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CBBA" w14:textId="71BA514B" w:rsidR="00485E84" w:rsidRDefault="00485E84" w:rsidP="00E70875">
      <w:pPr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En 2025, en </w:t>
      </w:r>
      <w:r w:rsidRPr="006E5700">
        <w:rPr>
          <w:rFonts w:ascii="Arial" w:hAnsi="Arial" w:cs="Arial"/>
          <w:b/>
          <w:bCs/>
          <w:noProof/>
          <w:sz w:val="24"/>
          <w:szCs w:val="24"/>
        </w:rPr>
        <w:t>M</w:t>
      </w:r>
      <w:r w:rsidR="00273E91">
        <w:rPr>
          <w:rFonts w:ascii="Arial" w:hAnsi="Arial" w:cs="Arial"/>
          <w:b/>
          <w:bCs/>
          <w:noProof/>
          <w:sz w:val="24"/>
          <w:szCs w:val="24"/>
        </w:rPr>
        <w:t>é</w:t>
      </w:r>
      <w:r w:rsidRPr="006E5700">
        <w:rPr>
          <w:rFonts w:ascii="Arial" w:hAnsi="Arial" w:cs="Arial"/>
          <w:b/>
          <w:bCs/>
          <w:noProof/>
          <w:sz w:val="24"/>
          <w:szCs w:val="24"/>
        </w:rPr>
        <w:t>xico</w:t>
      </w:r>
      <w:r>
        <w:rPr>
          <w:rFonts w:ascii="Arial" w:hAnsi="Arial" w:cs="Arial"/>
          <w:b/>
          <w:bCs/>
          <w:sz w:val="24"/>
          <w:szCs w:val="24"/>
        </w:rPr>
        <w:t xml:space="preserve"> residían </w:t>
      </w:r>
      <w:r>
        <w:rPr>
          <w:rFonts w:ascii="Arial" w:hAnsi="Arial" w:cs="Arial"/>
          <w:b/>
          <w:bCs/>
          <w:noProof/>
          <w:sz w:val="24"/>
          <w:szCs w:val="24"/>
        </w:rPr>
        <w:t>130.9 millones de</w:t>
      </w:r>
      <w:r w:rsidRPr="00506F0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personas</w:t>
      </w:r>
    </w:p>
    <w:p w14:paraId="29915F4F" w14:textId="77777777" w:rsidR="00485E84" w:rsidRPr="007C094C" w:rsidRDefault="00485E84" w:rsidP="00E70875">
      <w:pPr>
        <w:spacing w:after="0" w:line="240" w:lineRule="auto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49023124" w14:textId="77777777" w:rsidR="00485E84" w:rsidRPr="00346B97" w:rsidRDefault="00485E84" w:rsidP="00E70875">
      <w:pPr>
        <w:pStyle w:val="Prrafodelista"/>
        <w:numPr>
          <w:ilvl w:val="0"/>
          <w:numId w:val="15"/>
        </w:numPr>
        <w:spacing w:before="120" w:afterLines="5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130.4</w:t>
      </w:r>
      <w:r w:rsidRPr="00346B97">
        <w:rPr>
          <w:rFonts w:ascii="Arial" w:hAnsi="Arial" w:cs="Arial"/>
          <w:noProof/>
          <w:sz w:val="24"/>
          <w:szCs w:val="24"/>
        </w:rPr>
        <w:t xml:space="preserve"> millones de</w:t>
      </w:r>
      <w:r w:rsidRPr="00346B97">
        <w:rPr>
          <w:rFonts w:ascii="Arial" w:hAnsi="Arial" w:cs="Arial"/>
          <w:color w:val="0D0D0D"/>
          <w:sz w:val="24"/>
          <w:szCs w:val="24"/>
        </w:rPr>
        <w:t xml:space="preserve"> personas habitaban en viviendas particulares y poco más de</w:t>
      </w:r>
      <w:r w:rsidRPr="00346B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517</w:t>
      </w:r>
      <w:r w:rsidRPr="00346B97">
        <w:rPr>
          <w:rFonts w:ascii="Arial" w:hAnsi="Arial" w:cs="Arial"/>
          <w:noProof/>
          <w:sz w:val="24"/>
          <w:szCs w:val="24"/>
        </w:rPr>
        <w:t> mil</w:t>
      </w:r>
      <w:r w:rsidRPr="00346B97">
        <w:rPr>
          <w:rFonts w:ascii="Arial" w:hAnsi="Arial" w:cs="Arial"/>
          <w:color w:val="0D0D0D"/>
          <w:sz w:val="24"/>
          <w:szCs w:val="24"/>
        </w:rPr>
        <w:t>, en viviendas colectivas.</w:t>
      </w:r>
    </w:p>
    <w:p w14:paraId="74240AF1" w14:textId="77777777" w:rsidR="00485E84" w:rsidRPr="00346B97" w:rsidRDefault="00485E84" w:rsidP="00E70875">
      <w:pPr>
        <w:pStyle w:val="Prrafodelista"/>
        <w:numPr>
          <w:ilvl w:val="0"/>
          <w:numId w:val="15"/>
        </w:numPr>
        <w:spacing w:before="120" w:afterLines="5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497DE8">
        <w:rPr>
          <w:rFonts w:ascii="Arial" w:hAnsi="Arial" w:cs="Arial"/>
          <w:sz w:val="24"/>
          <w:szCs w:val="24"/>
        </w:rPr>
        <w:t xml:space="preserve">Había </w:t>
      </w:r>
      <w:r>
        <w:rPr>
          <w:rFonts w:ascii="Arial" w:hAnsi="Arial" w:cs="Arial"/>
          <w:noProof/>
          <w:sz w:val="24"/>
          <w:szCs w:val="24"/>
        </w:rPr>
        <w:t>39.7</w:t>
      </w:r>
      <w:r w:rsidRPr="00497DE8">
        <w:rPr>
          <w:rFonts w:ascii="Arial" w:hAnsi="Arial" w:cs="Arial"/>
          <w:noProof/>
          <w:sz w:val="24"/>
          <w:szCs w:val="24"/>
        </w:rPr>
        <w:t> millones de</w:t>
      </w:r>
      <w:r w:rsidRPr="00497DE8">
        <w:rPr>
          <w:rFonts w:ascii="Arial" w:hAnsi="Arial" w:cs="Arial"/>
          <w:sz w:val="24"/>
          <w:szCs w:val="24"/>
        </w:rPr>
        <w:t xml:space="preserve"> viviendas particulares: el promedio de habitantes por vivienda </w:t>
      </w:r>
      <w:r w:rsidRPr="00346B97">
        <w:rPr>
          <w:rFonts w:ascii="Arial" w:hAnsi="Arial" w:cs="Arial"/>
          <w:color w:val="0D0D0D" w:themeColor="text1" w:themeTint="F2"/>
          <w:sz w:val="24"/>
          <w:szCs w:val="24"/>
        </w:rPr>
        <w:t xml:space="preserve">era de </w:t>
      </w:r>
      <w:r>
        <w:rPr>
          <w:rFonts w:ascii="Arial" w:hAnsi="Arial" w:cs="Arial"/>
          <w:noProof/>
          <w:color w:val="0D0D0D" w:themeColor="text1" w:themeTint="F2"/>
          <w:sz w:val="24"/>
          <w:szCs w:val="24"/>
        </w:rPr>
        <w:t>3.3</w:t>
      </w:r>
      <w:r w:rsidRPr="00346B97">
        <w:rPr>
          <w:rFonts w:ascii="Arial" w:hAnsi="Arial" w:cs="Arial"/>
          <w:color w:val="0D0D0D" w:themeColor="text1" w:themeTint="F2"/>
          <w:sz w:val="24"/>
          <w:szCs w:val="24"/>
        </w:rPr>
        <w:t xml:space="preserve"> personas.</w:t>
      </w:r>
    </w:p>
    <w:p w14:paraId="25C4A9BA" w14:textId="77777777" w:rsidR="00485E84" w:rsidRPr="00346B97" w:rsidRDefault="00485E84" w:rsidP="00E70875">
      <w:pPr>
        <w:pStyle w:val="Prrafodelista"/>
        <w:numPr>
          <w:ilvl w:val="0"/>
          <w:numId w:val="15"/>
        </w:numPr>
        <w:spacing w:before="120" w:after="120" w:line="240" w:lineRule="auto"/>
        <w:ind w:left="851" w:right="618" w:hanging="284"/>
        <w:contextualSpacing w:val="0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noProof/>
          <w:color w:val="0D0D0D"/>
          <w:sz w:val="24"/>
          <w:szCs w:val="24"/>
        </w:rPr>
        <w:t>51.9</w:t>
      </w:r>
      <w:r w:rsidRPr="00346B97">
        <w:rPr>
          <w:rFonts w:ascii="Arial" w:hAnsi="Arial" w:cs="Arial"/>
          <w:color w:val="0D0D0D"/>
          <w:sz w:val="24"/>
          <w:szCs w:val="24"/>
        </w:rPr>
        <w:t xml:space="preserve"> % de quienes habitaban las viviendas particulares eran mujeres y </w:t>
      </w:r>
      <w:r>
        <w:rPr>
          <w:rFonts w:ascii="Arial" w:hAnsi="Arial" w:cs="Arial"/>
          <w:noProof/>
          <w:color w:val="0D0D0D"/>
          <w:sz w:val="24"/>
          <w:szCs w:val="24"/>
        </w:rPr>
        <w:t>48.1</w:t>
      </w:r>
      <w:r>
        <w:rPr>
          <w:rFonts w:ascii="Arial" w:hAnsi="Arial" w:cs="Arial"/>
          <w:color w:val="0D0D0D"/>
          <w:sz w:val="24"/>
          <w:szCs w:val="24"/>
        </w:rPr>
        <w:t> %</w:t>
      </w:r>
      <w:r w:rsidRPr="00346B97">
        <w:rPr>
          <w:rFonts w:ascii="Arial" w:hAnsi="Arial" w:cs="Arial"/>
          <w:color w:val="0D0D0D"/>
          <w:sz w:val="24"/>
          <w:szCs w:val="24"/>
        </w:rPr>
        <w:t xml:space="preserve">, hombres. </w:t>
      </w:r>
      <w:r w:rsidRPr="00346B97">
        <w:rPr>
          <w:rFonts w:ascii="Arial" w:hAnsi="Arial" w:cs="Arial"/>
          <w:color w:val="0D0D0D" w:themeColor="text1" w:themeTint="F2"/>
          <w:sz w:val="24"/>
          <w:szCs w:val="24"/>
        </w:rPr>
        <w:t xml:space="preserve">La mitad tenía </w:t>
      </w:r>
      <w:r>
        <w:rPr>
          <w:rFonts w:ascii="Arial" w:hAnsi="Arial" w:cs="Arial"/>
          <w:noProof/>
          <w:color w:val="0D0D0D" w:themeColor="text1" w:themeTint="F2"/>
          <w:sz w:val="24"/>
          <w:szCs w:val="24"/>
        </w:rPr>
        <w:t>32</w:t>
      </w:r>
      <w:r w:rsidRPr="00346B97">
        <w:rPr>
          <w:rFonts w:ascii="Arial" w:hAnsi="Arial" w:cs="Arial"/>
          <w:color w:val="0D0D0D" w:themeColor="text1" w:themeTint="F2"/>
          <w:sz w:val="24"/>
          <w:szCs w:val="24"/>
        </w:rPr>
        <w:t xml:space="preserve"> años o </w:t>
      </w:r>
      <w:r w:rsidRPr="006E5700">
        <w:rPr>
          <w:rFonts w:ascii="Arial" w:hAnsi="Arial" w:cs="Arial"/>
          <w:noProof/>
          <w:color w:val="0D0D0D" w:themeColor="text1" w:themeTint="F2"/>
          <w:sz w:val="24"/>
          <w:szCs w:val="24"/>
        </w:rPr>
        <w:t>menos</w:t>
      </w:r>
      <w:r w:rsidRPr="00346B97">
        <w:rPr>
          <w:rFonts w:ascii="Arial" w:hAnsi="Arial" w:cs="Arial"/>
          <w:color w:val="0D0D0D" w:themeColor="text1" w:themeTint="F2"/>
          <w:sz w:val="24"/>
          <w:szCs w:val="24"/>
        </w:rPr>
        <w:t>.</w:t>
      </w:r>
    </w:p>
    <w:p w14:paraId="04B006E3" w14:textId="77777777" w:rsidR="00485E84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hAnsi="Arial" w:cs="Arial"/>
          <w:color w:val="0D0D0D" w:themeColor="text1" w:themeTint="F2"/>
          <w:sz w:val="24"/>
          <w:szCs w:val="24"/>
        </w:rPr>
      </w:pPr>
    </w:p>
    <w:p w14:paraId="7004DC6C" w14:textId="77777777" w:rsidR="00485E84" w:rsidRPr="002D1A74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2D1A74">
        <w:rPr>
          <w:rFonts w:ascii="Arial" w:eastAsia="Times New Roman" w:hAnsi="Arial" w:cs="Arial"/>
          <w:color w:val="000000" w:themeColor="text1"/>
          <w:sz w:val="24"/>
          <w:szCs w:val="24"/>
        </w:rPr>
        <w:t>El Instituto Nacional de Estadística y Geografía (</w:t>
      </w:r>
      <w:r w:rsidRPr="002D1A74">
        <w:rPr>
          <w:rFonts w:ascii="Arial" w:eastAsia="Times New Roman" w:hAnsi="Arial" w:cs="Arial"/>
          <w:smallCaps/>
          <w:color w:val="000000" w:themeColor="text1"/>
          <w:sz w:val="24"/>
          <w:szCs w:val="24"/>
        </w:rPr>
        <w:t>inegi)</w:t>
      </w:r>
      <w:r w:rsidRPr="002D1A7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presenta los resultados de la Encuesta Intercensal (</w:t>
      </w:r>
      <w:r w:rsidRPr="002D1A74">
        <w:rPr>
          <w:rFonts w:ascii="Arial" w:eastAsia="Times New Roman" w:hAnsi="Arial" w:cs="Arial"/>
          <w:smallCaps/>
          <w:color w:val="000000" w:themeColor="text1"/>
          <w:sz w:val="24"/>
          <w:szCs w:val="24"/>
        </w:rPr>
        <w:t>eic</w:t>
      </w:r>
      <w:r w:rsidRPr="002D1A74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2D1A7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2025. Estos se generan a partir de </w:t>
      </w:r>
      <w:r w:rsidRPr="002D1A74">
        <w:rPr>
          <w:rFonts w:ascii="Arial" w:hAnsi="Arial" w:cs="Arial"/>
          <w:color w:val="000000"/>
          <w:sz w:val="24"/>
          <w:szCs w:val="24"/>
        </w:rPr>
        <w:t xml:space="preserve">información que se recabó entre el 6 de octubre y el 14 de noviembre de 2025. La muestra para este ejercicio fue de poco más de </w:t>
      </w:r>
      <w:r w:rsidRPr="002D1A74">
        <w:rPr>
          <w:rFonts w:ascii="Arial" w:eastAsia="Times New Roman" w:hAnsi="Arial" w:cs="Arial"/>
          <w:color w:val="000000" w:themeColor="text1"/>
          <w:sz w:val="24"/>
          <w:szCs w:val="24"/>
        </w:rPr>
        <w:t>7.3 millones de viviendas particulares habitadas</w:t>
      </w:r>
      <w:r w:rsidRPr="002D1A74">
        <w:rPr>
          <w:rFonts w:ascii="Arial" w:hAnsi="Arial" w:cs="Arial"/>
          <w:noProof/>
          <w:color w:val="000000" w:themeColor="text1"/>
          <w:sz w:val="24"/>
          <w:szCs w:val="24"/>
        </w:rPr>
        <w:t>.</w:t>
      </w:r>
    </w:p>
    <w:p w14:paraId="058910A7" w14:textId="77777777" w:rsidR="00485E84" w:rsidRPr="00346B97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76507C0E" w14:textId="71F041E5" w:rsidR="00485E84" w:rsidRPr="00346B97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>Esta encuesta ofrece información sobre el volumen, la composición y la distribución de la población y las viviendas de México en las 32 entidades federativas, los 2 478 municipios o demarcaciones territoriales</w:t>
      </w:r>
      <w:r w:rsidR="00380889" w:rsidRPr="00380889">
        <w:t xml:space="preserve"> </w:t>
      </w:r>
      <w:r w:rsidR="00380889">
        <w:t xml:space="preserve">y </w:t>
      </w:r>
      <w:r w:rsidR="00380889" w:rsidRPr="003808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las localidades con 50 </w:t>
      </w:r>
      <w:r w:rsidR="00044F7A">
        <w:rPr>
          <w:rFonts w:ascii="Arial" w:eastAsia="Times New Roman" w:hAnsi="Arial" w:cs="Arial"/>
          <w:color w:val="000000" w:themeColor="text1"/>
          <w:sz w:val="24"/>
          <w:szCs w:val="24"/>
        </w:rPr>
        <w:t>000</w:t>
      </w:r>
      <w:r w:rsidR="00380889" w:rsidRPr="003808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habitantes </w:t>
      </w:r>
      <w:r w:rsidR="00044F7A">
        <w:rPr>
          <w:rFonts w:ascii="Arial" w:eastAsia="Times New Roman" w:hAnsi="Arial" w:cs="Arial"/>
          <w:color w:val="000000" w:themeColor="text1"/>
          <w:sz w:val="24"/>
          <w:szCs w:val="24"/>
        </w:rPr>
        <w:t>y</w:t>
      </w:r>
      <w:r w:rsidR="00380889" w:rsidRPr="003808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más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08B4176E" w14:textId="77777777" w:rsidR="00485E84" w:rsidRPr="00346B97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14:paraId="7FF391A0" w14:textId="77777777" w:rsidR="00485E84" w:rsidRPr="00346B97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La </w:t>
      </w:r>
      <w:r w:rsidRPr="00346B97">
        <w:rPr>
          <w:rFonts w:ascii="Arial" w:eastAsia="Times New Roman" w:hAnsi="Arial" w:cs="Arial"/>
          <w:smallCaps/>
          <w:color w:val="000000" w:themeColor="text1"/>
          <w:sz w:val="24"/>
          <w:szCs w:val="24"/>
        </w:rPr>
        <w:t>eic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2D1A74">
        <w:rPr>
          <w:rFonts w:ascii="Arial" w:eastAsia="Times New Roman" w:hAnsi="Arial" w:cs="Arial"/>
          <w:color w:val="000000" w:themeColor="text1"/>
          <w:sz w:val="20"/>
          <w:szCs w:val="20"/>
        </w:rPr>
        <w:t>2025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permite conocer diversos aspectos sociodemográficos de la población, así como las principales características de las viviendas particulares habitadas. Esta información es comparable con censos y conteos de población y vivienda previos, así como con la </w:t>
      </w:r>
      <w:r w:rsidRPr="00346B97">
        <w:rPr>
          <w:rFonts w:ascii="Arial" w:eastAsia="Times New Roman" w:hAnsi="Arial" w:cs="Arial"/>
          <w:smallCaps/>
          <w:color w:val="000000" w:themeColor="text1"/>
          <w:sz w:val="24"/>
          <w:szCs w:val="24"/>
        </w:rPr>
        <w:t>eic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2D1A74">
        <w:rPr>
          <w:rFonts w:ascii="Arial" w:eastAsia="Times New Roman" w:hAnsi="Arial" w:cs="Arial"/>
          <w:color w:val="000000" w:themeColor="text1"/>
          <w:sz w:val="20"/>
          <w:szCs w:val="20"/>
        </w:rPr>
        <w:t>2015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3E26AFF2" w14:textId="77777777" w:rsidR="00485E84" w:rsidRPr="00346B97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6D38A476" w14:textId="786854B4" w:rsidR="00485E84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Los resultados que se presentan en las siguientes secciones corresponden a </w:t>
      </w:r>
      <w:r w:rsidR="00BF6460">
        <w:rPr>
          <w:rFonts w:ascii="Arial" w:hAnsi="Arial" w:cs="Arial"/>
          <w:noProof/>
          <w:sz w:val="24"/>
          <w:szCs w:val="24"/>
        </w:rPr>
        <w:t>130 393 389 habitantes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 viviendas particulares en </w:t>
      </w:r>
      <w:r w:rsidRPr="006E5700">
        <w:rPr>
          <w:rFonts w:ascii="Arial" w:eastAsia="Times New Roman" w:hAnsi="Arial" w:cs="Arial"/>
          <w:noProof/>
          <w:color w:val="000000" w:themeColor="text1"/>
          <w:sz w:val="24"/>
          <w:szCs w:val="24"/>
        </w:rPr>
        <w:t>México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noProof/>
          <w:sz w:val="24"/>
          <w:szCs w:val="24"/>
        </w:rPr>
        <w:t>130.4</w:t>
      </w:r>
      <w:r w:rsidRPr="00346B97">
        <w:rPr>
          <w:rFonts w:ascii="Arial" w:hAnsi="Arial" w:cs="Arial"/>
          <w:noProof/>
          <w:sz w:val="24"/>
          <w:szCs w:val="24"/>
        </w:rPr>
        <w:t xml:space="preserve"> millones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y </w:t>
      </w:r>
      <w:r w:rsidR="00DC0391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noProof/>
          <w:sz w:val="24"/>
          <w:szCs w:val="24"/>
        </w:rPr>
        <w:t>39</w:t>
      </w:r>
      <w:r w:rsidR="00C964BE">
        <w:rPr>
          <w:rFonts w:ascii="Arial" w:hAnsi="Arial" w:cs="Arial"/>
          <w:noProof/>
          <w:sz w:val="24"/>
          <w:szCs w:val="24"/>
        </w:rPr>
        <w:t> </w:t>
      </w:r>
      <w:r>
        <w:rPr>
          <w:rFonts w:ascii="Arial" w:hAnsi="Arial" w:cs="Arial"/>
          <w:noProof/>
          <w:sz w:val="24"/>
          <w:szCs w:val="24"/>
        </w:rPr>
        <w:t>699</w:t>
      </w:r>
      <w:r w:rsidR="00C964BE">
        <w:rPr>
          <w:rFonts w:ascii="Arial" w:hAnsi="Arial" w:cs="Arial"/>
          <w:noProof/>
          <w:sz w:val="24"/>
          <w:szCs w:val="24"/>
        </w:rPr>
        <w:t> </w:t>
      </w:r>
      <w:r>
        <w:rPr>
          <w:rFonts w:ascii="Arial" w:hAnsi="Arial" w:cs="Arial"/>
          <w:noProof/>
          <w:sz w:val="24"/>
          <w:szCs w:val="24"/>
        </w:rPr>
        <w:t>242</w:t>
      </w:r>
      <w:r w:rsidR="00C964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46B9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viviendas </w:t>
      </w:r>
      <w:r w:rsidRPr="00497DE8">
        <w:rPr>
          <w:rFonts w:ascii="Arial" w:eastAsia="Times New Roman" w:hAnsi="Arial" w:cs="Arial"/>
          <w:sz w:val="24"/>
          <w:szCs w:val="24"/>
        </w:rPr>
        <w:t>particulares habitadas (</w:t>
      </w:r>
      <w:r>
        <w:rPr>
          <w:rFonts w:ascii="Arial" w:hAnsi="Arial" w:cs="Arial"/>
          <w:noProof/>
          <w:sz w:val="24"/>
          <w:szCs w:val="24"/>
        </w:rPr>
        <w:t>39.7</w:t>
      </w:r>
      <w:r w:rsidRPr="00497DE8">
        <w:rPr>
          <w:rFonts w:ascii="Arial" w:hAnsi="Arial" w:cs="Arial"/>
          <w:noProof/>
          <w:sz w:val="24"/>
          <w:szCs w:val="24"/>
        </w:rPr>
        <w:t> millones</w:t>
      </w:r>
      <w:r w:rsidRPr="00497DE8">
        <w:rPr>
          <w:rFonts w:ascii="Arial" w:eastAsia="Times New Roman" w:hAnsi="Arial" w:cs="Arial"/>
          <w:sz w:val="24"/>
          <w:szCs w:val="24"/>
        </w:rPr>
        <w:t xml:space="preserve">), que son el objeto de estudio de la </w:t>
      </w:r>
      <w:r w:rsidRPr="00497DE8">
        <w:rPr>
          <w:rFonts w:ascii="Arial" w:hAnsi="Arial" w:cs="Arial"/>
          <w:smallCaps/>
          <w:sz w:val="24"/>
          <w:szCs w:val="24"/>
        </w:rPr>
        <w:t>eic</w:t>
      </w:r>
      <w:r w:rsidRPr="00497DE8">
        <w:rPr>
          <w:rFonts w:ascii="Arial" w:eastAsia="Times New Roman" w:hAnsi="Arial" w:cs="Arial"/>
          <w:sz w:val="24"/>
          <w:szCs w:val="24"/>
        </w:rPr>
        <w:t> </w:t>
      </w:r>
      <w:r w:rsidRPr="00497DE8">
        <w:rPr>
          <w:rFonts w:ascii="Arial" w:hAnsi="Arial" w:cs="Arial"/>
          <w:sz w:val="20"/>
          <w:szCs w:val="20"/>
        </w:rPr>
        <w:t>2025</w:t>
      </w:r>
      <w:r w:rsidRPr="00497DE8">
        <w:rPr>
          <w:rFonts w:ascii="Arial" w:eastAsia="Times New Roman" w:hAnsi="Arial" w:cs="Arial"/>
          <w:sz w:val="24"/>
          <w:szCs w:val="24"/>
        </w:rPr>
        <w:t>.</w:t>
      </w:r>
    </w:p>
    <w:p w14:paraId="310A42FF" w14:textId="77777777" w:rsidR="00485E84" w:rsidRPr="00497DE8" w:rsidRDefault="00485E84" w:rsidP="00E70875">
      <w:pPr>
        <w:spacing w:after="0" w:line="240" w:lineRule="auto"/>
        <w:ind w:right="51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71B8FB7D" w14:textId="77777777" w:rsidR="00485E84" w:rsidRPr="008A2062" w:rsidRDefault="00485E84" w:rsidP="00E70875">
      <w:pPr>
        <w:pStyle w:val="Default"/>
        <w:tabs>
          <w:tab w:val="left" w:pos="993"/>
        </w:tabs>
        <w:spacing w:after="0" w:line="240" w:lineRule="auto"/>
        <w:ind w:right="49"/>
        <w:jc w:val="center"/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i. poblaci</w:t>
      </w:r>
      <w:r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  <w:t>ó</w:t>
      </w: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n y viviendas particulares habitadas</w:t>
      </w:r>
    </w:p>
    <w:p w14:paraId="6094D5DB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8DD1EAE" w14:textId="72AAD3EA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00346B97">
        <w:rPr>
          <w:color w:val="000000" w:themeColor="text1"/>
        </w:rPr>
        <w:t>Entre el Censo de Población y Vivienda (</w:t>
      </w:r>
      <w:r w:rsidRPr="00346B97">
        <w:rPr>
          <w:smallCaps/>
          <w:color w:val="000000" w:themeColor="text1"/>
        </w:rPr>
        <w:t>cpv</w:t>
      </w:r>
      <w:r w:rsidR="00044F7A">
        <w:rPr>
          <w:smallCaps/>
          <w:color w:val="000000" w:themeColor="text1"/>
        </w:rPr>
        <w:t>)</w:t>
      </w:r>
      <w:r>
        <w:rPr>
          <w:color w:val="000000" w:themeColor="text1"/>
        </w:rPr>
        <w:t> </w:t>
      </w:r>
      <w:r w:rsidR="00044F7A" w:rsidRPr="00346B97">
        <w:rPr>
          <w:color w:val="000000" w:themeColor="text1"/>
        </w:rPr>
        <w:t>2020</w:t>
      </w:r>
      <w:r w:rsidRPr="00346B97">
        <w:rPr>
          <w:color w:val="000000" w:themeColor="text1"/>
        </w:rPr>
        <w:t xml:space="preserve"> y la </w:t>
      </w:r>
      <w:r w:rsidRPr="00346B97">
        <w:rPr>
          <w:smallCaps/>
          <w:color w:val="000000" w:themeColor="text1"/>
        </w:rPr>
        <w:t>eic</w:t>
      </w:r>
      <w:r w:rsidRPr="00346B97">
        <w:rPr>
          <w:rFonts w:eastAsia="Times New Roman"/>
          <w:color w:val="000000" w:themeColor="text1"/>
        </w:rPr>
        <w:t> </w:t>
      </w:r>
      <w:r w:rsidRPr="002D1A74">
        <w:rPr>
          <w:color w:val="000000" w:themeColor="text1"/>
          <w:sz w:val="20"/>
          <w:szCs w:val="20"/>
        </w:rPr>
        <w:t>2025</w:t>
      </w:r>
      <w:r w:rsidRPr="00346B97">
        <w:rPr>
          <w:color w:val="000000" w:themeColor="text1"/>
        </w:rPr>
        <w:t xml:space="preserve">, la tasa de crecimiento promedio anual de la población que reside en viviendas particulares habitadas en </w:t>
      </w:r>
      <w:r w:rsidRPr="006E5700">
        <w:rPr>
          <w:noProof/>
          <w:color w:val="000000" w:themeColor="text1"/>
        </w:rPr>
        <w:t>México</w:t>
      </w:r>
      <w:r w:rsidRPr="00346B97">
        <w:rPr>
          <w:color w:val="000000" w:themeColor="text1"/>
        </w:rPr>
        <w:t xml:space="preserve"> fue de </w:t>
      </w:r>
      <w:r>
        <w:rPr>
          <w:noProof/>
          <w:color w:val="000000" w:themeColor="text1"/>
        </w:rPr>
        <w:t>0.7</w:t>
      </w:r>
      <w:r w:rsidRPr="00346B97">
        <w:rPr>
          <w:color w:val="000000" w:themeColor="text1"/>
        </w:rPr>
        <w:t xml:space="preserve"> por ciento. Este ritmo fue </w:t>
      </w:r>
      <w:r w:rsidRPr="006E5700">
        <w:rPr>
          <w:noProof/>
          <w:color w:val="000000" w:themeColor="text1"/>
        </w:rPr>
        <w:t>menor</w:t>
      </w:r>
      <w:r w:rsidRPr="00346B97">
        <w:rPr>
          <w:color w:val="000000" w:themeColor="text1"/>
        </w:rPr>
        <w:t xml:space="preserve"> al que se observó entre 2015 y 2020, cuando alcanzó </w:t>
      </w:r>
      <w:r>
        <w:rPr>
          <w:noProof/>
          <w:color w:val="000000" w:themeColor="text1"/>
        </w:rPr>
        <w:t>1.0</w:t>
      </w:r>
      <w:r w:rsidRPr="00346B97">
        <w:rPr>
          <w:color w:val="000000" w:themeColor="text1"/>
        </w:rPr>
        <w:t> % anual (ver gráfica 1).</w:t>
      </w:r>
    </w:p>
    <w:p w14:paraId="65EED72B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85E84" w14:paraId="2814203E" w14:textId="77777777">
        <w:trPr>
          <w:cantSplit/>
        </w:trPr>
        <w:tc>
          <w:tcPr>
            <w:tcW w:w="9962" w:type="dxa"/>
          </w:tcPr>
          <w:p w14:paraId="16C18449" w14:textId="77777777" w:rsidR="00485E84" w:rsidRDefault="00485E84" w:rsidP="00E70875">
            <w:pPr>
              <w:pStyle w:val="Default"/>
              <w:ind w:right="49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 w:rsidRPr="005D2BC6">
              <w:rPr>
                <w:color w:val="003057"/>
                <w:sz w:val="20"/>
                <w:szCs w:val="20"/>
              </w:rPr>
              <w:lastRenderedPageBreak/>
              <w:t>Gráfica 1</w:t>
            </w:r>
          </w:p>
          <w:p w14:paraId="18FC9B12" w14:textId="77777777" w:rsidR="00485E84" w:rsidRDefault="00485E84" w:rsidP="00E70875">
            <w:pPr>
              <w:pStyle w:val="Default"/>
              <w:ind w:right="49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 w:rsidRPr="005D2BC6">
              <w:rPr>
                <w:b/>
                <w:bCs/>
                <w:color w:val="003057"/>
                <w:sz w:val="22"/>
                <w:szCs w:val="22"/>
              </w:rPr>
              <w:t xml:space="preserve">Población en </w:t>
            </w:r>
            <w:r w:rsidRPr="000E2663">
              <w:rPr>
                <w:b/>
                <w:bCs/>
                <w:color w:val="003057"/>
                <w:sz w:val="22"/>
                <w:szCs w:val="22"/>
              </w:rPr>
              <w:t>viviendas particulares habitadas</w:t>
            </w:r>
          </w:p>
          <w:p w14:paraId="2DD5BE02" w14:textId="77777777" w:rsidR="00485E84" w:rsidRDefault="00485E84" w:rsidP="00E70875">
            <w:pPr>
              <w:pStyle w:val="Default"/>
              <w:ind w:right="49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 w:rsidRPr="000E2663">
              <w:rPr>
                <w:b/>
                <w:bCs/>
                <w:color w:val="003057"/>
                <w:sz w:val="22"/>
                <w:szCs w:val="22"/>
              </w:rPr>
              <w:t xml:space="preserve">y </w:t>
            </w:r>
            <w:r>
              <w:rPr>
                <w:b/>
                <w:bCs/>
                <w:color w:val="003057"/>
                <w:sz w:val="22"/>
                <w:szCs w:val="22"/>
              </w:rPr>
              <w:t>t</w:t>
            </w:r>
            <w:r w:rsidRPr="000E2663">
              <w:rPr>
                <w:b/>
                <w:bCs/>
                <w:color w:val="003057"/>
                <w:sz w:val="22"/>
                <w:szCs w:val="22"/>
              </w:rPr>
              <w:t>asa de crecimiento promedio anual</w:t>
            </w:r>
          </w:p>
          <w:p w14:paraId="7BE71C9A" w14:textId="77777777" w:rsidR="00485E84" w:rsidRDefault="00485E84" w:rsidP="00E70875">
            <w:pPr>
              <w:pStyle w:val="Default"/>
              <w:ind w:right="49"/>
              <w:jc w:val="center"/>
              <w:rPr>
                <w:color w:val="27251F"/>
                <w:sz w:val="20"/>
                <w:szCs w:val="20"/>
              </w:rPr>
            </w:pPr>
            <w:r w:rsidRPr="003621DC">
              <w:rPr>
                <w:color w:val="27251F"/>
                <w:sz w:val="20"/>
                <w:szCs w:val="20"/>
              </w:rPr>
              <w:t>1990-2025</w:t>
            </w:r>
          </w:p>
          <w:p w14:paraId="6C4143E4" w14:textId="77777777" w:rsidR="00485E84" w:rsidRPr="000E2663" w:rsidRDefault="00485E84" w:rsidP="00E70875">
            <w:pPr>
              <w:pStyle w:val="Default"/>
              <w:ind w:right="49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E2663">
              <w:rPr>
                <w:color w:val="27251F"/>
                <w:sz w:val="18"/>
                <w:szCs w:val="18"/>
              </w:rPr>
              <w:t>(</w:t>
            </w:r>
            <w:r w:rsidRPr="006E5700">
              <w:rPr>
                <w:noProof/>
                <w:color w:val="27251F"/>
                <w:sz w:val="18"/>
                <w:szCs w:val="18"/>
              </w:rPr>
              <w:t>millones</w:t>
            </w:r>
            <w:r>
              <w:rPr>
                <w:color w:val="27251F"/>
                <w:sz w:val="18"/>
                <w:szCs w:val="18"/>
              </w:rPr>
              <w:t xml:space="preserve"> de </w:t>
            </w:r>
            <w:r w:rsidRPr="000E2663">
              <w:rPr>
                <w:color w:val="27251F"/>
                <w:sz w:val="18"/>
                <w:szCs w:val="18"/>
              </w:rPr>
              <w:t xml:space="preserve">personas y </w:t>
            </w:r>
            <w:r>
              <w:rPr>
                <w:color w:val="27251F"/>
                <w:sz w:val="18"/>
                <w:szCs w:val="18"/>
              </w:rPr>
              <w:t>porcentaje</w:t>
            </w:r>
            <w:r w:rsidRPr="000E2663">
              <w:rPr>
                <w:color w:val="27251F"/>
                <w:sz w:val="18"/>
                <w:szCs w:val="18"/>
              </w:rPr>
              <w:t>)</w:t>
            </w:r>
          </w:p>
          <w:p w14:paraId="1ED67D16" w14:textId="4A8C0CD6" w:rsidR="00485E84" w:rsidRDefault="00485E84" w:rsidP="00E70875">
            <w:pPr>
              <w:pStyle w:val="Default"/>
              <w:ind w:left="709" w:right="49" w:hanging="70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"</w:instrText>
            </w:r>
            <w:r w:rsidRPr="006E5700">
              <w:rPr>
                <w:noProof/>
                <w:color w:val="000000" w:themeColor="text1"/>
              </w:rPr>
              <w:instrText>C:\\Users\\alberto.contreras\\Pictures\\img\\im_00_p1.png</w:instrText>
            </w:r>
            <w:r>
              <w:rPr>
                <w:color w:val="000000" w:themeColor="text1"/>
              </w:rPr>
              <w:instrText xml:space="preserve">" \* MERGEFORMAT </w:instrText>
            </w:r>
            <w:r>
              <w:rPr>
                <w:color w:val="000000" w:themeColor="text1"/>
              </w:rPr>
              <w:fldChar w:fldCharType="separate"/>
            </w:r>
            <w:r w:rsidR="00294EAB">
              <w:rPr>
                <w:color w:val="000000" w:themeColor="text1"/>
              </w:rPr>
              <w:fldChar w:fldCharType="begin"/>
            </w:r>
            <w:r w:rsidR="00294EAB"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 w:rsidR="00294EAB"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>
              <w:rPr>
                <w:color w:val="000000" w:themeColor="text1"/>
              </w:rPr>
              <w:fldChar w:fldCharType="separate"/>
            </w:r>
            <w:r w:rsidR="008C4181">
              <w:rPr>
                <w:color w:val="000000" w:themeColor="text1"/>
              </w:rPr>
              <w:fldChar w:fldCharType="begin"/>
            </w:r>
            <w:r w:rsidR="008C4181">
              <w:rPr>
                <w:color w:val="000000" w:themeColor="text1"/>
              </w:rPr>
              <w:instrText xml:space="preserve"> INCLUDEPICTURE  "file:///C:\\Users\\alberto.contreras\\Pictures\\img\\im_00_p1.png" \* MERGEFORMATINET </w:instrText>
            </w:r>
            <w:r w:rsidR="008C4181">
              <w:rPr>
                <w:color w:val="000000" w:themeColor="text1"/>
              </w:rPr>
              <w:fldChar w:fldCharType="separate"/>
            </w:r>
            <w:r w:rsidR="00F723A8">
              <w:rPr>
                <w:color w:val="000000" w:themeColor="text1"/>
              </w:rPr>
              <w:fldChar w:fldCharType="begin"/>
            </w:r>
            <w:r w:rsidR="00F723A8">
              <w:rPr>
                <w:color w:val="000000" w:themeColor="text1"/>
              </w:rPr>
              <w:instrText xml:space="preserve"> INCLUDEPICTURE  "file:///C:\\Users\\alberto.contreras\\Pictures\\img\\im_00_p1.png" \* MERGEFORMATINET </w:instrText>
            </w:r>
            <w:r w:rsidR="00F723A8">
              <w:rPr>
                <w:color w:val="000000" w:themeColor="text1"/>
              </w:rPr>
              <w:fldChar w:fldCharType="separate"/>
            </w:r>
            <w:r w:rsidR="007F7E14">
              <w:rPr>
                <w:color w:val="000000" w:themeColor="text1"/>
              </w:rPr>
              <w:fldChar w:fldCharType="begin"/>
            </w:r>
            <w:r w:rsidR="007F7E14">
              <w:rPr>
                <w:color w:val="000000" w:themeColor="text1"/>
              </w:rPr>
              <w:instrText xml:space="preserve"> INCLUDEPICTURE  "file:///C:\\Users\\alberto.contreras\\Pictures\\img\\im_00_p1.png" \* MERGEFORMATINET </w:instrText>
            </w:r>
            <w:r w:rsidR="007F7E14">
              <w:rPr>
                <w:color w:val="000000" w:themeColor="text1"/>
              </w:rPr>
              <w:fldChar w:fldCharType="separate"/>
            </w:r>
            <w:r w:rsidR="00375CD6">
              <w:rPr>
                <w:color w:val="000000" w:themeColor="text1"/>
              </w:rPr>
              <w:fldChar w:fldCharType="begin"/>
            </w:r>
            <w:r w:rsidR="00375CD6"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 w:rsidR="00375CD6">
              <w:rPr>
                <w:color w:val="000000" w:themeColor="text1"/>
              </w:rPr>
              <w:fldChar w:fldCharType="separate"/>
            </w:r>
            <w:r w:rsidR="00AF0467">
              <w:rPr>
                <w:color w:val="000000" w:themeColor="text1"/>
              </w:rPr>
              <w:fldChar w:fldCharType="begin"/>
            </w:r>
            <w:r w:rsidR="00AF0467"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 w:rsidR="00AF0467"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>
              <w:rPr>
                <w:color w:val="000000" w:themeColor="text1"/>
              </w:rPr>
              <w:fldChar w:fldCharType="separate"/>
            </w:r>
            <w:r>
              <w:rPr>
                <w:color w:val="000000" w:themeColor="text1"/>
              </w:rPr>
              <w:fldChar w:fldCharType="begin"/>
            </w:r>
            <w:r>
              <w:rPr>
                <w:color w:val="000000" w:themeColor="text1"/>
              </w:rPr>
              <w:instrText xml:space="preserve"> INCLUDEPICTURE  "C:\\Users\\alberto.contreras\\Pictures\\img\\im_00_p1.png" \* MERGEFORMATINET </w:instrText>
            </w:r>
            <w:r>
              <w:rPr>
                <w:color w:val="000000" w:themeColor="text1"/>
              </w:rPr>
              <w:fldChar w:fldCharType="separate"/>
            </w:r>
            <w:r w:rsidR="00D61C99">
              <w:rPr>
                <w:color w:val="000000" w:themeColor="text1"/>
              </w:rPr>
              <w:fldChar w:fldCharType="begin"/>
            </w:r>
            <w:r w:rsidR="00D61C99">
              <w:rPr>
                <w:color w:val="000000" w:themeColor="text1"/>
              </w:rPr>
              <w:instrText xml:space="preserve"> </w:instrText>
            </w:r>
            <w:r w:rsidR="00D61C99">
              <w:rPr>
                <w:color w:val="000000" w:themeColor="text1"/>
              </w:rPr>
              <w:instrText>INCLUDEPICTURE  "Z:\\1.- COMUNICADOS Y NOTAS INFORMATIVAS PARA DIFUNDIR\\alberto.contreras\\Pictures\\img\\im_00_p1.png" \* MERGEFORMATINET</w:instrText>
            </w:r>
            <w:r w:rsidR="00D61C99">
              <w:rPr>
                <w:color w:val="000000" w:themeColor="text1"/>
              </w:rPr>
              <w:instrText xml:space="preserve"> </w:instrText>
            </w:r>
            <w:r w:rsidR="00D61C99">
              <w:rPr>
                <w:color w:val="000000" w:themeColor="text1"/>
              </w:rPr>
              <w:fldChar w:fldCharType="separate"/>
            </w:r>
            <w:r w:rsidR="009D6F9A">
              <w:rPr>
                <w:color w:val="000000" w:themeColor="text1"/>
              </w:rPr>
              <w:pict w14:anchorId="09DD8894">
                <v:shape id="_x0000_i1028" type="#_x0000_t75" style="width:397pt;height:177pt" o:preferrelative="f">
                  <v:imagedata r:id="rId8" r:href="rId9"/>
                  <o:lock v:ext="edit" aspectratio="f"/>
                </v:shape>
              </w:pict>
            </w:r>
            <w:r w:rsidR="00D61C99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  <w:r w:rsidR="00AF0467">
              <w:rPr>
                <w:color w:val="000000" w:themeColor="text1"/>
              </w:rPr>
              <w:fldChar w:fldCharType="end"/>
            </w:r>
            <w:r w:rsidR="00375CD6">
              <w:rPr>
                <w:color w:val="000000" w:themeColor="text1"/>
              </w:rPr>
              <w:fldChar w:fldCharType="end"/>
            </w:r>
            <w:r w:rsidR="007F7E14">
              <w:rPr>
                <w:color w:val="000000" w:themeColor="text1"/>
              </w:rPr>
              <w:fldChar w:fldCharType="end"/>
            </w:r>
            <w:r w:rsidR="00F723A8">
              <w:rPr>
                <w:color w:val="000000" w:themeColor="text1"/>
              </w:rPr>
              <w:fldChar w:fldCharType="end"/>
            </w:r>
            <w:r w:rsidR="008C4181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  <w:r w:rsidR="00294EAB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fldChar w:fldCharType="end"/>
            </w:r>
          </w:p>
          <w:p w14:paraId="25898731" w14:textId="77777777" w:rsidR="00485E84" w:rsidRPr="005D2BC6" w:rsidRDefault="00485E84" w:rsidP="00E70875">
            <w:pPr>
              <w:pStyle w:val="Default"/>
              <w:ind w:left="1456" w:right="919" w:hanging="567"/>
              <w:rPr>
                <w:color w:val="4D565E"/>
                <w:sz w:val="16"/>
                <w:szCs w:val="16"/>
              </w:rPr>
            </w:pPr>
            <w:r w:rsidRPr="00395F9A">
              <w:rPr>
                <w:color w:val="4D565E"/>
                <w:sz w:val="16"/>
                <w:szCs w:val="16"/>
              </w:rPr>
              <w:t>Fuente:</w:t>
            </w:r>
            <w:r>
              <w:rPr>
                <w:color w:val="4D565E"/>
                <w:sz w:val="16"/>
                <w:szCs w:val="16"/>
              </w:rPr>
              <w:tab/>
            </w:r>
            <w:r w:rsidRPr="00395F9A">
              <w:rPr>
                <w:smallCaps/>
                <w:color w:val="4D565E"/>
                <w:sz w:val="16"/>
                <w:szCs w:val="16"/>
              </w:rPr>
              <w:t>inegi</w:t>
            </w:r>
            <w:r w:rsidRPr="00395F9A">
              <w:rPr>
                <w:color w:val="4D565E"/>
                <w:sz w:val="16"/>
                <w:szCs w:val="16"/>
              </w:rPr>
              <w:t>. Censo de Población y Vivienda (</w:t>
            </w:r>
            <w:r w:rsidRPr="00395F9A">
              <w:rPr>
                <w:smallCaps/>
                <w:color w:val="4D565E"/>
                <w:sz w:val="16"/>
                <w:szCs w:val="16"/>
              </w:rPr>
              <w:t>cpv</w:t>
            </w:r>
            <w:r w:rsidRPr="00395F9A">
              <w:rPr>
                <w:color w:val="4D565E"/>
                <w:sz w:val="16"/>
                <w:szCs w:val="16"/>
              </w:rPr>
              <w:t>), 1990</w:t>
            </w:r>
            <w:r>
              <w:rPr>
                <w:color w:val="4D565E"/>
                <w:sz w:val="16"/>
                <w:szCs w:val="16"/>
              </w:rPr>
              <w:t xml:space="preserve">, 2000, 2010 y </w:t>
            </w:r>
            <w:r w:rsidRPr="00395F9A">
              <w:rPr>
                <w:color w:val="4D565E"/>
                <w:sz w:val="16"/>
                <w:szCs w:val="16"/>
              </w:rPr>
              <w:t>2020; Conteo de Población y Vivienda (C</w:t>
            </w:r>
            <w:r w:rsidRPr="006B1AB9">
              <w:rPr>
                <w:color w:val="4D565E"/>
                <w:sz w:val="16"/>
                <w:szCs w:val="16"/>
              </w:rPr>
              <w:t>onteo</w:t>
            </w:r>
            <w:r w:rsidRPr="00395F9A">
              <w:rPr>
                <w:color w:val="4D565E"/>
                <w:sz w:val="16"/>
                <w:szCs w:val="16"/>
              </w:rPr>
              <w:t>), 1995 y 2005; Encuesta Intercensal (</w:t>
            </w:r>
            <w:r w:rsidRPr="00395F9A">
              <w:rPr>
                <w:smallCaps/>
                <w:color w:val="4D565E"/>
                <w:sz w:val="16"/>
                <w:szCs w:val="16"/>
              </w:rPr>
              <w:t>eic</w:t>
            </w:r>
            <w:r w:rsidRPr="00395F9A">
              <w:rPr>
                <w:color w:val="4D565E"/>
                <w:sz w:val="16"/>
                <w:szCs w:val="16"/>
              </w:rPr>
              <w:t>), 2015 y 2025.</w:t>
            </w:r>
          </w:p>
        </w:tc>
      </w:tr>
    </w:tbl>
    <w:p w14:paraId="6E9A7913" w14:textId="77777777" w:rsidR="00485E84" w:rsidRDefault="00485E84" w:rsidP="00E70875">
      <w:pPr>
        <w:pStyle w:val="Default"/>
        <w:spacing w:after="0" w:line="240" w:lineRule="auto"/>
        <w:ind w:right="51"/>
        <w:jc w:val="both"/>
      </w:pPr>
    </w:p>
    <w:p w14:paraId="3723CDF5" w14:textId="77777777" w:rsidR="00485E84" w:rsidRDefault="00485E84" w:rsidP="00E70875">
      <w:pPr>
        <w:pStyle w:val="Default"/>
        <w:spacing w:after="0" w:line="240" w:lineRule="auto"/>
        <w:ind w:right="51"/>
        <w:jc w:val="both"/>
      </w:pPr>
      <w:r w:rsidRPr="00497DE8">
        <w:rPr>
          <w:color w:val="auto"/>
        </w:rPr>
        <w:t xml:space="preserve">En el mismo periodo, el número de viviendas particulares habitadas pasó de </w:t>
      </w:r>
      <w:r>
        <w:rPr>
          <w:noProof/>
          <w:color w:val="auto"/>
        </w:rPr>
        <w:t>35.2</w:t>
      </w:r>
      <w:r w:rsidRPr="00497DE8">
        <w:rPr>
          <w:color w:val="auto"/>
        </w:rPr>
        <w:t xml:space="preserve"> a </w:t>
      </w:r>
      <w:r>
        <w:rPr>
          <w:noProof/>
          <w:color w:val="auto"/>
        </w:rPr>
        <w:t>39.7</w:t>
      </w:r>
      <w:r w:rsidRPr="00497DE8">
        <w:rPr>
          <w:noProof/>
          <w:color w:val="auto"/>
        </w:rPr>
        <w:t> millones</w:t>
      </w:r>
      <w:r w:rsidRPr="00497DE8">
        <w:rPr>
          <w:color w:val="auto"/>
        </w:rPr>
        <w:t xml:space="preserve">, </w:t>
      </w:r>
      <w:r w:rsidRPr="00346B97">
        <w:t xml:space="preserve">lo que representa una tasa de crecimiento promedio anual de </w:t>
      </w:r>
      <w:r>
        <w:rPr>
          <w:noProof/>
        </w:rPr>
        <w:t>2.2</w:t>
      </w:r>
      <w:r w:rsidRPr="00346B97">
        <w:t xml:space="preserve"> por ciento. Por su parte, el promedio de ocupantes por vivienda mantuvo una tendencia decreciente: cambió de </w:t>
      </w:r>
      <w:r>
        <w:rPr>
          <w:noProof/>
        </w:rPr>
        <w:t>3.6</w:t>
      </w:r>
      <w:r w:rsidRPr="00346B97">
        <w:t xml:space="preserve"> en 2020 a </w:t>
      </w:r>
      <w:r>
        <w:rPr>
          <w:noProof/>
        </w:rPr>
        <w:t>3.3</w:t>
      </w:r>
      <w:r w:rsidRPr="00346B97">
        <w:t xml:space="preserve"> en 2025.</w:t>
      </w:r>
    </w:p>
    <w:p w14:paraId="73A0F3D0" w14:textId="77777777" w:rsidR="00485E84" w:rsidRPr="001E5054" w:rsidRDefault="00485E84" w:rsidP="00E70875">
      <w:pPr>
        <w:pStyle w:val="Default"/>
        <w:spacing w:after="0" w:line="240" w:lineRule="auto"/>
        <w:ind w:right="51"/>
        <w:jc w:val="both"/>
        <w:rPr>
          <w:sz w:val="22"/>
          <w:szCs w:val="22"/>
        </w:rPr>
      </w:pPr>
    </w:p>
    <w:p w14:paraId="00B65B2B" w14:textId="77777777" w:rsidR="00485E84" w:rsidRDefault="00485E84" w:rsidP="00E70875">
      <w:pPr>
        <w:pStyle w:val="Default"/>
        <w:spacing w:after="0" w:line="240" w:lineRule="auto"/>
        <w:ind w:right="51"/>
        <w:jc w:val="center"/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ii. estructura de la poblaci</w:t>
      </w:r>
      <w:r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  <w:t>ó</w:t>
      </w: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n</w:t>
      </w:r>
    </w:p>
    <w:p w14:paraId="6ED4239C" w14:textId="77777777" w:rsidR="00485E84" w:rsidRPr="001E5054" w:rsidRDefault="00485E84" w:rsidP="00E70875">
      <w:pPr>
        <w:pStyle w:val="Default"/>
        <w:spacing w:after="0" w:line="240" w:lineRule="auto"/>
        <w:ind w:right="51"/>
        <w:jc w:val="both"/>
        <w:rPr>
          <w:color w:val="000000" w:themeColor="text1"/>
          <w:sz w:val="22"/>
          <w:szCs w:val="22"/>
        </w:rPr>
      </w:pPr>
    </w:p>
    <w:p w14:paraId="5B671135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00346B97">
        <w:rPr>
          <w:color w:val="000000" w:themeColor="text1"/>
        </w:rPr>
        <w:t xml:space="preserve">En 2020, la mitad de la población tenía </w:t>
      </w:r>
      <w:r>
        <w:rPr>
          <w:noProof/>
          <w:color w:val="0D0D0D" w:themeColor="text1" w:themeTint="F2"/>
        </w:rPr>
        <w:t>29</w:t>
      </w:r>
      <w:r w:rsidRPr="00346B97">
        <w:rPr>
          <w:color w:val="000000" w:themeColor="text1"/>
        </w:rPr>
        <w:t xml:space="preserve"> años o menos. En contraste, para 2025, la edad mediana fue de </w:t>
      </w:r>
      <w:r>
        <w:rPr>
          <w:noProof/>
          <w:color w:val="0D0D0D" w:themeColor="text1" w:themeTint="F2"/>
        </w:rPr>
        <w:t>32</w:t>
      </w:r>
      <w:r w:rsidRPr="00346B97">
        <w:rPr>
          <w:color w:val="000000" w:themeColor="text1"/>
        </w:rPr>
        <w:t xml:space="preserve"> años: </w:t>
      </w:r>
      <w:r>
        <w:rPr>
          <w:noProof/>
          <w:color w:val="000000" w:themeColor="text1"/>
        </w:rPr>
        <w:t>51.9</w:t>
      </w:r>
      <w:r w:rsidRPr="00346B97">
        <w:rPr>
          <w:color w:val="000000" w:themeColor="text1"/>
        </w:rPr>
        <w:t xml:space="preserve"> % correspondió a </w:t>
      </w:r>
      <w:r w:rsidRPr="00346B97">
        <w:rPr>
          <w:i/>
          <w:iCs/>
          <w:color w:val="000000" w:themeColor="text1"/>
        </w:rPr>
        <w:t>mujeres</w:t>
      </w:r>
      <w:r w:rsidRPr="00346B97">
        <w:rPr>
          <w:color w:val="000000" w:themeColor="text1"/>
        </w:rPr>
        <w:t xml:space="preserve"> y </w:t>
      </w:r>
      <w:r>
        <w:rPr>
          <w:noProof/>
          <w:color w:val="000000" w:themeColor="text1"/>
        </w:rPr>
        <w:t>48.1</w:t>
      </w:r>
      <w:r w:rsidRPr="00346B97">
        <w:rPr>
          <w:color w:val="000000" w:themeColor="text1"/>
        </w:rPr>
        <w:t xml:space="preserve"> %, a </w:t>
      </w:r>
      <w:r w:rsidRPr="00346B97">
        <w:rPr>
          <w:i/>
          <w:iCs/>
          <w:color w:val="000000" w:themeColor="text1"/>
        </w:rPr>
        <w:t>hombres</w:t>
      </w:r>
      <w:r w:rsidRPr="00346B97">
        <w:rPr>
          <w:color w:val="000000" w:themeColor="text1"/>
        </w:rPr>
        <w:t xml:space="preserve"> (ver gráfica 2).</w:t>
      </w:r>
    </w:p>
    <w:p w14:paraId="1C0BF519" w14:textId="77777777" w:rsidR="00485E84" w:rsidRPr="001E505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85E84" w14:paraId="0207EA74" w14:textId="77777777">
        <w:trPr>
          <w:cantSplit/>
        </w:trPr>
        <w:tc>
          <w:tcPr>
            <w:tcW w:w="9962" w:type="dxa"/>
          </w:tcPr>
          <w:p w14:paraId="11C68791" w14:textId="77777777" w:rsidR="00485E84" w:rsidRPr="00A73828" w:rsidRDefault="00485E84" w:rsidP="00E70875">
            <w:pPr>
              <w:pStyle w:val="Default"/>
              <w:ind w:right="51"/>
              <w:jc w:val="center"/>
              <w:rPr>
                <w:color w:val="003057"/>
                <w:sz w:val="22"/>
                <w:szCs w:val="22"/>
              </w:rPr>
            </w:pPr>
            <w:r w:rsidRPr="005D2BC6">
              <w:rPr>
                <w:color w:val="003057"/>
                <w:sz w:val="20"/>
                <w:szCs w:val="20"/>
              </w:rPr>
              <w:t>Gráfica 2</w:t>
            </w:r>
          </w:p>
          <w:p w14:paraId="084B8418" w14:textId="77777777" w:rsidR="00485E84" w:rsidRPr="005D2BC6" w:rsidRDefault="00485E84" w:rsidP="00E70875">
            <w:pPr>
              <w:pStyle w:val="Default"/>
              <w:ind w:right="51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 w:rsidRPr="005D2BC6">
              <w:rPr>
                <w:b/>
                <w:bCs/>
                <w:color w:val="003057"/>
                <w:sz w:val="22"/>
                <w:szCs w:val="22"/>
              </w:rPr>
              <w:t>Estructura según edad y sexo</w:t>
            </w:r>
          </w:p>
          <w:p w14:paraId="54174BF5" w14:textId="77777777" w:rsidR="00485E84" w:rsidRPr="00A73828" w:rsidRDefault="00485E84" w:rsidP="00E70875">
            <w:pPr>
              <w:pStyle w:val="Default"/>
              <w:ind w:right="51"/>
              <w:jc w:val="center"/>
              <w:rPr>
                <w:color w:val="27251F"/>
                <w:sz w:val="20"/>
                <w:szCs w:val="20"/>
              </w:rPr>
            </w:pPr>
            <w:r w:rsidRPr="00A73828">
              <w:rPr>
                <w:color w:val="27251F"/>
                <w:sz w:val="20"/>
                <w:szCs w:val="20"/>
              </w:rPr>
              <w:t>2020</w:t>
            </w:r>
            <w:r>
              <w:rPr>
                <w:color w:val="27251F"/>
                <w:sz w:val="20"/>
                <w:szCs w:val="20"/>
              </w:rPr>
              <w:t xml:space="preserve"> y </w:t>
            </w:r>
            <w:r w:rsidRPr="00A73828">
              <w:rPr>
                <w:color w:val="27251F"/>
                <w:sz w:val="20"/>
                <w:szCs w:val="20"/>
              </w:rPr>
              <w:t>2025</w:t>
            </w:r>
          </w:p>
          <w:p w14:paraId="1CC9DB89" w14:textId="77777777" w:rsidR="00485E84" w:rsidRDefault="00485E84" w:rsidP="00E70875">
            <w:pPr>
              <w:pStyle w:val="Default"/>
              <w:ind w:right="51"/>
              <w:jc w:val="center"/>
              <w:rPr>
                <w:color w:val="27251F"/>
                <w:sz w:val="18"/>
                <w:szCs w:val="18"/>
              </w:rPr>
            </w:pPr>
            <w:r w:rsidRPr="005D2BC6">
              <w:rPr>
                <w:color w:val="27251F"/>
                <w:sz w:val="18"/>
                <w:szCs w:val="18"/>
              </w:rPr>
              <w:t>(porcentaje)</w:t>
            </w:r>
          </w:p>
          <w:p w14:paraId="06F7CEF8" w14:textId="2E027FAB" w:rsidR="00485E84" w:rsidRDefault="00485E84" w:rsidP="00E70875">
            <w:pPr>
              <w:pStyle w:val="Default"/>
              <w:tabs>
                <w:tab w:val="left" w:pos="770"/>
                <w:tab w:val="center" w:pos="4847"/>
              </w:tabs>
              <w:ind w:right="51"/>
              <w:rPr>
                <w:color w:val="27251F"/>
                <w:sz w:val="18"/>
                <w:szCs w:val="18"/>
              </w:rPr>
            </w:pPr>
            <w:r>
              <w:rPr>
                <w:color w:val="27251F"/>
                <w:sz w:val="18"/>
                <w:szCs w:val="18"/>
              </w:rPr>
              <w:tab/>
            </w:r>
            <w:r w:rsidR="00115EBA">
              <w:rPr>
                <w:color w:val="27251F"/>
                <w:sz w:val="18"/>
                <w:szCs w:val="18"/>
              </w:rPr>
              <w:t xml:space="preserve">   </w:t>
            </w:r>
            <w:r>
              <w:rPr>
                <w:color w:val="27251F"/>
                <w:sz w:val="18"/>
                <w:szCs w:val="18"/>
              </w:rPr>
              <w:t xml:space="preserve"> </w:t>
            </w:r>
            <w:r>
              <w:rPr>
                <w:color w:val="27251F"/>
                <w:sz w:val="18"/>
                <w:szCs w:val="18"/>
              </w:rPr>
              <w:tab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"</w:instrText>
            </w:r>
            <w:r w:rsidRPr="006E5700">
              <w:rPr>
                <w:noProof/>
                <w:color w:val="27251F"/>
                <w:sz w:val="18"/>
                <w:szCs w:val="18"/>
              </w:rPr>
              <w:instrText>C:\\Users\\alberto.contreras\\Pictures\\img\\im_00_p2.png</w:instrText>
            </w:r>
            <w:r>
              <w:rPr>
                <w:color w:val="27251F"/>
                <w:sz w:val="18"/>
                <w:szCs w:val="18"/>
              </w:rPr>
              <w:instrText xml:space="preserve">" \* MERGEFORMAT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 w:rsidR="00294EAB">
              <w:rPr>
                <w:color w:val="27251F"/>
                <w:sz w:val="18"/>
                <w:szCs w:val="18"/>
              </w:rPr>
              <w:fldChar w:fldCharType="begin"/>
            </w:r>
            <w:r w:rsidR="00294EAB"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 w:rsidR="00294EAB">
              <w:rPr>
                <w:color w:val="27251F"/>
                <w:sz w:val="18"/>
                <w:szCs w:val="18"/>
              </w:rPr>
              <w:fldChar w:fldCharType="separate"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 w:rsidR="008C4181">
              <w:rPr>
                <w:color w:val="27251F"/>
                <w:sz w:val="18"/>
                <w:szCs w:val="18"/>
              </w:rPr>
              <w:fldChar w:fldCharType="begin"/>
            </w:r>
            <w:r w:rsidR="008C4181">
              <w:rPr>
                <w:color w:val="27251F"/>
                <w:sz w:val="18"/>
                <w:szCs w:val="18"/>
              </w:rPr>
              <w:instrText xml:space="preserve"> INCLUDEPICTURE  "file:///C:\\Users\\alberto.contreras\\Pictures\\img\\im_00_p2.png" \* MERGEFORMATINET </w:instrText>
            </w:r>
            <w:r w:rsidR="008C4181">
              <w:rPr>
                <w:color w:val="27251F"/>
                <w:sz w:val="18"/>
                <w:szCs w:val="18"/>
              </w:rPr>
              <w:fldChar w:fldCharType="separate"/>
            </w:r>
            <w:r w:rsidR="00F723A8">
              <w:rPr>
                <w:color w:val="27251F"/>
                <w:sz w:val="18"/>
                <w:szCs w:val="18"/>
              </w:rPr>
              <w:fldChar w:fldCharType="begin"/>
            </w:r>
            <w:r w:rsidR="00F723A8">
              <w:rPr>
                <w:color w:val="27251F"/>
                <w:sz w:val="18"/>
                <w:szCs w:val="18"/>
              </w:rPr>
              <w:instrText xml:space="preserve"> INCLUDEPICTURE  "file:///C:\\Users\\alberto.contreras\\Pictures\\img\\im_00_p2.png" \* MERGEFORMATINET </w:instrText>
            </w:r>
            <w:r w:rsidR="00F723A8">
              <w:rPr>
                <w:color w:val="27251F"/>
                <w:sz w:val="18"/>
                <w:szCs w:val="18"/>
              </w:rPr>
              <w:fldChar w:fldCharType="separate"/>
            </w:r>
            <w:r w:rsidR="007F7E14">
              <w:rPr>
                <w:color w:val="27251F"/>
                <w:sz w:val="18"/>
                <w:szCs w:val="18"/>
              </w:rPr>
              <w:fldChar w:fldCharType="begin"/>
            </w:r>
            <w:r w:rsidR="007F7E14">
              <w:rPr>
                <w:color w:val="27251F"/>
                <w:sz w:val="18"/>
                <w:szCs w:val="18"/>
              </w:rPr>
              <w:instrText xml:space="preserve"> INCLUDEPICTURE  "file:///C:\\Users\\alberto.contreras\\Pictures\\img\\im_00_p2.png" \* MERGEFORMATINET </w:instrText>
            </w:r>
            <w:r w:rsidR="007F7E14">
              <w:rPr>
                <w:color w:val="27251F"/>
                <w:sz w:val="18"/>
                <w:szCs w:val="18"/>
              </w:rPr>
              <w:fldChar w:fldCharType="separate"/>
            </w:r>
            <w:r w:rsidR="00375CD6">
              <w:rPr>
                <w:color w:val="27251F"/>
                <w:sz w:val="18"/>
                <w:szCs w:val="18"/>
              </w:rPr>
              <w:fldChar w:fldCharType="begin"/>
            </w:r>
            <w:r w:rsidR="00375CD6"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 w:rsidR="00375CD6">
              <w:rPr>
                <w:color w:val="27251F"/>
                <w:sz w:val="18"/>
                <w:szCs w:val="18"/>
              </w:rPr>
              <w:fldChar w:fldCharType="separate"/>
            </w:r>
            <w:r w:rsidR="00AF0467">
              <w:rPr>
                <w:color w:val="27251F"/>
                <w:sz w:val="18"/>
                <w:szCs w:val="18"/>
              </w:rPr>
              <w:fldChar w:fldCharType="begin"/>
            </w:r>
            <w:r w:rsidR="00AF0467"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 w:rsidR="00AF0467">
              <w:rPr>
                <w:color w:val="27251F"/>
                <w:sz w:val="18"/>
                <w:szCs w:val="18"/>
              </w:rPr>
              <w:fldChar w:fldCharType="separate"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>
              <w:rPr>
                <w:color w:val="27251F"/>
                <w:sz w:val="18"/>
                <w:szCs w:val="18"/>
              </w:rPr>
              <w:fldChar w:fldCharType="begin"/>
            </w:r>
            <w:r>
              <w:rPr>
                <w:color w:val="27251F"/>
                <w:sz w:val="18"/>
                <w:szCs w:val="18"/>
              </w:rPr>
              <w:instrText xml:space="preserve"> INCLUDEPICTURE  "C:\\Users\\alberto.contreras\\Pictures\\img\\im_00_p2.png" \* MERGEFORMATINET </w:instrText>
            </w:r>
            <w:r>
              <w:rPr>
                <w:color w:val="27251F"/>
                <w:sz w:val="18"/>
                <w:szCs w:val="18"/>
              </w:rPr>
              <w:fldChar w:fldCharType="separate"/>
            </w:r>
            <w:r w:rsidR="00D61C99">
              <w:rPr>
                <w:color w:val="27251F"/>
                <w:sz w:val="18"/>
                <w:szCs w:val="18"/>
              </w:rPr>
              <w:fldChar w:fldCharType="begin"/>
            </w:r>
            <w:r w:rsidR="00D61C99">
              <w:rPr>
                <w:color w:val="27251F"/>
                <w:sz w:val="18"/>
                <w:szCs w:val="18"/>
              </w:rPr>
              <w:instrText xml:space="preserve"> </w:instrText>
            </w:r>
            <w:r w:rsidR="00D61C99">
              <w:rPr>
                <w:color w:val="27251F"/>
                <w:sz w:val="18"/>
                <w:szCs w:val="18"/>
              </w:rPr>
              <w:instrText>INCLUDEPICTURE  "Z:\\1.- COMUNICADOS Y NOTAS INFORMATIVAS PARA DIFUNDIR\\alberto.contreras\\Pictures\\img\\im_00_p2.png" \* MERGEFORMATINET</w:instrText>
            </w:r>
            <w:r w:rsidR="00D61C99">
              <w:rPr>
                <w:color w:val="27251F"/>
                <w:sz w:val="18"/>
                <w:szCs w:val="18"/>
              </w:rPr>
              <w:instrText xml:space="preserve"> </w:instrText>
            </w:r>
            <w:r w:rsidR="00D61C99">
              <w:rPr>
                <w:color w:val="27251F"/>
                <w:sz w:val="18"/>
                <w:szCs w:val="18"/>
              </w:rPr>
              <w:fldChar w:fldCharType="separate"/>
            </w:r>
            <w:r w:rsidR="009D6F9A">
              <w:rPr>
                <w:color w:val="27251F"/>
                <w:sz w:val="18"/>
                <w:szCs w:val="18"/>
              </w:rPr>
              <w:pict w14:anchorId="2E0E6FCB">
                <v:shape id="_x0000_i1029" type="#_x0000_t75" style="width:369pt;height:156pt" o:preferrelative="f">
                  <v:imagedata r:id="rId10" r:href="rId11"/>
                  <o:lock v:ext="edit" aspectratio="f"/>
                </v:shape>
              </w:pict>
            </w:r>
            <w:r w:rsidR="00D61C99"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  <w:r w:rsidR="00AF0467">
              <w:rPr>
                <w:color w:val="27251F"/>
                <w:sz w:val="18"/>
                <w:szCs w:val="18"/>
              </w:rPr>
              <w:fldChar w:fldCharType="end"/>
            </w:r>
            <w:r w:rsidR="00375CD6">
              <w:rPr>
                <w:color w:val="27251F"/>
                <w:sz w:val="18"/>
                <w:szCs w:val="18"/>
              </w:rPr>
              <w:fldChar w:fldCharType="end"/>
            </w:r>
            <w:r w:rsidR="007F7E14">
              <w:rPr>
                <w:color w:val="27251F"/>
                <w:sz w:val="18"/>
                <w:szCs w:val="18"/>
              </w:rPr>
              <w:fldChar w:fldCharType="end"/>
            </w:r>
            <w:r w:rsidR="00F723A8">
              <w:rPr>
                <w:color w:val="27251F"/>
                <w:sz w:val="18"/>
                <w:szCs w:val="18"/>
              </w:rPr>
              <w:fldChar w:fldCharType="end"/>
            </w:r>
            <w:r w:rsidR="008C4181"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  <w:r w:rsidR="00294EAB">
              <w:rPr>
                <w:color w:val="27251F"/>
                <w:sz w:val="18"/>
                <w:szCs w:val="18"/>
              </w:rPr>
              <w:fldChar w:fldCharType="end"/>
            </w:r>
            <w:r>
              <w:rPr>
                <w:color w:val="27251F"/>
                <w:sz w:val="18"/>
                <w:szCs w:val="18"/>
              </w:rPr>
              <w:fldChar w:fldCharType="end"/>
            </w:r>
          </w:p>
          <w:p w14:paraId="6BCBBC69" w14:textId="77777777" w:rsidR="00485E84" w:rsidRDefault="00485E84" w:rsidP="00E70875">
            <w:pPr>
              <w:pStyle w:val="Default"/>
              <w:tabs>
                <w:tab w:val="left" w:pos="1052"/>
                <w:tab w:val="center" w:pos="4848"/>
              </w:tabs>
              <w:ind w:right="49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ab/>
            </w:r>
            <w:r w:rsidRPr="00395F9A">
              <w:rPr>
                <w:color w:val="4D565E"/>
                <w:sz w:val="16"/>
                <w:szCs w:val="16"/>
              </w:rPr>
              <w:t>Fuente:</w:t>
            </w:r>
            <w:r>
              <w:rPr>
                <w:color w:val="4D565E"/>
                <w:sz w:val="16"/>
                <w:szCs w:val="16"/>
              </w:rPr>
              <w:tab/>
            </w:r>
            <w:r w:rsidRPr="00395F9A">
              <w:rPr>
                <w:smallCaps/>
                <w:color w:val="4D565E"/>
                <w:sz w:val="16"/>
                <w:szCs w:val="16"/>
              </w:rPr>
              <w:t>inegi</w:t>
            </w:r>
            <w:r w:rsidRPr="00395F9A">
              <w:rPr>
                <w:color w:val="4D565E"/>
                <w:sz w:val="16"/>
                <w:szCs w:val="16"/>
              </w:rPr>
              <w:t>. Censo de Población y Vivienda (</w:t>
            </w:r>
            <w:r w:rsidRPr="00395F9A">
              <w:rPr>
                <w:smallCaps/>
                <w:color w:val="4D565E"/>
                <w:sz w:val="16"/>
                <w:szCs w:val="16"/>
              </w:rPr>
              <w:t>cpv</w:t>
            </w:r>
            <w:r w:rsidRPr="00395F9A">
              <w:rPr>
                <w:color w:val="4D565E"/>
                <w:sz w:val="16"/>
                <w:szCs w:val="16"/>
              </w:rPr>
              <w:t>), 2020; Encuesta Intercensal (</w:t>
            </w:r>
            <w:r w:rsidRPr="00395F9A">
              <w:rPr>
                <w:smallCaps/>
                <w:color w:val="4D565E"/>
                <w:sz w:val="16"/>
                <w:szCs w:val="16"/>
              </w:rPr>
              <w:t>eic</w:t>
            </w:r>
            <w:r w:rsidRPr="00395F9A">
              <w:rPr>
                <w:color w:val="4D565E"/>
                <w:sz w:val="16"/>
                <w:szCs w:val="16"/>
              </w:rPr>
              <w:t>), 2025.</w:t>
            </w:r>
          </w:p>
        </w:tc>
      </w:tr>
    </w:tbl>
    <w:p w14:paraId="04BA239C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73F4C561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1045036E" w14:textId="05CC4B10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  <w:r w:rsidRPr="00346B97">
        <w:rPr>
          <w:color w:val="000000" w:themeColor="text1"/>
        </w:rPr>
        <w:t xml:space="preserve">El promedio de hijas e hijos nacidos vivos de las mujeres de 12 años y más </w:t>
      </w:r>
      <w:r w:rsidRPr="006E5700">
        <w:rPr>
          <w:noProof/>
          <w:color w:val="000000" w:themeColor="text1"/>
        </w:rPr>
        <w:t>disminuyó</w:t>
      </w:r>
      <w:r w:rsidR="001F53CC">
        <w:rPr>
          <w:color w:val="000000" w:themeColor="text1"/>
        </w:rPr>
        <w:br/>
      </w:r>
      <w:r w:rsidRPr="00346B97">
        <w:rPr>
          <w:color w:val="000000" w:themeColor="text1"/>
        </w:rPr>
        <w:t>de</w:t>
      </w:r>
      <w:r>
        <w:rPr>
          <w:color w:val="000000" w:themeColor="text1"/>
        </w:rPr>
        <w:t xml:space="preserve"> </w:t>
      </w:r>
      <w:r>
        <w:rPr>
          <w:noProof/>
        </w:rPr>
        <w:t>2.1</w:t>
      </w:r>
      <w:r>
        <w:t> </w:t>
      </w:r>
      <w:r w:rsidRPr="00346B97">
        <w:rPr>
          <w:color w:val="000000" w:themeColor="text1"/>
        </w:rPr>
        <w:t xml:space="preserve">en 2020 a </w:t>
      </w:r>
      <w:r>
        <w:rPr>
          <w:noProof/>
        </w:rPr>
        <w:t>1.9</w:t>
      </w:r>
      <w:r w:rsidRPr="00346B97">
        <w:t xml:space="preserve"> </w:t>
      </w:r>
      <w:r w:rsidRPr="00346B97">
        <w:rPr>
          <w:color w:val="000000" w:themeColor="text1"/>
        </w:rPr>
        <w:t xml:space="preserve">en 2025. Asimismo, </w:t>
      </w:r>
      <w:r w:rsidRPr="004A039E">
        <w:rPr>
          <w:color w:val="auto"/>
        </w:rPr>
        <w:t xml:space="preserve">el porcentaje </w:t>
      </w:r>
      <w:r w:rsidRPr="00346B97">
        <w:rPr>
          <w:color w:val="000000" w:themeColor="text1"/>
        </w:rPr>
        <w:t xml:space="preserve">de hijas e hijos fallecidos respecto al total de nacidas y nacidos vivos </w:t>
      </w:r>
      <w:r w:rsidRPr="006E5700">
        <w:rPr>
          <w:noProof/>
          <w:color w:val="000000" w:themeColor="text1"/>
        </w:rPr>
        <w:t>se redujo de</w:t>
      </w:r>
      <w:r w:rsidRPr="00346B97">
        <w:rPr>
          <w:color w:val="000000" w:themeColor="text1"/>
        </w:rPr>
        <w:t xml:space="preserve"> </w:t>
      </w:r>
      <w:r>
        <w:rPr>
          <w:noProof/>
          <w:color w:val="000000" w:themeColor="text1"/>
        </w:rPr>
        <w:t>5.9</w:t>
      </w:r>
      <w:r w:rsidRPr="00346B97">
        <w:rPr>
          <w:noProof/>
          <w:color w:val="000000" w:themeColor="text1"/>
        </w:rPr>
        <w:t xml:space="preserve"> a </w:t>
      </w:r>
      <w:r>
        <w:rPr>
          <w:noProof/>
          <w:color w:val="000000" w:themeColor="text1"/>
        </w:rPr>
        <w:t>5.6</w:t>
      </w:r>
      <w:r w:rsidRPr="00346B97">
        <w:rPr>
          <w:color w:val="000000" w:themeColor="text1"/>
        </w:rPr>
        <w:t xml:space="preserve"> por cada 100 nacidas y nacidos vivos entre 2020 y 2025.</w:t>
      </w:r>
    </w:p>
    <w:p w14:paraId="42A15E90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3B59EB7" w14:textId="77777777" w:rsidR="00485E84" w:rsidRPr="000B42D8" w:rsidRDefault="00485E84" w:rsidP="00E70875">
      <w:pPr>
        <w:pStyle w:val="Default"/>
        <w:spacing w:after="0" w:line="240" w:lineRule="auto"/>
        <w:ind w:left="709" w:right="51" w:hanging="709"/>
        <w:jc w:val="center"/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iii. migraci</w:t>
      </w:r>
      <w:r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  <w:t>ó</w:t>
      </w: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n interna e internacional</w:t>
      </w:r>
    </w:p>
    <w:p w14:paraId="2996BB9B" w14:textId="77777777" w:rsidR="00485E84" w:rsidRDefault="00485E84" w:rsidP="00E70875">
      <w:pPr>
        <w:pStyle w:val="Default"/>
        <w:spacing w:after="0" w:line="240" w:lineRule="auto"/>
        <w:ind w:right="49"/>
        <w:jc w:val="both"/>
      </w:pPr>
    </w:p>
    <w:p w14:paraId="16A7FD15" w14:textId="2C8EEF50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  <w:r w:rsidRPr="00346B97">
        <w:t xml:space="preserve">De </w:t>
      </w:r>
      <w:r w:rsidRPr="00346B97">
        <w:rPr>
          <w:noProof/>
        </w:rPr>
        <w:t xml:space="preserve">los </w:t>
      </w:r>
      <w:r>
        <w:rPr>
          <w:noProof/>
        </w:rPr>
        <w:t>130.4</w:t>
      </w:r>
      <w:r w:rsidRPr="00346B97">
        <w:rPr>
          <w:noProof/>
        </w:rPr>
        <w:t xml:space="preserve"> millones de</w:t>
      </w:r>
      <w:r w:rsidRPr="00346B97">
        <w:t xml:space="preserve"> personas, </w:t>
      </w:r>
      <w:r>
        <w:rPr>
          <w:noProof/>
          <w:color w:val="000000" w:themeColor="text1"/>
        </w:rPr>
        <w:t>82.2</w:t>
      </w:r>
      <w:r w:rsidRPr="00346B97">
        <w:rPr>
          <w:color w:val="000000" w:themeColor="text1"/>
        </w:rPr>
        <w:t> </w:t>
      </w:r>
      <w:r w:rsidRPr="00346B97">
        <w:t xml:space="preserve">% nació en la misma entidad federativa donde residía al momento de la entrevista y </w:t>
      </w:r>
      <w:r>
        <w:rPr>
          <w:noProof/>
          <w:color w:val="000000" w:themeColor="text1"/>
        </w:rPr>
        <w:t>16.8</w:t>
      </w:r>
      <w:r w:rsidRPr="00346B97">
        <w:rPr>
          <w:color w:val="000000" w:themeColor="text1"/>
        </w:rPr>
        <w:t> </w:t>
      </w:r>
      <w:r w:rsidRPr="00346B97">
        <w:t xml:space="preserve">% nació en una entidad distinta. La población que nació en otro país representó </w:t>
      </w:r>
      <w:r>
        <w:rPr>
          <w:noProof/>
          <w:color w:val="000000" w:themeColor="text1"/>
        </w:rPr>
        <w:t>0.9</w:t>
      </w:r>
      <w:r w:rsidRPr="00346B97">
        <w:rPr>
          <w:color w:val="000000" w:themeColor="text1"/>
        </w:rPr>
        <w:t> </w:t>
      </w:r>
      <w:r w:rsidRPr="00346B97">
        <w:t>% de la población total</w:t>
      </w:r>
      <w:r w:rsidR="00CD3EB0" w:rsidRPr="00CD3EB0">
        <w:t>: 57.1 % nació en Estados Unidos de América; 6.5 %, en Venezuela; y 5.3 %, en Cuba. Asimismo, de la población que nació en otro país, 50.7 % tenía la nacionalidad mexicana</w:t>
      </w:r>
      <w:r w:rsidRPr="00346B97">
        <w:t>.</w:t>
      </w:r>
    </w:p>
    <w:p w14:paraId="45A4C4F4" w14:textId="77777777" w:rsidR="00485E84" w:rsidRPr="00537DEA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5D249291" w14:textId="77777777" w:rsidR="00485E84" w:rsidRPr="00346B97" w:rsidRDefault="00485E84" w:rsidP="001F53CC">
      <w:pPr>
        <w:pStyle w:val="Default"/>
        <w:spacing w:line="240" w:lineRule="auto"/>
        <w:jc w:val="both"/>
        <w:rPr>
          <w:color w:val="000000" w:themeColor="text1"/>
        </w:rPr>
      </w:pPr>
      <w:r w:rsidRPr="00346B97">
        <w:rPr>
          <w:color w:val="000000" w:themeColor="text1"/>
        </w:rPr>
        <w:t xml:space="preserve">De </w:t>
      </w:r>
      <w:r w:rsidRPr="00346B97">
        <w:rPr>
          <w:noProof/>
        </w:rPr>
        <w:t xml:space="preserve">los </w:t>
      </w:r>
      <w:r>
        <w:rPr>
          <w:noProof/>
        </w:rPr>
        <w:t>122.8</w:t>
      </w:r>
      <w:r w:rsidRPr="00346B97">
        <w:rPr>
          <w:noProof/>
        </w:rPr>
        <w:t xml:space="preserve"> millones de</w:t>
      </w:r>
      <w:r w:rsidRPr="00346B97">
        <w:rPr>
          <w:color w:val="000000" w:themeColor="text1"/>
        </w:rPr>
        <w:t xml:space="preserve"> personas de 5 años y más, </w:t>
      </w:r>
      <w:r>
        <w:rPr>
          <w:noProof/>
          <w:color w:val="000000" w:themeColor="text1"/>
        </w:rPr>
        <w:t>94.5</w:t>
      </w:r>
      <w:r w:rsidRPr="00346B97">
        <w:rPr>
          <w:color w:val="000000" w:themeColor="text1"/>
        </w:rPr>
        <w:t xml:space="preserve"> % residía, en octubre de 2020, en el mismo municipio o demarcación territorial, </w:t>
      </w:r>
      <w:r>
        <w:rPr>
          <w:noProof/>
          <w:color w:val="000000" w:themeColor="text1"/>
        </w:rPr>
        <w:t>2.0</w:t>
      </w:r>
      <w:r w:rsidRPr="00346B97">
        <w:rPr>
          <w:color w:val="000000" w:themeColor="text1"/>
        </w:rPr>
        <w:t xml:space="preserve"> % vivía en otro municipio de la misma entidad, </w:t>
      </w:r>
      <w:r>
        <w:rPr>
          <w:noProof/>
          <w:color w:val="000000" w:themeColor="text1"/>
        </w:rPr>
        <w:t>2.9</w:t>
      </w:r>
      <w:r w:rsidRPr="00346B97">
        <w:rPr>
          <w:color w:val="000000" w:themeColor="text1"/>
        </w:rPr>
        <w:t xml:space="preserve"> % residía en otra entidad federativa y </w:t>
      </w:r>
      <w:r>
        <w:rPr>
          <w:noProof/>
          <w:color w:val="000000" w:themeColor="text1"/>
        </w:rPr>
        <w:t>0.4</w:t>
      </w:r>
      <w:r w:rsidRPr="00346B97">
        <w:rPr>
          <w:color w:val="000000" w:themeColor="text1"/>
        </w:rPr>
        <w:t> % en otro país.</w:t>
      </w:r>
    </w:p>
    <w:p w14:paraId="5F179AEB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279F05D6" w14:textId="3C9E0CB3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  <w:r w:rsidRPr="00346B97">
        <w:t xml:space="preserve">Respecto a la migración internacional, entre 2020 y 2025, la </w:t>
      </w:r>
      <w:r w:rsidRPr="00346B97">
        <w:rPr>
          <w:smallCaps/>
        </w:rPr>
        <w:t>eic</w:t>
      </w:r>
      <w:r w:rsidRPr="00346B97">
        <w:rPr>
          <w:color w:val="auto"/>
        </w:rPr>
        <w:t> </w:t>
      </w:r>
      <w:r w:rsidRPr="001B0F3B">
        <w:rPr>
          <w:sz w:val="20"/>
          <w:szCs w:val="20"/>
        </w:rPr>
        <w:t xml:space="preserve">2025 </w:t>
      </w:r>
      <w:r w:rsidR="004B76D2">
        <w:t>estima que 1 259 978 personas</w:t>
      </w:r>
      <w:r w:rsidRPr="00346B97">
        <w:t xml:space="preserve"> que vivían en </w:t>
      </w:r>
      <w:r w:rsidRPr="006E5700">
        <w:rPr>
          <w:noProof/>
        </w:rPr>
        <w:t>México</w:t>
      </w:r>
      <w:r w:rsidRPr="00346B97">
        <w:t xml:space="preserve"> cambiaron su residencia a otro país. De </w:t>
      </w:r>
      <w:r w:rsidR="00E6755D">
        <w:t xml:space="preserve">ellas, </w:t>
      </w:r>
      <w:r>
        <w:rPr>
          <w:noProof/>
        </w:rPr>
        <w:t>150 752</w:t>
      </w:r>
      <w:r>
        <w:t xml:space="preserve"> </w:t>
      </w:r>
      <w:r w:rsidRPr="00346B97">
        <w:t>regresaron y residían en México al momento de la entrevista (migrantes de retorno).</w:t>
      </w:r>
    </w:p>
    <w:p w14:paraId="1C9CBBE0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3E03DBE" w14:textId="77777777" w:rsidR="00485E84" w:rsidRDefault="00485E84" w:rsidP="00E70875">
      <w:pPr>
        <w:pStyle w:val="Default"/>
        <w:spacing w:after="0" w:line="240" w:lineRule="auto"/>
        <w:ind w:right="51"/>
        <w:jc w:val="center"/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iv. etnicidad</w:t>
      </w:r>
    </w:p>
    <w:p w14:paraId="0CAD72CD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7519CE9A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00346B97">
        <w:t xml:space="preserve">La población de 3 años y más hablante de alguna lengua indígena fue de </w:t>
      </w:r>
      <w:r>
        <w:rPr>
          <w:noProof/>
        </w:rPr>
        <w:t>7</w:t>
      </w:r>
      <w:r w:rsidRPr="00346B97">
        <w:rPr>
          <w:noProof/>
        </w:rPr>
        <w:t xml:space="preserve"> </w:t>
      </w:r>
      <w:r>
        <w:rPr>
          <w:noProof/>
        </w:rPr>
        <w:t>421</w:t>
      </w:r>
      <w:r w:rsidRPr="00346B97">
        <w:rPr>
          <w:noProof/>
        </w:rPr>
        <w:t xml:space="preserve"> </w:t>
      </w:r>
      <w:r>
        <w:rPr>
          <w:noProof/>
        </w:rPr>
        <w:t>285</w:t>
      </w:r>
      <w:r w:rsidRPr="00346B97">
        <w:t xml:space="preserve"> personas, lo que equivale a </w:t>
      </w:r>
      <w:r>
        <w:rPr>
          <w:noProof/>
          <w:color w:val="000000" w:themeColor="text1"/>
        </w:rPr>
        <w:t>5.9</w:t>
      </w:r>
      <w:r w:rsidRPr="00346B97">
        <w:t xml:space="preserve"> % de ese rango de edad. En 2020, esta proporción fue de </w:t>
      </w:r>
      <w:r>
        <w:rPr>
          <w:noProof/>
          <w:color w:val="000000" w:themeColor="text1"/>
        </w:rPr>
        <w:t>6.1</w:t>
      </w:r>
      <w:r w:rsidRPr="00346B97">
        <w:t> por ciento. E</w:t>
      </w:r>
      <w:r w:rsidRPr="00346B97">
        <w:rPr>
          <w:color w:val="000000" w:themeColor="text1"/>
        </w:rPr>
        <w:t xml:space="preserve">n 2025, </w:t>
      </w:r>
      <w:r>
        <w:rPr>
          <w:noProof/>
        </w:rPr>
        <w:t>24.2</w:t>
      </w:r>
      <w:r w:rsidRPr="00346B97">
        <w:rPr>
          <w:noProof/>
        </w:rPr>
        <w:t xml:space="preserve"> millones de</w:t>
      </w:r>
      <w:r w:rsidRPr="00346B97">
        <w:rPr>
          <w:color w:val="000000" w:themeColor="text1"/>
        </w:rPr>
        <w:t xml:space="preserve"> personas se consideraban indígenas (</w:t>
      </w:r>
      <w:r>
        <w:rPr>
          <w:noProof/>
          <w:color w:val="000000" w:themeColor="text1"/>
        </w:rPr>
        <w:t>18.6</w:t>
      </w:r>
      <w:r w:rsidRPr="00346B97">
        <w:rPr>
          <w:color w:val="000000" w:themeColor="text1"/>
        </w:rPr>
        <w:t xml:space="preserve"> % de la población total). Asimismo, </w:t>
      </w:r>
      <w:r>
        <w:rPr>
          <w:noProof/>
        </w:rPr>
        <w:t>2.1</w:t>
      </w:r>
      <w:r w:rsidRPr="00346B97">
        <w:rPr>
          <w:noProof/>
        </w:rPr>
        <w:t xml:space="preserve"> millones</w:t>
      </w:r>
      <w:r w:rsidRPr="00346B97">
        <w:rPr>
          <w:color w:val="000000" w:themeColor="text1"/>
        </w:rPr>
        <w:t xml:space="preserve"> se consideraban afromexicanas o afrodescendientes (</w:t>
      </w:r>
      <w:r>
        <w:rPr>
          <w:noProof/>
          <w:color w:val="000000" w:themeColor="text1"/>
        </w:rPr>
        <w:t>1.6</w:t>
      </w:r>
      <w:r w:rsidRPr="00346B97">
        <w:rPr>
          <w:color w:val="000000" w:themeColor="text1"/>
        </w:rPr>
        <w:t> % de la población total).</w:t>
      </w:r>
    </w:p>
    <w:p w14:paraId="7A17E99F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026A6663" w14:textId="77777777" w:rsidR="00485E84" w:rsidRPr="00A44F43" w:rsidRDefault="00485E84" w:rsidP="00E70875">
      <w:pPr>
        <w:pStyle w:val="Default"/>
        <w:spacing w:after="0" w:line="240" w:lineRule="auto"/>
        <w:ind w:right="49"/>
        <w:jc w:val="center"/>
        <w:rPr>
          <w:rFonts w:ascii="Arial Negrita" w:hAnsi="Arial Negrita" w:hint="eastAsia"/>
          <w:b/>
          <w:bCs/>
          <w:smallCaps/>
          <w:color w:val="auto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v</w:t>
      </w:r>
      <w:r w:rsidRPr="00A44F43">
        <w:rPr>
          <w:rFonts w:ascii="Arial Negrita" w:hAnsi="Arial Negrita"/>
          <w:b/>
          <w:bCs/>
          <w:smallCaps/>
          <w:color w:val="auto"/>
          <w:sz w:val="26"/>
          <w:szCs w:val="26"/>
        </w:rPr>
        <w:t>. s</w:t>
      </w:r>
      <w:r>
        <w:rPr>
          <w:rFonts w:ascii="Arial Negrita" w:hAnsi="Arial Negrita"/>
          <w:b/>
          <w:bCs/>
          <w:smallCaps/>
          <w:color w:val="auto"/>
          <w:sz w:val="26"/>
          <w:szCs w:val="26"/>
        </w:rPr>
        <w:t>ervicios de salud y discapacidad</w:t>
      </w:r>
    </w:p>
    <w:p w14:paraId="46E68D8D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15D12CCD" w14:textId="5A53C8F5" w:rsidR="00485E84" w:rsidRPr="00346B97" w:rsidRDefault="00E4519B" w:rsidP="63804088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63804088">
        <w:rPr>
          <w:color w:val="000000" w:themeColor="text1"/>
        </w:rPr>
        <w:t>Del total</w:t>
      </w:r>
      <w:r w:rsidR="00485E84" w:rsidRPr="63804088">
        <w:rPr>
          <w:color w:val="000000" w:themeColor="text1"/>
        </w:rPr>
        <w:t xml:space="preserve"> de la población, </w:t>
      </w:r>
      <w:r w:rsidR="00485E84" w:rsidRPr="63804088">
        <w:rPr>
          <w:noProof/>
          <w:color w:val="000000" w:themeColor="text1"/>
        </w:rPr>
        <w:t>72.5</w:t>
      </w:r>
      <w:r w:rsidR="00485E84" w:rsidRPr="63804088">
        <w:rPr>
          <w:color w:val="000000" w:themeColor="text1"/>
        </w:rPr>
        <w:t> % estaba afiliada a alguna institución.</w:t>
      </w:r>
      <w:r w:rsidR="00485E84" w:rsidRPr="63804088">
        <w:rPr>
          <w:noProof/>
          <w:color w:val="000000" w:themeColor="text1"/>
        </w:rPr>
        <w:t xml:space="preserve"> El Instituto </w:t>
      </w:r>
      <w:r w:rsidR="005B524E" w:rsidRPr="63804088">
        <w:rPr>
          <w:noProof/>
          <w:color w:val="000000" w:themeColor="text1"/>
        </w:rPr>
        <w:t>Mexicano del Seguro</w:t>
      </w:r>
      <w:r w:rsidR="00485E84" w:rsidRPr="63804088">
        <w:rPr>
          <w:noProof/>
          <w:color w:val="000000" w:themeColor="text1"/>
        </w:rPr>
        <w:t xml:space="preserve"> Social</w:t>
      </w:r>
      <w:r w:rsidR="00485E84" w:rsidRPr="63804088">
        <w:rPr>
          <w:smallCaps/>
          <w:noProof/>
          <w:color w:val="000000" w:themeColor="text1"/>
        </w:rPr>
        <w:t xml:space="preserve"> (imss)</w:t>
      </w:r>
      <w:r w:rsidR="00485E84" w:rsidRPr="63804088">
        <w:rPr>
          <w:noProof/>
          <w:color w:val="000000" w:themeColor="text1"/>
        </w:rPr>
        <w:t xml:space="preserve"> </w:t>
      </w:r>
      <w:r w:rsidR="005B524E" w:rsidRPr="63804088">
        <w:rPr>
          <w:noProof/>
          <w:color w:val="000000" w:themeColor="text1"/>
        </w:rPr>
        <w:t xml:space="preserve">fue la principal institución de afiliación a servicios de salud, al </w:t>
      </w:r>
      <w:r w:rsidR="00485E84" w:rsidRPr="63804088">
        <w:rPr>
          <w:noProof/>
          <w:color w:val="000000" w:themeColor="text1"/>
        </w:rPr>
        <w:t>concentrar 54.1</w:t>
      </w:r>
      <w:r w:rsidR="00485E84" w:rsidRPr="63804088">
        <w:rPr>
          <w:color w:val="000000" w:themeColor="text1"/>
        </w:rPr>
        <w:t> % de esta población.</w:t>
      </w:r>
      <w:r w:rsidR="00485E84" w:rsidRPr="63804088">
        <w:rPr>
          <w:noProof/>
          <w:color w:val="000000" w:themeColor="text1"/>
        </w:rPr>
        <w:t xml:space="preserve"> Siguieron los centros de salud, hospitales o institutos públicos de salud</w:t>
      </w:r>
      <w:r w:rsidR="00485E84" w:rsidRPr="63804088">
        <w:rPr>
          <w:color w:val="000000" w:themeColor="text1"/>
        </w:rPr>
        <w:t xml:space="preserve">, con </w:t>
      </w:r>
      <w:r w:rsidR="00485E84" w:rsidRPr="63804088">
        <w:rPr>
          <w:noProof/>
          <w:color w:val="000000" w:themeColor="text1"/>
        </w:rPr>
        <w:t>24.4</w:t>
      </w:r>
      <w:r w:rsidR="00485E84" w:rsidRPr="63804088">
        <w:rPr>
          <w:color w:val="000000" w:themeColor="text1"/>
        </w:rPr>
        <w:t xml:space="preserve"> % </w:t>
      </w:r>
      <w:r w:rsidR="00474EA9" w:rsidRPr="63804088">
        <w:rPr>
          <w:color w:val="000000" w:themeColor="text1"/>
        </w:rPr>
        <w:t>y el Instituto de Seguridad y Servicios Sociales de los Trabajadores del Estado</w:t>
      </w:r>
      <w:r w:rsidR="00485E84" w:rsidRPr="63804088">
        <w:rPr>
          <w:smallCaps/>
          <w:noProof/>
          <w:color w:val="000000" w:themeColor="text1"/>
        </w:rPr>
        <w:t xml:space="preserve"> (issste)</w:t>
      </w:r>
      <w:r w:rsidR="00485E84" w:rsidRPr="63804088">
        <w:rPr>
          <w:color w:val="000000" w:themeColor="text1"/>
        </w:rPr>
        <w:t xml:space="preserve">, con </w:t>
      </w:r>
      <w:r w:rsidR="00485E84" w:rsidRPr="63804088">
        <w:rPr>
          <w:noProof/>
          <w:color w:val="000000" w:themeColor="text1"/>
        </w:rPr>
        <w:t>7.3</w:t>
      </w:r>
      <w:r w:rsidR="00485E84" w:rsidRPr="63804088">
        <w:rPr>
          <w:color w:val="000000" w:themeColor="text1"/>
        </w:rPr>
        <w:t xml:space="preserve"> por ciento. Por su parte, </w:t>
      </w:r>
      <w:r w:rsidR="00485E84" w:rsidRPr="63804088">
        <w:rPr>
          <w:noProof/>
          <w:color w:val="000000" w:themeColor="text1"/>
        </w:rPr>
        <w:t>6.9</w:t>
      </w:r>
      <w:r w:rsidR="00485E84" w:rsidRPr="63804088">
        <w:rPr>
          <w:color w:val="000000" w:themeColor="text1"/>
        </w:rPr>
        <w:t> % de la población reportó contar con</w:t>
      </w:r>
      <w:r w:rsidR="00485E84" w:rsidRPr="63804088">
        <w:rPr>
          <w:noProof/>
          <w:color w:val="000000" w:themeColor="text1"/>
        </w:rPr>
        <w:t xml:space="preserve"> seguro </w:t>
      </w:r>
      <w:r w:rsidR="009F0A9B" w:rsidRPr="63804088">
        <w:rPr>
          <w:noProof/>
          <w:color w:val="000000" w:themeColor="text1"/>
        </w:rPr>
        <w:t>privado. Además,</w:t>
      </w:r>
      <w:r w:rsidR="00485E84" w:rsidRPr="63804088">
        <w:rPr>
          <w:color w:val="000000" w:themeColor="text1"/>
        </w:rPr>
        <w:t xml:space="preserve"> </w:t>
      </w:r>
      <w:r w:rsidR="00485E84" w:rsidRPr="63804088">
        <w:rPr>
          <w:noProof/>
          <w:color w:val="000000" w:themeColor="text1"/>
        </w:rPr>
        <w:t>5.2</w:t>
      </w:r>
      <w:r w:rsidR="00485E84" w:rsidRPr="63804088">
        <w:rPr>
          <w:color w:val="000000" w:themeColor="text1"/>
        </w:rPr>
        <w:t> %</w:t>
      </w:r>
      <w:r w:rsidR="00485E84" w:rsidRPr="63804088">
        <w:rPr>
          <w:noProof/>
          <w:color w:val="000000" w:themeColor="text1"/>
        </w:rPr>
        <w:t xml:space="preserve"> correspondió a personas inscritas al</w:t>
      </w:r>
      <w:r w:rsidR="00485E84" w:rsidRPr="63804088">
        <w:rPr>
          <w:smallCaps/>
          <w:noProof/>
          <w:color w:val="000000" w:themeColor="text1"/>
        </w:rPr>
        <w:t xml:space="preserve"> imss</w:t>
      </w:r>
      <w:r w:rsidR="00115EBA" w:rsidRPr="63804088">
        <w:rPr>
          <w:noProof/>
          <w:color w:val="000000" w:themeColor="text1"/>
        </w:rPr>
        <w:t xml:space="preserve">-Bienestar. </w:t>
      </w:r>
      <w:r w:rsidR="00A736AC" w:rsidRPr="63804088">
        <w:rPr>
          <w:color w:val="000000" w:themeColor="text1"/>
        </w:rPr>
        <w:t>La afiliación al</w:t>
      </w:r>
      <w:r w:rsidR="00485E84" w:rsidRPr="63804088">
        <w:rPr>
          <w:color w:val="000000" w:themeColor="text1"/>
        </w:rPr>
        <w:t xml:space="preserve"> </w:t>
      </w:r>
      <w:r w:rsidR="00485E84" w:rsidRPr="63804088">
        <w:rPr>
          <w:smallCaps/>
          <w:color w:val="000000" w:themeColor="text1"/>
        </w:rPr>
        <w:t>issste</w:t>
      </w:r>
      <w:r w:rsidR="00485E84" w:rsidRPr="63804088">
        <w:rPr>
          <w:color w:val="000000" w:themeColor="text1"/>
        </w:rPr>
        <w:t xml:space="preserve"> estatal </w:t>
      </w:r>
      <w:r w:rsidR="65EA4216" w:rsidRPr="63804088">
        <w:rPr>
          <w:color w:val="000000" w:themeColor="text1"/>
        </w:rPr>
        <w:t>representó</w:t>
      </w:r>
      <w:r w:rsidR="00485E84" w:rsidRPr="63804088">
        <w:rPr>
          <w:color w:val="000000" w:themeColor="text1"/>
        </w:rPr>
        <w:t xml:space="preserve"> </w:t>
      </w:r>
      <w:r w:rsidR="00485E84" w:rsidRPr="63804088">
        <w:rPr>
          <w:noProof/>
          <w:color w:val="000000" w:themeColor="text1"/>
        </w:rPr>
        <w:t>1.2</w:t>
      </w:r>
      <w:r w:rsidR="00485E84" w:rsidRPr="63804088">
        <w:rPr>
          <w:color w:val="000000" w:themeColor="text1"/>
        </w:rPr>
        <w:t xml:space="preserve"> %, mientras que los servicios de </w:t>
      </w:r>
      <w:r w:rsidR="00485E84" w:rsidRPr="63804088">
        <w:rPr>
          <w:smallCaps/>
          <w:color w:val="000000" w:themeColor="text1"/>
        </w:rPr>
        <w:t>pemex</w:t>
      </w:r>
      <w:r w:rsidR="00485E84" w:rsidRPr="63804088">
        <w:rPr>
          <w:color w:val="000000" w:themeColor="text1"/>
        </w:rPr>
        <w:t xml:space="preserve">, la Defensa o la Marina registraron un </w:t>
      </w:r>
      <w:r w:rsidR="00485E84" w:rsidRPr="63804088">
        <w:rPr>
          <w:noProof/>
          <w:color w:val="000000" w:themeColor="text1"/>
        </w:rPr>
        <w:t>1.2</w:t>
      </w:r>
      <w:r w:rsidR="00485E84" w:rsidRPr="63804088">
        <w:rPr>
          <w:color w:val="000000" w:themeColor="text1"/>
        </w:rPr>
        <w:t xml:space="preserve"> % en conjunto. Finalmente, </w:t>
      </w:r>
      <w:r w:rsidR="00485E84" w:rsidRPr="63804088">
        <w:rPr>
          <w:noProof/>
          <w:color w:val="000000" w:themeColor="text1"/>
        </w:rPr>
        <w:t>3.4</w:t>
      </w:r>
      <w:r w:rsidR="00485E84" w:rsidRPr="63804088">
        <w:rPr>
          <w:color w:val="000000" w:themeColor="text1"/>
        </w:rPr>
        <w:t> % se concentró en otras instituciones.</w:t>
      </w:r>
    </w:p>
    <w:p w14:paraId="14B05F09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D3A9657" w14:textId="766F0F39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00346B97">
        <w:rPr>
          <w:color w:val="000000" w:themeColor="text1"/>
        </w:rPr>
        <w:t xml:space="preserve">Las personas con discapacidad representaron </w:t>
      </w:r>
      <w:r>
        <w:rPr>
          <w:noProof/>
          <w:color w:val="000000" w:themeColor="text1"/>
        </w:rPr>
        <w:t>4.9</w:t>
      </w:r>
      <w:r w:rsidRPr="00346B97">
        <w:rPr>
          <w:color w:val="000000" w:themeColor="text1"/>
        </w:rPr>
        <w:t xml:space="preserve"> % de la población. Además, </w:t>
      </w:r>
      <w:r>
        <w:rPr>
          <w:noProof/>
          <w:color w:val="000000" w:themeColor="text1"/>
        </w:rPr>
        <w:t>1.1</w:t>
      </w:r>
      <w:r w:rsidRPr="00346B97">
        <w:rPr>
          <w:color w:val="000000" w:themeColor="text1"/>
        </w:rPr>
        <w:t xml:space="preserve"> % reportó algún problema o condición mental: </w:t>
      </w:r>
      <w:r w:rsidRPr="006E5700">
        <w:rPr>
          <w:noProof/>
          <w:color w:val="000000" w:themeColor="text1"/>
        </w:rPr>
        <w:t xml:space="preserve">el trastorno del </w:t>
      </w:r>
      <w:r w:rsidR="00525C8F">
        <w:rPr>
          <w:noProof/>
          <w:color w:val="000000" w:themeColor="text1"/>
        </w:rPr>
        <w:t xml:space="preserve">espectro autista fue el declarado </w:t>
      </w:r>
      <w:r w:rsidRPr="00346B97">
        <w:rPr>
          <w:color w:val="000000" w:themeColor="text1"/>
        </w:rPr>
        <w:t xml:space="preserve">con mayor frecuencia. </w:t>
      </w:r>
    </w:p>
    <w:p w14:paraId="5BA658AD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</w:p>
    <w:p w14:paraId="17A4D338" w14:textId="77777777" w:rsidR="00485E84" w:rsidRPr="00A047B8" w:rsidRDefault="00485E84" w:rsidP="00E70875">
      <w:pPr>
        <w:pStyle w:val="Default"/>
        <w:spacing w:after="0" w:line="240" w:lineRule="auto"/>
        <w:ind w:left="709" w:right="49" w:hanging="709"/>
        <w:jc w:val="center"/>
      </w:pP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vi. educaci</w:t>
      </w:r>
      <w:r>
        <w:rPr>
          <w:rFonts w:ascii="Arial Negrita" w:hAnsi="Arial Negrita" w:hint="eastAsia"/>
          <w:b/>
          <w:bCs/>
          <w:smallCaps/>
          <w:color w:val="27251F"/>
          <w:sz w:val="26"/>
          <w:szCs w:val="26"/>
        </w:rPr>
        <w:t>ó</w:t>
      </w: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n y actividad econ</w:t>
      </w:r>
      <w:r>
        <w:rPr>
          <w:rFonts w:ascii="Arial Negrita" w:hAnsi="Arial Negrita" w:hint="eastAsia"/>
          <w:b/>
          <w:bCs/>
          <w:smallCaps/>
          <w:color w:val="27251F"/>
          <w:sz w:val="26"/>
          <w:szCs w:val="26"/>
        </w:rPr>
        <w:t>ó</w:t>
      </w: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mica</w:t>
      </w:r>
    </w:p>
    <w:p w14:paraId="2947D42D" w14:textId="77777777" w:rsidR="00485E84" w:rsidRPr="00D754A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1279990E" w14:textId="55867A12" w:rsidR="009A59ED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78B2C3C9">
        <w:rPr>
          <w:color w:val="000000" w:themeColor="text1"/>
        </w:rPr>
        <w:t xml:space="preserve">Entre 2020 y 2025 </w:t>
      </w:r>
      <w:r w:rsidRPr="78B2C3C9">
        <w:rPr>
          <w:color w:val="auto"/>
        </w:rPr>
        <w:t>cambió</w:t>
      </w:r>
      <w:r w:rsidRPr="78B2C3C9">
        <w:rPr>
          <w:color w:val="000000" w:themeColor="text1"/>
        </w:rPr>
        <w:t xml:space="preserve"> la asistencia escolar de la población menor de 25 años: </w:t>
      </w:r>
      <w:r w:rsidR="00DC0391">
        <w:rPr>
          <w:color w:val="000000" w:themeColor="text1"/>
        </w:rPr>
        <w:br/>
      </w:r>
      <w:r w:rsidRPr="78B2C3C9">
        <w:rPr>
          <w:color w:val="000000" w:themeColor="text1"/>
        </w:rPr>
        <w:t xml:space="preserve">de 3 a 5 años, de </w:t>
      </w:r>
      <w:r w:rsidRPr="78B2C3C9">
        <w:rPr>
          <w:noProof/>
          <w:color w:val="000000" w:themeColor="text1"/>
        </w:rPr>
        <w:t>61.9</w:t>
      </w:r>
      <w:r w:rsidRPr="78B2C3C9">
        <w:rPr>
          <w:color w:val="000000" w:themeColor="text1"/>
        </w:rPr>
        <w:t xml:space="preserve"> pasó a </w:t>
      </w:r>
      <w:r w:rsidRPr="78B2C3C9">
        <w:rPr>
          <w:noProof/>
          <w:color w:val="000000" w:themeColor="text1"/>
        </w:rPr>
        <w:t>70.4</w:t>
      </w:r>
      <w:r w:rsidRPr="78B2C3C9">
        <w:rPr>
          <w:color w:val="000000" w:themeColor="text1"/>
        </w:rPr>
        <w:t> </w:t>
      </w:r>
      <w:r w:rsidR="08B797E9" w:rsidRPr="78B2C3C9">
        <w:rPr>
          <w:color w:val="000000" w:themeColor="text1"/>
        </w:rPr>
        <w:t>%</w:t>
      </w:r>
      <w:r w:rsidRPr="78B2C3C9">
        <w:rPr>
          <w:color w:val="000000" w:themeColor="text1"/>
        </w:rPr>
        <w:t xml:space="preserve">; de 6 a 14 años, de </w:t>
      </w:r>
      <w:r w:rsidRPr="78B2C3C9">
        <w:rPr>
          <w:noProof/>
          <w:color w:val="000000" w:themeColor="text1"/>
        </w:rPr>
        <w:t>92.7</w:t>
      </w:r>
      <w:r w:rsidRPr="78B2C3C9">
        <w:rPr>
          <w:color w:val="000000" w:themeColor="text1"/>
        </w:rPr>
        <w:t xml:space="preserve"> a </w:t>
      </w:r>
      <w:r w:rsidRPr="78B2C3C9">
        <w:rPr>
          <w:noProof/>
          <w:color w:val="000000" w:themeColor="text1"/>
        </w:rPr>
        <w:t>96.0</w:t>
      </w:r>
      <w:r w:rsidRPr="78B2C3C9">
        <w:rPr>
          <w:color w:val="000000" w:themeColor="text1"/>
        </w:rPr>
        <w:t> </w:t>
      </w:r>
      <w:r w:rsidR="7E767E9D" w:rsidRPr="78B2C3C9">
        <w:rPr>
          <w:color w:val="000000" w:themeColor="text1"/>
        </w:rPr>
        <w:t>%</w:t>
      </w:r>
      <w:r w:rsidRPr="78B2C3C9">
        <w:rPr>
          <w:color w:val="000000" w:themeColor="text1"/>
        </w:rPr>
        <w:t xml:space="preserve">; y de 15 a 24 años, de </w:t>
      </w:r>
      <w:r w:rsidRPr="78B2C3C9">
        <w:rPr>
          <w:noProof/>
          <w:color w:val="000000" w:themeColor="text1"/>
        </w:rPr>
        <w:t>44.4</w:t>
      </w:r>
      <w:r w:rsidRPr="78B2C3C9">
        <w:rPr>
          <w:color w:val="000000" w:themeColor="text1"/>
        </w:rPr>
        <w:t xml:space="preserve"> a </w:t>
      </w:r>
      <w:r w:rsidRPr="78B2C3C9">
        <w:rPr>
          <w:noProof/>
          <w:color w:val="000000" w:themeColor="text1"/>
        </w:rPr>
        <w:t>47.3</w:t>
      </w:r>
      <w:r w:rsidRPr="78B2C3C9">
        <w:rPr>
          <w:color w:val="000000" w:themeColor="text1"/>
        </w:rPr>
        <w:t> </w:t>
      </w:r>
      <w:r w:rsidR="00BC4602" w:rsidRPr="78B2C3C9">
        <w:rPr>
          <w:color w:val="000000" w:themeColor="text1"/>
        </w:rPr>
        <w:t>%</w:t>
      </w:r>
      <w:r w:rsidRPr="78B2C3C9">
        <w:rPr>
          <w:color w:val="000000" w:themeColor="text1"/>
        </w:rPr>
        <w:t xml:space="preserve"> (ver gráfica 3).</w:t>
      </w:r>
    </w:p>
    <w:p w14:paraId="43A38B1A" w14:textId="358D8D7C" w:rsidR="00485E84" w:rsidRPr="009A59ED" w:rsidRDefault="00485E84" w:rsidP="009A59ED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85E84" w14:paraId="3CB5CEEE" w14:textId="77777777">
        <w:trPr>
          <w:cantSplit/>
        </w:trPr>
        <w:tc>
          <w:tcPr>
            <w:tcW w:w="9962" w:type="dxa"/>
          </w:tcPr>
          <w:p w14:paraId="741C4C98" w14:textId="77777777" w:rsidR="00485E84" w:rsidRPr="00A73828" w:rsidRDefault="00485E84" w:rsidP="00E70875">
            <w:pPr>
              <w:pStyle w:val="Default"/>
              <w:ind w:right="51"/>
              <w:jc w:val="center"/>
              <w:rPr>
                <w:color w:val="003057"/>
                <w:sz w:val="22"/>
                <w:szCs w:val="22"/>
              </w:rPr>
            </w:pPr>
            <w:r w:rsidRPr="001A6778">
              <w:rPr>
                <w:color w:val="003057"/>
                <w:sz w:val="20"/>
                <w:szCs w:val="20"/>
              </w:rPr>
              <w:t>Gráfica</w:t>
            </w:r>
            <w:r w:rsidRPr="005D2BC6">
              <w:rPr>
                <w:color w:val="003057"/>
                <w:sz w:val="20"/>
                <w:szCs w:val="20"/>
              </w:rPr>
              <w:t xml:space="preserve"> </w:t>
            </w:r>
            <w:r>
              <w:rPr>
                <w:color w:val="003057"/>
                <w:sz w:val="20"/>
                <w:szCs w:val="20"/>
              </w:rPr>
              <w:t>3</w:t>
            </w:r>
          </w:p>
          <w:p w14:paraId="7CB34F7D" w14:textId="77777777" w:rsidR="00485E84" w:rsidRPr="00585F46" w:rsidRDefault="00485E84" w:rsidP="00E70875">
            <w:pPr>
              <w:pStyle w:val="Default"/>
              <w:ind w:right="51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>
              <w:rPr>
                <w:b/>
                <w:bCs/>
                <w:color w:val="003057"/>
                <w:sz w:val="22"/>
                <w:szCs w:val="22"/>
              </w:rPr>
              <w:t>P</w:t>
            </w:r>
            <w:r w:rsidRPr="00585F46">
              <w:rPr>
                <w:b/>
                <w:bCs/>
                <w:color w:val="003057"/>
                <w:sz w:val="22"/>
                <w:szCs w:val="22"/>
              </w:rPr>
              <w:t>oblación que asist</w:t>
            </w:r>
            <w:r>
              <w:rPr>
                <w:b/>
                <w:bCs/>
                <w:color w:val="003057"/>
                <w:sz w:val="22"/>
                <w:szCs w:val="22"/>
              </w:rPr>
              <w:t>ía</w:t>
            </w:r>
            <w:r w:rsidRPr="00585F46">
              <w:rPr>
                <w:b/>
                <w:bCs/>
                <w:color w:val="003057"/>
                <w:sz w:val="22"/>
                <w:szCs w:val="22"/>
              </w:rPr>
              <w:t xml:space="preserve"> a la escuela</w:t>
            </w:r>
          </w:p>
          <w:p w14:paraId="05FD5A63" w14:textId="77777777" w:rsidR="00485E84" w:rsidRPr="005D2BC6" w:rsidRDefault="00485E84" w:rsidP="00E70875">
            <w:pPr>
              <w:pStyle w:val="Default"/>
              <w:ind w:right="51"/>
              <w:jc w:val="center"/>
              <w:rPr>
                <w:b/>
                <w:bCs/>
                <w:color w:val="003057"/>
                <w:sz w:val="22"/>
                <w:szCs w:val="22"/>
              </w:rPr>
            </w:pPr>
            <w:r w:rsidRPr="003621DC">
              <w:rPr>
                <w:b/>
                <w:bCs/>
                <w:color w:val="003057"/>
                <w:sz w:val="22"/>
                <w:szCs w:val="22"/>
              </w:rPr>
              <w:t>según</w:t>
            </w:r>
            <w:r w:rsidRPr="00585F46">
              <w:rPr>
                <w:b/>
                <w:bCs/>
                <w:color w:val="003057"/>
                <w:sz w:val="22"/>
                <w:szCs w:val="22"/>
              </w:rPr>
              <w:t xml:space="preserve"> grupos de edad</w:t>
            </w:r>
          </w:p>
          <w:p w14:paraId="638131B3" w14:textId="77777777" w:rsidR="00485E84" w:rsidRPr="00A73828" w:rsidRDefault="00485E84" w:rsidP="00E70875">
            <w:pPr>
              <w:pStyle w:val="Default"/>
              <w:ind w:right="51"/>
              <w:jc w:val="center"/>
              <w:rPr>
                <w:color w:val="27251F"/>
                <w:sz w:val="20"/>
                <w:szCs w:val="20"/>
              </w:rPr>
            </w:pPr>
            <w:r w:rsidRPr="00585F46">
              <w:rPr>
                <w:color w:val="27251F"/>
                <w:sz w:val="20"/>
                <w:szCs w:val="20"/>
              </w:rPr>
              <w:t>2020 y 2025</w:t>
            </w:r>
          </w:p>
          <w:p w14:paraId="6E5C8088" w14:textId="77777777" w:rsidR="00485E84" w:rsidRPr="005D2BC6" w:rsidRDefault="00485E84" w:rsidP="00E70875">
            <w:pPr>
              <w:pStyle w:val="Default"/>
              <w:ind w:right="51"/>
              <w:jc w:val="center"/>
              <w:rPr>
                <w:color w:val="27251F"/>
                <w:sz w:val="18"/>
                <w:szCs w:val="18"/>
              </w:rPr>
            </w:pPr>
            <w:r w:rsidRPr="005D2BC6">
              <w:rPr>
                <w:color w:val="27251F"/>
                <w:sz w:val="18"/>
                <w:szCs w:val="18"/>
              </w:rPr>
              <w:t>(porcentaje)</w:t>
            </w:r>
          </w:p>
          <w:p w14:paraId="6DBBDFCF" w14:textId="5BE03AB0" w:rsidR="00485E84" w:rsidRDefault="00294EAB" w:rsidP="00E70875">
            <w:pPr>
              <w:pStyle w:val="Default"/>
              <w:ind w:right="49"/>
              <w:jc w:val="center"/>
              <w:rPr>
                <w:noProof/>
                <w:sz w:val="20"/>
                <w:szCs w:val="20"/>
              </w:rPr>
            </w:pPr>
            <w:r w:rsidRPr="009548DD">
              <w:rPr>
                <w:noProof/>
                <w:sz w:val="20"/>
                <w:szCs w:val="20"/>
              </w:rPr>
              <w:fldChar w:fldCharType="begin"/>
            </w:r>
            <w:r w:rsidRPr="009548DD"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 w:rsidRPr="009548DD"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 w:rsidR="008C4181">
              <w:rPr>
                <w:noProof/>
                <w:sz w:val="20"/>
                <w:szCs w:val="20"/>
              </w:rPr>
              <w:fldChar w:fldCharType="begin"/>
            </w:r>
            <w:r w:rsidR="008C4181">
              <w:rPr>
                <w:noProof/>
                <w:sz w:val="20"/>
                <w:szCs w:val="20"/>
              </w:rPr>
              <w:instrText xml:space="preserve"> INCLUDEPICTURE  "file:///C:\\Users\\alberto.contreras\\Pictures\\img\\im_00_p3.png" \* MERGEFORMATINET </w:instrText>
            </w:r>
            <w:r w:rsidR="008C4181">
              <w:rPr>
                <w:noProof/>
                <w:sz w:val="20"/>
                <w:szCs w:val="20"/>
              </w:rPr>
              <w:fldChar w:fldCharType="separate"/>
            </w:r>
            <w:r w:rsidR="00F723A8">
              <w:rPr>
                <w:noProof/>
                <w:sz w:val="20"/>
                <w:szCs w:val="20"/>
              </w:rPr>
              <w:fldChar w:fldCharType="begin"/>
            </w:r>
            <w:r w:rsidR="00F723A8">
              <w:rPr>
                <w:noProof/>
                <w:sz w:val="20"/>
                <w:szCs w:val="20"/>
              </w:rPr>
              <w:instrText xml:space="preserve"> INCLUDEPICTURE  "file:///C:\\Users\\alberto.contreras\\Pictures\\img\\im_00_p3.png" \* MERGEFORMATINET </w:instrText>
            </w:r>
            <w:r w:rsidR="00F723A8">
              <w:rPr>
                <w:noProof/>
                <w:sz w:val="20"/>
                <w:szCs w:val="20"/>
              </w:rPr>
              <w:fldChar w:fldCharType="separate"/>
            </w:r>
            <w:r w:rsidR="007F7E14">
              <w:rPr>
                <w:noProof/>
                <w:sz w:val="20"/>
                <w:szCs w:val="20"/>
              </w:rPr>
              <w:fldChar w:fldCharType="begin"/>
            </w:r>
            <w:r w:rsidR="007F7E14">
              <w:rPr>
                <w:noProof/>
                <w:sz w:val="20"/>
                <w:szCs w:val="20"/>
              </w:rPr>
              <w:instrText xml:space="preserve"> INCLUDEPICTURE  "file:///C:\\Users\\alberto.contreras\\Pictures\\img\\im_00_p3.png" \* MERGEFORMATINET </w:instrText>
            </w:r>
            <w:r w:rsidR="007F7E14">
              <w:rPr>
                <w:noProof/>
                <w:sz w:val="20"/>
                <w:szCs w:val="20"/>
              </w:rPr>
              <w:fldChar w:fldCharType="separate"/>
            </w:r>
            <w:r w:rsidR="00375CD6">
              <w:rPr>
                <w:noProof/>
                <w:sz w:val="20"/>
                <w:szCs w:val="20"/>
              </w:rPr>
              <w:fldChar w:fldCharType="begin"/>
            </w:r>
            <w:r w:rsidR="00375CD6"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 w:rsidR="00375CD6">
              <w:rPr>
                <w:noProof/>
                <w:sz w:val="20"/>
                <w:szCs w:val="20"/>
              </w:rPr>
              <w:fldChar w:fldCharType="separate"/>
            </w:r>
            <w:r w:rsidR="00AF0467">
              <w:rPr>
                <w:noProof/>
                <w:sz w:val="20"/>
                <w:szCs w:val="20"/>
              </w:rPr>
              <w:fldChar w:fldCharType="begin"/>
            </w:r>
            <w:r w:rsidR="00AF0467"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 w:rsidR="00AF0467"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fldChar w:fldCharType="begin"/>
            </w:r>
            <w:r>
              <w:rPr>
                <w:noProof/>
                <w:sz w:val="20"/>
                <w:szCs w:val="20"/>
              </w:rPr>
              <w:instrText xml:space="preserve"> INCLUDEPICTURE  "C:\\Users\\alberto.contreras\\Pictures\\img\\im_00_p3.png" \* MERGEFORMATINET </w:instrText>
            </w:r>
            <w:r>
              <w:rPr>
                <w:noProof/>
                <w:sz w:val="20"/>
                <w:szCs w:val="20"/>
              </w:rPr>
              <w:fldChar w:fldCharType="separate"/>
            </w:r>
            <w:r w:rsidR="00D61C99">
              <w:rPr>
                <w:noProof/>
                <w:sz w:val="20"/>
                <w:szCs w:val="20"/>
              </w:rPr>
              <w:fldChar w:fldCharType="begin"/>
            </w:r>
            <w:r w:rsidR="00D61C99">
              <w:rPr>
                <w:noProof/>
                <w:sz w:val="20"/>
                <w:szCs w:val="20"/>
              </w:rPr>
              <w:instrText xml:space="preserve"> </w:instrText>
            </w:r>
            <w:r w:rsidR="00D61C99">
              <w:rPr>
                <w:noProof/>
                <w:sz w:val="20"/>
                <w:szCs w:val="20"/>
              </w:rPr>
              <w:instrText>INCLUDEPICTURE  "Z:\\1.- COMUNICADOS Y NOTAS INFORMATIVAS PARA DIFUNDIR\\alberto.contreras\\Pictures\\img\\im_00_p3.png" \* MERGEFORMATINET</w:instrText>
            </w:r>
            <w:r w:rsidR="00D61C99">
              <w:rPr>
                <w:noProof/>
                <w:sz w:val="20"/>
                <w:szCs w:val="20"/>
              </w:rPr>
              <w:instrText xml:space="preserve"> </w:instrText>
            </w:r>
            <w:r w:rsidR="00D61C99">
              <w:rPr>
                <w:noProof/>
                <w:sz w:val="20"/>
                <w:szCs w:val="20"/>
              </w:rPr>
              <w:fldChar w:fldCharType="separate"/>
            </w:r>
            <w:r w:rsidR="009D6F9A">
              <w:rPr>
                <w:noProof/>
                <w:sz w:val="20"/>
                <w:szCs w:val="20"/>
              </w:rPr>
              <w:pict w14:anchorId="669749C2">
                <v:shape id="_x0000_i1030" type="#_x0000_t75" style="width:340pt;height:166.5pt;mso-position-horizontal:absolute;mso-position-horizontal-relative:text;mso-position-vertical:absolute;mso-position-vertical-relative:text" o:preferrelative="f">
                  <v:imagedata r:id="rId12" r:href="rId13" croptop="3237f" cropbottom="3290f"/>
                </v:shape>
              </w:pict>
            </w:r>
            <w:r w:rsidR="00D61C99">
              <w:rPr>
                <w:noProof/>
                <w:sz w:val="20"/>
                <w:szCs w:val="20"/>
              </w:rPr>
              <w:fldChar w:fldCharType="end"/>
            </w:r>
            <w:r>
              <w:rPr>
                <w:noProof/>
                <w:sz w:val="20"/>
                <w:szCs w:val="20"/>
              </w:rPr>
              <w:fldChar w:fldCharType="end"/>
            </w:r>
            <w:r>
              <w:rPr>
                <w:noProof/>
                <w:sz w:val="20"/>
                <w:szCs w:val="20"/>
              </w:rPr>
              <w:fldChar w:fldCharType="end"/>
            </w:r>
            <w:r>
              <w:rPr>
                <w:noProof/>
                <w:sz w:val="20"/>
                <w:szCs w:val="20"/>
              </w:rPr>
              <w:fldChar w:fldCharType="end"/>
            </w:r>
            <w:r>
              <w:rPr>
                <w:noProof/>
                <w:sz w:val="20"/>
                <w:szCs w:val="20"/>
              </w:rPr>
              <w:fldChar w:fldCharType="end"/>
            </w:r>
            <w:r w:rsidR="00AF0467">
              <w:rPr>
                <w:noProof/>
                <w:sz w:val="20"/>
                <w:szCs w:val="20"/>
              </w:rPr>
              <w:fldChar w:fldCharType="end"/>
            </w:r>
            <w:r w:rsidR="00375CD6">
              <w:rPr>
                <w:noProof/>
                <w:sz w:val="20"/>
                <w:szCs w:val="20"/>
              </w:rPr>
              <w:fldChar w:fldCharType="end"/>
            </w:r>
            <w:r w:rsidR="007F7E14">
              <w:rPr>
                <w:noProof/>
                <w:sz w:val="20"/>
                <w:szCs w:val="20"/>
              </w:rPr>
              <w:fldChar w:fldCharType="end"/>
            </w:r>
            <w:r w:rsidR="00F723A8">
              <w:rPr>
                <w:noProof/>
                <w:sz w:val="20"/>
                <w:szCs w:val="20"/>
              </w:rPr>
              <w:fldChar w:fldCharType="end"/>
            </w:r>
            <w:r w:rsidR="008C4181">
              <w:rPr>
                <w:noProof/>
                <w:sz w:val="20"/>
                <w:szCs w:val="20"/>
              </w:rPr>
              <w:fldChar w:fldCharType="end"/>
            </w:r>
            <w:r>
              <w:rPr>
                <w:noProof/>
                <w:sz w:val="20"/>
                <w:szCs w:val="20"/>
              </w:rPr>
              <w:fldChar w:fldCharType="end"/>
            </w:r>
            <w:r w:rsidRPr="009548DD">
              <w:rPr>
                <w:noProof/>
                <w:sz w:val="20"/>
                <w:szCs w:val="20"/>
              </w:rPr>
              <w:fldChar w:fldCharType="end"/>
            </w:r>
          </w:p>
          <w:p w14:paraId="5B85F285" w14:textId="77777777" w:rsidR="00485E84" w:rsidRDefault="00485E84" w:rsidP="00E70875">
            <w:pPr>
              <w:pStyle w:val="Default"/>
              <w:ind w:left="2023" w:right="49" w:hanging="567"/>
              <w:rPr>
                <w:color w:val="000000" w:themeColor="text1"/>
              </w:rPr>
            </w:pPr>
            <w:r w:rsidRPr="00395F9A">
              <w:rPr>
                <w:color w:val="4D565E"/>
                <w:sz w:val="16"/>
                <w:szCs w:val="16"/>
              </w:rPr>
              <w:t>Fuente:</w:t>
            </w:r>
            <w:r>
              <w:rPr>
                <w:color w:val="4D565E"/>
                <w:sz w:val="16"/>
                <w:szCs w:val="16"/>
              </w:rPr>
              <w:tab/>
            </w:r>
            <w:r w:rsidRPr="00395F9A">
              <w:rPr>
                <w:smallCaps/>
                <w:color w:val="4D565E"/>
                <w:sz w:val="16"/>
                <w:szCs w:val="16"/>
              </w:rPr>
              <w:t>inegi</w:t>
            </w:r>
            <w:r w:rsidRPr="00395F9A">
              <w:rPr>
                <w:color w:val="4D565E"/>
                <w:sz w:val="16"/>
                <w:szCs w:val="16"/>
              </w:rPr>
              <w:t>. Censo de Población y Vivienda (</w:t>
            </w:r>
            <w:r w:rsidRPr="00395F9A">
              <w:rPr>
                <w:smallCaps/>
                <w:color w:val="4D565E"/>
                <w:sz w:val="16"/>
                <w:szCs w:val="16"/>
              </w:rPr>
              <w:t>cpv</w:t>
            </w:r>
            <w:r w:rsidRPr="00395F9A">
              <w:rPr>
                <w:color w:val="4D565E"/>
                <w:sz w:val="16"/>
                <w:szCs w:val="16"/>
              </w:rPr>
              <w:t>), 2020; Encuesta Intercensal (</w:t>
            </w:r>
            <w:r w:rsidRPr="00395F9A">
              <w:rPr>
                <w:smallCaps/>
                <w:color w:val="4D565E"/>
                <w:sz w:val="16"/>
                <w:szCs w:val="16"/>
              </w:rPr>
              <w:t>eic</w:t>
            </w:r>
            <w:r w:rsidRPr="00395F9A">
              <w:rPr>
                <w:color w:val="4D565E"/>
                <w:sz w:val="16"/>
                <w:szCs w:val="16"/>
              </w:rPr>
              <w:t>), 2025.</w:t>
            </w:r>
          </w:p>
        </w:tc>
      </w:tr>
    </w:tbl>
    <w:p w14:paraId="427BCC4B" w14:textId="77777777" w:rsidR="00485E84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2259443F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  <w:r w:rsidRPr="00346B97">
        <w:rPr>
          <w:color w:val="000000" w:themeColor="text1"/>
        </w:rPr>
        <w:t xml:space="preserve">En el mismo periodo, la tasa de analfabetismo de la población de 15 años y más se redujo de </w:t>
      </w:r>
      <w:r>
        <w:rPr>
          <w:noProof/>
          <w:color w:val="000000" w:themeColor="text1"/>
        </w:rPr>
        <w:t>4.8</w:t>
      </w:r>
      <w:r w:rsidRPr="00346B97">
        <w:rPr>
          <w:color w:val="000000" w:themeColor="text1"/>
        </w:rPr>
        <w:t xml:space="preserve"> a </w:t>
      </w:r>
      <w:r>
        <w:rPr>
          <w:noProof/>
          <w:color w:val="000000" w:themeColor="text1"/>
        </w:rPr>
        <w:t>3.7</w:t>
      </w:r>
      <w:r w:rsidRPr="00346B97">
        <w:rPr>
          <w:color w:val="000000" w:themeColor="text1"/>
        </w:rPr>
        <w:t xml:space="preserve"> %, mientras que el grado promedio de escolaridad aumentó de </w:t>
      </w:r>
      <w:r>
        <w:rPr>
          <w:noProof/>
          <w:color w:val="000000" w:themeColor="text1"/>
        </w:rPr>
        <w:t>9.7</w:t>
      </w:r>
      <w:r w:rsidRPr="00346B97">
        <w:rPr>
          <w:color w:val="000000" w:themeColor="text1"/>
        </w:rPr>
        <w:t xml:space="preserve"> a </w:t>
      </w:r>
      <w:r>
        <w:rPr>
          <w:noProof/>
          <w:color w:val="000000" w:themeColor="text1"/>
        </w:rPr>
        <w:t>10.3</w:t>
      </w:r>
      <w:r w:rsidRPr="00346B97">
        <w:rPr>
          <w:color w:val="000000" w:themeColor="text1"/>
        </w:rPr>
        <w:t> años.</w:t>
      </w:r>
    </w:p>
    <w:p w14:paraId="559BE70C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58FBA01C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346B97">
        <w:rPr>
          <w:color w:val="auto"/>
        </w:rPr>
        <w:t xml:space="preserve">En cuanto a la movilidad cotidiana por motivos escolares, </w:t>
      </w:r>
      <w:r>
        <w:rPr>
          <w:noProof/>
          <w:color w:val="000000" w:themeColor="text1"/>
        </w:rPr>
        <w:t>81.8</w:t>
      </w:r>
      <w:r w:rsidRPr="00346B97">
        <w:rPr>
          <w:color w:val="000000" w:themeColor="text1"/>
        </w:rPr>
        <w:t> </w:t>
      </w:r>
      <w:r w:rsidRPr="00346B97">
        <w:rPr>
          <w:color w:val="auto"/>
        </w:rPr>
        <w:t xml:space="preserve">% de la población llegaba a la escuela en 30 minutos o menos. El principal modo o medio de traslado fue </w:t>
      </w:r>
      <w:r w:rsidRPr="006E5700">
        <w:rPr>
          <w:noProof/>
        </w:rPr>
        <w:t>caminando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48.5</w:t>
      </w:r>
      <w:r w:rsidRPr="00346B97">
        <w:rPr>
          <w:color w:val="000000" w:themeColor="text1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; siguieron </w:t>
      </w:r>
      <w:r w:rsidRPr="006E5700">
        <w:rPr>
          <w:noProof/>
        </w:rPr>
        <w:t>el automóvil o camioneta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22.2</w:t>
      </w:r>
      <w:r w:rsidRPr="00346B97">
        <w:rPr>
          <w:color w:val="auto"/>
        </w:rPr>
        <w:t xml:space="preserve"> %) y </w:t>
      </w:r>
      <w:r w:rsidRPr="006E5700">
        <w:rPr>
          <w:noProof/>
        </w:rPr>
        <w:t>el transporte público colectivo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22.1</w:t>
      </w:r>
      <w:r w:rsidRPr="00346B97">
        <w:rPr>
          <w:color w:val="000000" w:themeColor="text1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Por su parte, </w:t>
      </w:r>
      <w:r>
        <w:rPr>
          <w:noProof/>
          <w:color w:val="000000" w:themeColor="text1"/>
        </w:rPr>
        <w:t>9.8</w:t>
      </w:r>
      <w:r w:rsidRPr="00346B97">
        <w:rPr>
          <w:color w:val="auto"/>
        </w:rPr>
        <w:t> % de la población estudiaba en un municipio, demarcación territorial o país distinto al de su residencia.</w:t>
      </w:r>
    </w:p>
    <w:p w14:paraId="483A2977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</w:p>
    <w:p w14:paraId="7A558528" w14:textId="314637B3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346B97">
        <w:rPr>
          <w:color w:val="auto"/>
        </w:rPr>
        <w:t xml:space="preserve">En 2025, en el ámbito económico, </w:t>
      </w:r>
      <w:r w:rsidRPr="00346B97">
        <w:rPr>
          <w:color w:val="000000" w:themeColor="text1"/>
        </w:rPr>
        <w:fldChar w:fldCharType="begin"/>
      </w:r>
      <w:r w:rsidRPr="00346B97">
        <w:rPr>
          <w:color w:val="000000" w:themeColor="text1"/>
        </w:rPr>
        <w:instrText xml:space="preserve"> =</w:instrText>
      </w:r>
      <w:r>
        <w:rPr>
          <w:color w:val="000000" w:themeColor="text1"/>
        </w:rPr>
        <w:instrText xml:space="preserve"> </w:instrText>
      </w:r>
      <w:r w:rsidRPr="006E5700">
        <w:rPr>
          <w:noProof/>
          <w:color w:val="000000" w:themeColor="text1"/>
        </w:rPr>
        <w:instrText>55.100000000000001</w:instrText>
      </w:r>
      <w:r>
        <w:rPr>
          <w:color w:val="000000" w:themeColor="text1"/>
        </w:rPr>
        <w:instrText xml:space="preserve"> \# "0"</w:instrText>
      </w:r>
      <w:r w:rsidRPr="00346B97"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55</w:t>
      </w:r>
      <w:r w:rsidRPr="00346B97">
        <w:rPr>
          <w:color w:val="000000" w:themeColor="text1"/>
        </w:rPr>
        <w:fldChar w:fldCharType="end"/>
      </w:r>
      <w:r w:rsidRPr="00346B97">
        <w:rPr>
          <w:color w:val="auto"/>
        </w:rPr>
        <w:t xml:space="preserve"> de cada 100 personas de 12 años y más participaban en la actividad económica: a las mujeres correspondió </w:t>
      </w:r>
      <w:r>
        <w:rPr>
          <w:noProof/>
          <w:color w:val="000000" w:themeColor="text1"/>
        </w:rPr>
        <w:t>41.0</w:t>
      </w:r>
      <w:r w:rsidRPr="00346B97">
        <w:rPr>
          <w:color w:val="auto"/>
        </w:rPr>
        <w:t xml:space="preserve"> % y a los hombres, </w:t>
      </w:r>
      <w:r>
        <w:rPr>
          <w:noProof/>
          <w:color w:val="000000" w:themeColor="text1"/>
        </w:rPr>
        <w:t>70.6</w:t>
      </w:r>
      <w:r w:rsidRPr="00346B97">
        <w:rPr>
          <w:color w:val="auto"/>
        </w:rPr>
        <w:t xml:space="preserve"> por ciento. La tasa de ocupación alcanzó </w:t>
      </w:r>
      <w:r>
        <w:rPr>
          <w:noProof/>
          <w:color w:val="000000" w:themeColor="text1"/>
        </w:rPr>
        <w:t>97.0</w:t>
      </w:r>
      <w:r w:rsidRPr="00346B97">
        <w:rPr>
          <w:color w:val="auto"/>
        </w:rPr>
        <w:t xml:space="preserve"> %, misma que </w:t>
      </w:r>
      <w:r w:rsidRPr="006E5700">
        <w:rPr>
          <w:noProof/>
        </w:rPr>
        <w:t xml:space="preserve">fue </w:t>
      </w:r>
      <w:r w:rsidR="00FB3091">
        <w:rPr>
          <w:noProof/>
        </w:rPr>
        <w:t xml:space="preserve">ligeramente </w:t>
      </w:r>
      <w:r w:rsidRPr="006E5700">
        <w:rPr>
          <w:noProof/>
        </w:rPr>
        <w:t>superior</w:t>
      </w:r>
      <w:r w:rsidRPr="00346B97">
        <w:rPr>
          <w:color w:val="auto"/>
        </w:rPr>
        <w:t xml:space="preserve"> a la que se observó en 2020 (</w:t>
      </w:r>
      <w:r>
        <w:rPr>
          <w:noProof/>
          <w:color w:val="000000" w:themeColor="text1"/>
        </w:rPr>
        <w:t>96.6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</w:t>
      </w:r>
      <w:r w:rsidR="00506B8D">
        <w:rPr>
          <w:color w:val="auto"/>
        </w:rPr>
        <w:t xml:space="preserve">La </w:t>
      </w:r>
      <w:r w:rsidR="00060975">
        <w:rPr>
          <w:color w:val="auto"/>
        </w:rPr>
        <w:t xml:space="preserve">mayor </w:t>
      </w:r>
      <w:r w:rsidR="00D6488E">
        <w:rPr>
          <w:color w:val="auto"/>
        </w:rPr>
        <w:t xml:space="preserve">proporción de la </w:t>
      </w:r>
      <w:r w:rsidR="00506B8D">
        <w:rPr>
          <w:color w:val="auto"/>
        </w:rPr>
        <w:t xml:space="preserve">población </w:t>
      </w:r>
      <w:r w:rsidRPr="00346B97">
        <w:rPr>
          <w:color w:val="auto"/>
        </w:rPr>
        <w:t xml:space="preserve">ocupada se concentró en el sector </w:t>
      </w:r>
      <w:r w:rsidRPr="006E5700">
        <w:rPr>
          <w:noProof/>
        </w:rPr>
        <w:t>Servicios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44.2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</w:t>
      </w:r>
      <w:r>
        <w:rPr>
          <w:color w:val="auto"/>
        </w:rPr>
        <w:t>Siguieron</w:t>
      </w:r>
      <w:r w:rsidRPr="00346B97">
        <w:rPr>
          <w:color w:val="auto"/>
        </w:rPr>
        <w:t xml:space="preserve"> </w:t>
      </w:r>
      <w:r w:rsidRPr="006E5700">
        <w:rPr>
          <w:noProof/>
        </w:rPr>
        <w:t>Comercio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19.5</w:t>
      </w:r>
      <w:r w:rsidRPr="00346B97">
        <w:rPr>
          <w:color w:val="auto"/>
        </w:rPr>
        <w:t xml:space="preserve"> %) y </w:t>
      </w:r>
      <w:r w:rsidRPr="006E5700">
        <w:rPr>
          <w:noProof/>
        </w:rPr>
        <w:t>Actividades industriales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16.4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>.</w:t>
      </w:r>
    </w:p>
    <w:p w14:paraId="3DE241F2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</w:p>
    <w:p w14:paraId="7822BC7F" w14:textId="77777777" w:rsidR="00DC0391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346B97">
        <w:rPr>
          <w:color w:val="auto"/>
        </w:rPr>
        <w:t xml:space="preserve">En cuanto a la posición en el trabajo, </w:t>
      </w:r>
      <w:r>
        <w:rPr>
          <w:noProof/>
          <w:color w:val="000000" w:themeColor="text1"/>
        </w:rPr>
        <w:t>70.5</w:t>
      </w:r>
      <w:r w:rsidRPr="00346B97">
        <w:rPr>
          <w:color w:val="auto"/>
        </w:rPr>
        <w:t xml:space="preserve"> % era población asalariada y </w:t>
      </w:r>
      <w:r>
        <w:rPr>
          <w:noProof/>
          <w:color w:val="000000" w:themeColor="text1"/>
        </w:rPr>
        <w:t>24.0</w:t>
      </w:r>
      <w:r w:rsidRPr="00346B97">
        <w:rPr>
          <w:color w:val="auto"/>
        </w:rPr>
        <w:t xml:space="preserve"> % trabajaba por cuenta propia. Según ocupación u oficio, destacaron las personas </w:t>
      </w:r>
      <w:r w:rsidRPr="006E5700">
        <w:rPr>
          <w:noProof/>
        </w:rPr>
        <w:t>dedicadas a artesanías, construcción y apoyo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26.7</w:t>
      </w:r>
      <w:r w:rsidRPr="00346B97">
        <w:rPr>
          <w:color w:val="auto"/>
        </w:rPr>
        <w:t xml:space="preserve"> %) </w:t>
      </w:r>
      <w:r w:rsidRPr="006E5700">
        <w:rPr>
          <w:noProof/>
        </w:rPr>
        <w:t>y las funcionarias, profesionistas y técnicas</w:t>
      </w:r>
      <w:r w:rsidRPr="00537DEA">
        <w:rPr>
          <w:color w:val="auto"/>
        </w:rPr>
        <w:t xml:space="preserve"> (</w:t>
      </w:r>
      <w:r>
        <w:rPr>
          <w:noProof/>
          <w:color w:val="000000" w:themeColor="text1"/>
        </w:rPr>
        <w:t>22.8</w:t>
      </w:r>
      <w:r w:rsidRPr="00537DEA">
        <w:rPr>
          <w:color w:val="auto"/>
        </w:rPr>
        <w:t> </w:t>
      </w:r>
      <w:r>
        <w:rPr>
          <w:color w:val="auto"/>
        </w:rPr>
        <w:t>%)</w:t>
      </w:r>
      <w:r w:rsidRPr="00537DEA">
        <w:rPr>
          <w:color w:val="auto"/>
        </w:rPr>
        <w:t xml:space="preserve">. Entre </w:t>
      </w:r>
      <w:r w:rsidRPr="00346B97">
        <w:rPr>
          <w:color w:val="auto"/>
        </w:rPr>
        <w:t xml:space="preserve">la población asalariada, </w:t>
      </w:r>
      <w:r>
        <w:rPr>
          <w:noProof/>
          <w:color w:val="000000" w:themeColor="text1"/>
        </w:rPr>
        <w:t>66.8</w:t>
      </w:r>
      <w:r w:rsidRPr="00346B97">
        <w:rPr>
          <w:color w:val="auto"/>
        </w:rPr>
        <w:t xml:space="preserve"> % contaba con al menos una prestación laboral, </w:t>
      </w:r>
      <w:r w:rsidRPr="006E5700">
        <w:rPr>
          <w:noProof/>
        </w:rPr>
        <w:t>aguinaldo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64.0</w:t>
      </w:r>
      <w:r w:rsidRPr="00346B97">
        <w:rPr>
          <w:color w:val="auto"/>
        </w:rPr>
        <w:t xml:space="preserve"> %), </w:t>
      </w:r>
      <w:r w:rsidRPr="006E5700">
        <w:rPr>
          <w:noProof/>
        </w:rPr>
        <w:t>vacaciones con goce de sueldo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58.5</w:t>
      </w:r>
      <w:r w:rsidRPr="00346B97">
        <w:rPr>
          <w:color w:val="auto"/>
        </w:rPr>
        <w:t xml:space="preserve"> %) y </w:t>
      </w:r>
      <w:r w:rsidRPr="006E5700">
        <w:rPr>
          <w:noProof/>
        </w:rPr>
        <w:t>servicio médico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55.9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</w:t>
      </w:r>
    </w:p>
    <w:p w14:paraId="2C08C8D7" w14:textId="1107ED2E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346B97">
        <w:rPr>
          <w:color w:val="auto"/>
        </w:rPr>
        <w:lastRenderedPageBreak/>
        <w:t xml:space="preserve">Respecto a las horas trabajadas, </w:t>
      </w:r>
      <w:r w:rsidR="00F779BE" w:rsidRPr="0006373C">
        <w:rPr>
          <w:color w:val="auto"/>
        </w:rPr>
        <w:t xml:space="preserve">más de la mitad de la </w:t>
      </w:r>
      <w:r w:rsidRPr="00346B97">
        <w:rPr>
          <w:color w:val="auto"/>
        </w:rPr>
        <w:t>población ocupada (</w:t>
      </w:r>
      <w:r>
        <w:rPr>
          <w:noProof/>
          <w:color w:val="000000" w:themeColor="text1"/>
        </w:rPr>
        <w:t>52.5</w:t>
      </w:r>
      <w:r>
        <w:rPr>
          <w:color w:val="000000" w:themeColor="text1"/>
        </w:rPr>
        <w:t> %</w:t>
      </w:r>
      <w:r w:rsidRPr="00346B97">
        <w:rPr>
          <w:color w:val="auto"/>
        </w:rPr>
        <w:t>) laboró entre 40 y 48 horas semanales.</w:t>
      </w:r>
    </w:p>
    <w:p w14:paraId="680DB778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</w:p>
    <w:p w14:paraId="71446EDA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346B97">
        <w:rPr>
          <w:color w:val="auto"/>
        </w:rPr>
        <w:t xml:space="preserve">La movilidad cotidiana por motivos de trabajo mostró que </w:t>
      </w:r>
      <w:r>
        <w:rPr>
          <w:noProof/>
          <w:color w:val="000000" w:themeColor="text1"/>
        </w:rPr>
        <w:t>51.5</w:t>
      </w:r>
      <w:r w:rsidRPr="00346B97">
        <w:rPr>
          <w:color w:val="auto"/>
        </w:rPr>
        <w:t xml:space="preserve"> % de la población ocupada tardaba 30 minutos o menos en llegar a su lugar de trabajo, mientras que </w:t>
      </w:r>
      <w:r>
        <w:rPr>
          <w:noProof/>
          <w:color w:val="000000" w:themeColor="text1"/>
        </w:rPr>
        <w:t>19.8</w:t>
      </w:r>
      <w:r w:rsidRPr="00346B97">
        <w:rPr>
          <w:color w:val="auto"/>
        </w:rPr>
        <w:t xml:space="preserve"> % empleaba entre 31 minutos y una hora. En cuanto al modo o medio de traslado, </w:t>
      </w:r>
      <w:r w:rsidRPr="006E5700">
        <w:rPr>
          <w:noProof/>
        </w:rPr>
        <w:t>el automóvil o camioneta</w:t>
      </w:r>
      <w:r w:rsidRPr="00346B97">
        <w:rPr>
          <w:color w:val="auto"/>
        </w:rPr>
        <w:t xml:space="preserve"> fue el principal (</w:t>
      </w:r>
      <w:r>
        <w:rPr>
          <w:noProof/>
          <w:color w:val="000000" w:themeColor="text1"/>
        </w:rPr>
        <w:t>30.9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</w:t>
      </w:r>
      <w:r w:rsidRPr="00C80826">
        <w:rPr>
          <w:color w:val="auto"/>
        </w:rPr>
        <w:t>Siguieron</w:t>
      </w:r>
      <w:r w:rsidRPr="00177D52">
        <w:rPr>
          <w:color w:val="7030A0"/>
        </w:rPr>
        <w:t xml:space="preserve"> </w:t>
      </w:r>
      <w:r w:rsidRPr="006E5700">
        <w:rPr>
          <w:noProof/>
        </w:rPr>
        <w:t>el transporte público colectivo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25.8</w:t>
      </w:r>
      <w:r w:rsidRPr="00346B97">
        <w:rPr>
          <w:color w:val="auto"/>
        </w:rPr>
        <w:t xml:space="preserve"> %) y </w:t>
      </w:r>
      <w:r w:rsidRPr="006E5700">
        <w:rPr>
          <w:noProof/>
        </w:rPr>
        <w:t>los traslados caminando</w:t>
      </w:r>
      <w:r w:rsidRPr="00346B97">
        <w:rPr>
          <w:color w:val="auto"/>
        </w:rPr>
        <w:t xml:space="preserve"> (</w:t>
      </w:r>
      <w:r>
        <w:rPr>
          <w:noProof/>
          <w:color w:val="000000" w:themeColor="text1"/>
        </w:rPr>
        <w:t>23.8</w:t>
      </w:r>
      <w:r w:rsidRPr="00346B97">
        <w:rPr>
          <w:color w:val="auto"/>
        </w:rPr>
        <w:t> </w:t>
      </w:r>
      <w:r>
        <w:rPr>
          <w:color w:val="auto"/>
        </w:rPr>
        <w:t>%)</w:t>
      </w:r>
      <w:r w:rsidRPr="00346B97">
        <w:rPr>
          <w:color w:val="auto"/>
        </w:rPr>
        <w:t xml:space="preserve">. Asimismo, </w:t>
      </w:r>
      <w:r>
        <w:rPr>
          <w:noProof/>
          <w:color w:val="000000" w:themeColor="text1"/>
        </w:rPr>
        <w:t>16.6</w:t>
      </w:r>
      <w:r w:rsidRPr="00346B97">
        <w:rPr>
          <w:color w:val="auto"/>
        </w:rPr>
        <w:t> % de la población laboraba en un municipio, demarcación territorial o país distinto al de su residencia.</w:t>
      </w:r>
    </w:p>
    <w:p w14:paraId="695D8F7D" w14:textId="77777777" w:rsidR="00485E84" w:rsidRPr="00D754A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55696A3" w14:textId="77777777" w:rsidR="00485E84" w:rsidRPr="003213F1" w:rsidRDefault="00485E84" w:rsidP="00E70875">
      <w:pPr>
        <w:pStyle w:val="Default"/>
        <w:spacing w:after="0" w:line="240" w:lineRule="auto"/>
        <w:ind w:right="49"/>
        <w:jc w:val="center"/>
      </w:pP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vii. caracter</w:t>
      </w:r>
      <w:r>
        <w:rPr>
          <w:rFonts w:ascii="Arial Negrita" w:hAnsi="Arial Negrita" w:hint="eastAsia"/>
          <w:b/>
          <w:bCs/>
          <w:smallCaps/>
          <w:color w:val="27251F"/>
          <w:sz w:val="26"/>
          <w:szCs w:val="26"/>
        </w:rPr>
        <w:t>í</w:t>
      </w: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sticas de las viviendas</w:t>
      </w:r>
    </w:p>
    <w:p w14:paraId="25DDB818" w14:textId="77777777" w:rsidR="00485E84" w:rsidRPr="00D754A7" w:rsidRDefault="00485E84" w:rsidP="00E70875">
      <w:pPr>
        <w:pStyle w:val="Default"/>
        <w:spacing w:after="0" w:line="240" w:lineRule="auto"/>
        <w:ind w:right="49"/>
        <w:jc w:val="both"/>
        <w:rPr>
          <w:color w:val="000000" w:themeColor="text1"/>
        </w:rPr>
      </w:pPr>
    </w:p>
    <w:p w14:paraId="45EC3222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  <w:r w:rsidRPr="00497DE8">
        <w:rPr>
          <w:color w:val="auto"/>
        </w:rPr>
        <w:t xml:space="preserve">De las </w:t>
      </w:r>
      <w:r>
        <w:rPr>
          <w:noProof/>
          <w:color w:val="auto"/>
        </w:rPr>
        <w:t>39.7</w:t>
      </w:r>
      <w:r w:rsidRPr="00497DE8">
        <w:rPr>
          <w:noProof/>
          <w:color w:val="auto"/>
        </w:rPr>
        <w:t> millones de</w:t>
      </w:r>
      <w:r w:rsidRPr="00497DE8">
        <w:rPr>
          <w:color w:val="auto"/>
        </w:rPr>
        <w:t xml:space="preserve"> viviendas particulares habitadas, </w:t>
      </w:r>
      <w:r>
        <w:rPr>
          <w:noProof/>
          <w:color w:val="auto"/>
        </w:rPr>
        <w:t>53.4</w:t>
      </w:r>
      <w:r w:rsidRPr="00497DE8">
        <w:rPr>
          <w:color w:val="auto"/>
        </w:rPr>
        <w:t xml:space="preserve"> % tenía piso de madera, mosaico u </w:t>
      </w:r>
      <w:r w:rsidRPr="00346B97">
        <w:t xml:space="preserve">otro recubrimiento, mientras que </w:t>
      </w:r>
      <w:r>
        <w:rPr>
          <w:noProof/>
          <w:color w:val="000000" w:themeColor="text1"/>
        </w:rPr>
        <w:t>44.4</w:t>
      </w:r>
      <w:r w:rsidRPr="00346B97">
        <w:t> % contaba con piso</w:t>
      </w:r>
      <w:r w:rsidRPr="00346B97">
        <w:rPr>
          <w:color w:val="auto"/>
        </w:rPr>
        <w:t xml:space="preserve"> </w:t>
      </w:r>
      <w:r w:rsidRPr="00346B97">
        <w:t xml:space="preserve">de cemento o firme. Además, con respecto a 2020, la proporción de viviendas con piso de tierra </w:t>
      </w:r>
      <w:r w:rsidRPr="006E5700">
        <w:rPr>
          <w:noProof/>
        </w:rPr>
        <w:t>disminuyó de</w:t>
      </w:r>
      <w:r w:rsidRPr="00346B97">
        <w:t xml:space="preserve"> </w:t>
      </w:r>
      <w:r>
        <w:rPr>
          <w:noProof/>
          <w:color w:val="000000" w:themeColor="text1"/>
        </w:rPr>
        <w:t>3.0</w:t>
      </w:r>
      <w:r w:rsidRPr="00346B97">
        <w:rPr>
          <w:noProof/>
          <w:color w:val="000000" w:themeColor="text1"/>
        </w:rPr>
        <w:t xml:space="preserve"> a </w:t>
      </w:r>
      <w:r>
        <w:rPr>
          <w:noProof/>
          <w:color w:val="000000" w:themeColor="text1"/>
        </w:rPr>
        <w:t>2.2</w:t>
      </w:r>
      <w:r w:rsidRPr="00346B97">
        <w:rPr>
          <w:color w:val="auto"/>
        </w:rPr>
        <w:t> por ciento</w:t>
      </w:r>
      <w:r w:rsidRPr="00346B97">
        <w:t>.</w:t>
      </w:r>
    </w:p>
    <w:p w14:paraId="114C0BC9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</w:p>
    <w:p w14:paraId="2D6CD1CC" w14:textId="1308A1D4" w:rsidR="00485E84" w:rsidRPr="00346B97" w:rsidRDefault="00182B13" w:rsidP="00E70875">
      <w:pPr>
        <w:pStyle w:val="Default"/>
        <w:spacing w:after="0" w:line="240" w:lineRule="auto"/>
        <w:ind w:right="49"/>
        <w:jc w:val="both"/>
      </w:pPr>
      <w:r>
        <w:t>La proporción de viviendas particulares habitadas con agua entubada</w:t>
      </w:r>
      <w:r w:rsidR="00485E84" w:rsidRPr="00346B97">
        <w:t xml:space="preserve"> </w:t>
      </w:r>
      <w:r w:rsidR="00485E84" w:rsidRPr="006E5700">
        <w:rPr>
          <w:noProof/>
        </w:rPr>
        <w:t>aumentó de</w:t>
      </w:r>
      <w:r w:rsidR="00485E84" w:rsidRPr="00346B97">
        <w:t xml:space="preserve"> </w:t>
      </w:r>
      <w:r w:rsidR="00485E84">
        <w:rPr>
          <w:noProof/>
          <w:color w:val="000000" w:themeColor="text1"/>
        </w:rPr>
        <w:t>96.2</w:t>
      </w:r>
      <w:r w:rsidR="00485E84" w:rsidRPr="00346B97">
        <w:rPr>
          <w:noProof/>
          <w:color w:val="000000" w:themeColor="text1"/>
        </w:rPr>
        <w:t xml:space="preserve"> a </w:t>
      </w:r>
      <w:r w:rsidR="00485E84">
        <w:rPr>
          <w:noProof/>
          <w:color w:val="000000" w:themeColor="text1"/>
        </w:rPr>
        <w:t>97.6</w:t>
      </w:r>
      <w:r w:rsidR="00485E84" w:rsidRPr="00346B97">
        <w:rPr>
          <w:color w:val="000000" w:themeColor="text1"/>
        </w:rPr>
        <w:t> </w:t>
      </w:r>
      <w:r w:rsidR="00485E84" w:rsidRPr="00346B97">
        <w:t xml:space="preserve">% entre 2020 y 2025. En cuanto a drenaje, </w:t>
      </w:r>
      <w:r w:rsidR="00485E84">
        <w:rPr>
          <w:noProof/>
          <w:color w:val="000000" w:themeColor="text1"/>
        </w:rPr>
        <w:t>79.6</w:t>
      </w:r>
      <w:r w:rsidR="00485E84">
        <w:rPr>
          <w:color w:val="000000" w:themeColor="text1"/>
        </w:rPr>
        <w:t> </w:t>
      </w:r>
      <w:r w:rsidR="00485E84" w:rsidRPr="00346B97">
        <w:t xml:space="preserve">% </w:t>
      </w:r>
      <w:r w:rsidR="00485E84">
        <w:t>contaba con conexión</w:t>
      </w:r>
      <w:r w:rsidR="00485E84" w:rsidRPr="00346B97">
        <w:t xml:space="preserve"> a la red pública, mientras que </w:t>
      </w:r>
      <w:r w:rsidR="00485E84">
        <w:rPr>
          <w:noProof/>
          <w:color w:val="000000" w:themeColor="text1"/>
        </w:rPr>
        <w:t>16.8</w:t>
      </w:r>
      <w:r w:rsidR="00485E84" w:rsidRPr="00346B97">
        <w:t> %</w:t>
      </w:r>
      <w:r w:rsidR="00DC0391">
        <w:t xml:space="preserve">, con </w:t>
      </w:r>
      <w:r w:rsidR="00485E84">
        <w:t>una</w:t>
      </w:r>
      <w:r w:rsidR="00485E84" w:rsidRPr="00346B97">
        <w:t xml:space="preserve"> </w:t>
      </w:r>
      <w:proofErr w:type="gramStart"/>
      <w:r w:rsidR="00485E84">
        <w:t>fosa séptica o tanque séptico</w:t>
      </w:r>
      <w:proofErr w:type="gramEnd"/>
      <w:r w:rsidR="00485E84" w:rsidRPr="00346B97">
        <w:t xml:space="preserve">; </w:t>
      </w:r>
      <w:r w:rsidR="00485E84">
        <w:rPr>
          <w:noProof/>
          <w:color w:val="000000" w:themeColor="text1"/>
        </w:rPr>
        <w:t>1.1</w:t>
      </w:r>
      <w:r w:rsidR="00485E84" w:rsidRPr="00346B97">
        <w:t xml:space="preserve"> % descargaba las aguas residuales mediante una tubería conectada a barrancas, grietas, ríos, lagos o mar; y </w:t>
      </w:r>
      <w:r w:rsidR="00485E84">
        <w:rPr>
          <w:noProof/>
          <w:color w:val="000000" w:themeColor="text1"/>
        </w:rPr>
        <w:t>2.5</w:t>
      </w:r>
      <w:r w:rsidR="00485E84" w:rsidRPr="00346B97">
        <w:t xml:space="preserve"> % de las viviendas no disponía de drenaje. Esta última cifra resultó </w:t>
      </w:r>
      <w:r w:rsidR="00485E84" w:rsidRPr="006E5700">
        <w:rPr>
          <w:noProof/>
        </w:rPr>
        <w:t>inferior</w:t>
      </w:r>
      <w:r w:rsidR="00485E84" w:rsidRPr="00346B97">
        <w:t xml:space="preserve"> a la de 2020 (</w:t>
      </w:r>
      <w:r w:rsidR="00485E84">
        <w:rPr>
          <w:noProof/>
          <w:color w:val="000000" w:themeColor="text1"/>
        </w:rPr>
        <w:t>4.4</w:t>
      </w:r>
      <w:r w:rsidR="00485E84" w:rsidRPr="00346B97">
        <w:rPr>
          <w:color w:val="auto"/>
        </w:rPr>
        <w:t> </w:t>
      </w:r>
      <w:r w:rsidR="00485E84">
        <w:rPr>
          <w:color w:val="auto"/>
        </w:rPr>
        <w:t>%)</w:t>
      </w:r>
      <w:r w:rsidR="00485E84" w:rsidRPr="00346B97">
        <w:t>.</w:t>
      </w:r>
    </w:p>
    <w:p w14:paraId="42B9464B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</w:p>
    <w:p w14:paraId="58CA7426" w14:textId="77777777" w:rsidR="00485E84" w:rsidRPr="00543673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543673">
        <w:rPr>
          <w:color w:val="auto"/>
        </w:rPr>
        <w:t xml:space="preserve">De las viviendas particulares habitadas, </w:t>
      </w:r>
      <w:r>
        <w:rPr>
          <w:noProof/>
          <w:color w:val="auto"/>
        </w:rPr>
        <w:t>98.9</w:t>
      </w:r>
      <w:r w:rsidRPr="00543673">
        <w:rPr>
          <w:color w:val="auto"/>
        </w:rPr>
        <w:t xml:space="preserve"> % disponía de sanitario: </w:t>
      </w:r>
      <w:r>
        <w:rPr>
          <w:noProof/>
          <w:color w:val="auto"/>
        </w:rPr>
        <w:t>77.0</w:t>
      </w:r>
      <w:r w:rsidRPr="00543673">
        <w:rPr>
          <w:color w:val="auto"/>
        </w:rPr>
        <w:t xml:space="preserve"> % tenía descarga directa de agua, </w:t>
      </w:r>
      <w:r>
        <w:rPr>
          <w:noProof/>
          <w:color w:val="auto"/>
        </w:rPr>
        <w:t>20.3</w:t>
      </w:r>
      <w:r w:rsidRPr="00543673">
        <w:rPr>
          <w:color w:val="auto"/>
        </w:rPr>
        <w:t xml:space="preserve"> % utilizaba agua vertida con cubeta para su funcionamiento y </w:t>
      </w:r>
      <w:r>
        <w:rPr>
          <w:noProof/>
          <w:color w:val="auto"/>
        </w:rPr>
        <w:t>2.7</w:t>
      </w:r>
      <w:r w:rsidRPr="00543673">
        <w:rPr>
          <w:color w:val="auto"/>
        </w:rPr>
        <w:t xml:space="preserve"> % no admitía agua. El </w:t>
      </w:r>
      <w:r>
        <w:rPr>
          <w:noProof/>
          <w:color w:val="auto"/>
        </w:rPr>
        <w:t>1.1</w:t>
      </w:r>
      <w:r w:rsidRPr="00543673">
        <w:rPr>
          <w:color w:val="auto"/>
        </w:rPr>
        <w:t> % no disponía de sanitario.</w:t>
      </w:r>
    </w:p>
    <w:p w14:paraId="69D6CBE4" w14:textId="77777777" w:rsidR="00485E84" w:rsidRPr="00543673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</w:p>
    <w:p w14:paraId="7058CDDB" w14:textId="0D285364" w:rsidR="00485E84" w:rsidRPr="00543673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543673">
        <w:rPr>
          <w:color w:val="auto"/>
        </w:rPr>
        <w:t>Entre 2020 y 2025</w:t>
      </w:r>
      <w:r>
        <w:rPr>
          <w:color w:val="auto"/>
        </w:rPr>
        <w:t xml:space="preserve"> </w:t>
      </w:r>
      <w:r w:rsidR="00D85B1D">
        <w:rPr>
          <w:color w:val="auto"/>
        </w:rPr>
        <w:t>creció la</w:t>
      </w:r>
      <w:r w:rsidR="00300328">
        <w:rPr>
          <w:color w:val="auto"/>
        </w:rPr>
        <w:t xml:space="preserve"> disponibilidad de </w:t>
      </w:r>
      <w:r>
        <w:rPr>
          <w:color w:val="auto"/>
        </w:rPr>
        <w:t>refrigerador</w:t>
      </w:r>
      <w:r w:rsidRPr="00543673">
        <w:rPr>
          <w:color w:val="auto"/>
        </w:rPr>
        <w:t xml:space="preserve"> </w:t>
      </w:r>
      <w:r>
        <w:rPr>
          <w:color w:val="auto"/>
        </w:rPr>
        <w:t xml:space="preserve">(de </w:t>
      </w:r>
      <w:r>
        <w:rPr>
          <w:noProof/>
          <w:color w:val="auto"/>
        </w:rPr>
        <w:t>88.1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91.8 </w:t>
      </w:r>
      <w:r w:rsidRPr="00543673">
        <w:rPr>
          <w:color w:val="auto"/>
        </w:rPr>
        <w:t xml:space="preserve">%); lavadora (de </w:t>
      </w:r>
      <w:r>
        <w:rPr>
          <w:noProof/>
          <w:color w:val="auto"/>
        </w:rPr>
        <w:t>73.6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79.1</w:t>
      </w:r>
      <w:r w:rsidRPr="00543673">
        <w:rPr>
          <w:color w:val="auto"/>
        </w:rPr>
        <w:t xml:space="preserve"> %); horno de microondas (de </w:t>
      </w:r>
      <w:r>
        <w:rPr>
          <w:noProof/>
          <w:color w:val="auto"/>
        </w:rPr>
        <w:t>48.2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51.3 </w:t>
      </w:r>
      <w:r w:rsidRPr="00543673">
        <w:rPr>
          <w:color w:val="auto"/>
        </w:rPr>
        <w:t xml:space="preserve">%); automóvil o camioneta (de </w:t>
      </w:r>
      <w:r>
        <w:rPr>
          <w:noProof/>
          <w:color w:val="auto"/>
        </w:rPr>
        <w:t>47.2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49.9</w:t>
      </w:r>
      <w:r w:rsidRPr="00543673">
        <w:rPr>
          <w:color w:val="auto"/>
        </w:rPr>
        <w:t xml:space="preserve"> %); y motocicleta o motoneta (de </w:t>
      </w:r>
      <w:r>
        <w:rPr>
          <w:noProof/>
          <w:color w:val="auto"/>
        </w:rPr>
        <w:t>12.2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19.9</w:t>
      </w:r>
      <w:r w:rsidRPr="00543673">
        <w:rPr>
          <w:color w:val="auto"/>
        </w:rPr>
        <w:t> %).</w:t>
      </w:r>
    </w:p>
    <w:p w14:paraId="19DE3735" w14:textId="77777777" w:rsidR="00485E84" w:rsidRPr="00543673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</w:p>
    <w:p w14:paraId="7CF8AE6A" w14:textId="77777777" w:rsidR="00485E84" w:rsidRPr="00543673" w:rsidRDefault="00485E84" w:rsidP="00E70875">
      <w:pPr>
        <w:pStyle w:val="Default"/>
        <w:spacing w:after="0" w:line="240" w:lineRule="auto"/>
        <w:ind w:right="49"/>
        <w:jc w:val="both"/>
        <w:rPr>
          <w:color w:val="auto"/>
        </w:rPr>
      </w:pPr>
      <w:r w:rsidRPr="00543673">
        <w:rPr>
          <w:color w:val="auto"/>
        </w:rPr>
        <w:t xml:space="preserve">La disponibilidad de tecnologías de la información y la comunicación en las viviendas </w:t>
      </w:r>
      <w:r w:rsidRPr="006E5700">
        <w:rPr>
          <w:noProof/>
        </w:rPr>
        <w:t>aumentó</w:t>
      </w:r>
      <w:r w:rsidRPr="00543673">
        <w:rPr>
          <w:color w:val="auto"/>
        </w:rPr>
        <w:t xml:space="preserve">: </w:t>
      </w:r>
      <w:r>
        <w:rPr>
          <w:color w:val="auto"/>
        </w:rPr>
        <w:t xml:space="preserve">el acceso al </w:t>
      </w:r>
      <w:r w:rsidRPr="00543673">
        <w:rPr>
          <w:color w:val="auto"/>
        </w:rPr>
        <w:t xml:space="preserve">teléfono celular pasó de </w:t>
      </w:r>
      <w:r>
        <w:rPr>
          <w:noProof/>
          <w:color w:val="auto"/>
        </w:rPr>
        <w:t>88.1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94.5</w:t>
      </w:r>
      <w:r w:rsidRPr="00543673">
        <w:rPr>
          <w:color w:val="auto"/>
        </w:rPr>
        <w:t xml:space="preserve"> %; </w:t>
      </w:r>
      <w:r>
        <w:rPr>
          <w:color w:val="auto"/>
        </w:rPr>
        <w:t xml:space="preserve">el de </w:t>
      </w:r>
      <w:r w:rsidRPr="00543673">
        <w:rPr>
          <w:color w:val="auto"/>
        </w:rPr>
        <w:t xml:space="preserve">internet, de </w:t>
      </w:r>
      <w:r>
        <w:rPr>
          <w:noProof/>
          <w:color w:val="auto"/>
        </w:rPr>
        <w:t>53.9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75.7</w:t>
      </w:r>
      <w:r w:rsidRPr="00543673">
        <w:rPr>
          <w:color w:val="auto"/>
        </w:rPr>
        <w:t xml:space="preserve"> %; </w:t>
      </w:r>
      <w:r>
        <w:rPr>
          <w:color w:val="auto"/>
        </w:rPr>
        <w:t xml:space="preserve">y el de </w:t>
      </w:r>
      <w:r w:rsidRPr="00543673">
        <w:rPr>
          <w:color w:val="auto"/>
        </w:rPr>
        <w:t xml:space="preserve">computadora, laptop o tablet, de </w:t>
      </w:r>
      <w:r>
        <w:rPr>
          <w:noProof/>
          <w:color w:val="auto"/>
        </w:rPr>
        <w:t>38.4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39.3</w:t>
      </w:r>
      <w:r w:rsidRPr="00543673">
        <w:rPr>
          <w:color w:val="auto"/>
        </w:rPr>
        <w:t> </w:t>
      </w:r>
      <w:r>
        <w:rPr>
          <w:noProof/>
          <w:color w:val="auto"/>
        </w:rPr>
        <w:t>por ciento.</w:t>
      </w:r>
      <w:r w:rsidRPr="00543673">
        <w:rPr>
          <w:color w:val="auto"/>
        </w:rPr>
        <w:t xml:space="preserve"> </w:t>
      </w:r>
      <w:r>
        <w:rPr>
          <w:color w:val="auto"/>
        </w:rPr>
        <w:t>La disponibilidad de</w:t>
      </w:r>
      <w:r w:rsidRPr="00543673">
        <w:rPr>
          <w:color w:val="auto"/>
        </w:rPr>
        <w:t xml:space="preserve"> línea telefónica fija</w:t>
      </w:r>
      <w:r>
        <w:rPr>
          <w:color w:val="auto"/>
        </w:rPr>
        <w:t xml:space="preserve"> </w:t>
      </w:r>
      <w:r w:rsidRPr="006E5700">
        <w:rPr>
          <w:noProof/>
        </w:rPr>
        <w:t>disminuyó</w:t>
      </w:r>
      <w:r w:rsidRPr="00543673">
        <w:rPr>
          <w:color w:val="auto"/>
        </w:rPr>
        <w:t xml:space="preserve"> de </w:t>
      </w:r>
      <w:r>
        <w:rPr>
          <w:noProof/>
          <w:color w:val="auto"/>
        </w:rPr>
        <w:t>37.7</w:t>
      </w:r>
      <w:r w:rsidRPr="00543673">
        <w:rPr>
          <w:noProof/>
          <w:color w:val="auto"/>
        </w:rPr>
        <w:t xml:space="preserve"> a </w:t>
      </w:r>
      <w:r>
        <w:rPr>
          <w:noProof/>
          <w:color w:val="auto"/>
        </w:rPr>
        <w:t>31.8</w:t>
      </w:r>
      <w:r w:rsidRPr="00543673">
        <w:rPr>
          <w:color w:val="auto"/>
        </w:rPr>
        <w:t> por ciento.</w:t>
      </w:r>
    </w:p>
    <w:p w14:paraId="4465186B" w14:textId="77777777" w:rsidR="00485E84" w:rsidRDefault="00485E84" w:rsidP="00E70875">
      <w:pPr>
        <w:spacing w:before="100" w:beforeAutospacing="1" w:after="100" w:afterAutospacing="1" w:line="240" w:lineRule="auto"/>
        <w:ind w:right="-24"/>
        <w:contextualSpacing/>
        <w:jc w:val="center"/>
        <w:rPr>
          <w:rFonts w:ascii="Arial Negrita" w:hAnsi="Arial Negrita" w:hint="eastAsia"/>
          <w:b/>
          <w:bCs/>
          <w:smallCaps/>
          <w:color w:val="27251F"/>
          <w:sz w:val="26"/>
          <w:szCs w:val="26"/>
        </w:rPr>
      </w:pP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viii. a</w:t>
      </w:r>
      <w:r w:rsidRPr="001B40DB">
        <w:rPr>
          <w:rFonts w:ascii="Arial Negrita" w:hAnsi="Arial Negrita"/>
          <w:b/>
          <w:bCs/>
          <w:smallCaps/>
          <w:color w:val="27251F"/>
          <w:sz w:val="26"/>
          <w:szCs w:val="26"/>
        </w:rPr>
        <w:t>spectos complementarios de los hogares</w:t>
      </w:r>
    </w:p>
    <w:p w14:paraId="756699CF" w14:textId="77777777" w:rsidR="00485E84" w:rsidRPr="00FA0D9C" w:rsidRDefault="00485E84" w:rsidP="00E70875">
      <w:pPr>
        <w:spacing w:before="100" w:beforeAutospacing="1" w:after="100" w:afterAutospacing="1" w:line="240" w:lineRule="auto"/>
        <w:ind w:right="-24"/>
        <w:contextualSpacing/>
        <w:jc w:val="both"/>
        <w:rPr>
          <w:rFonts w:ascii="Arial Negrita" w:hAnsi="Arial Negrita" w:cs="Arial" w:hint="eastAsia"/>
          <w:b/>
          <w:bCs/>
          <w:smallCaps/>
          <w:color w:val="27251F"/>
          <w:sz w:val="26"/>
          <w:szCs w:val="26"/>
        </w:rPr>
      </w:pPr>
    </w:p>
    <w:p w14:paraId="7C278B56" w14:textId="7E92B321" w:rsidR="00485E84" w:rsidRPr="00346B97" w:rsidRDefault="00485E84" w:rsidP="00E70875">
      <w:pPr>
        <w:spacing w:before="100" w:beforeAutospacing="1" w:after="100" w:afterAutospacing="1" w:line="240" w:lineRule="auto"/>
        <w:ind w:right="-2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46B97">
        <w:rPr>
          <w:rFonts w:ascii="Arial" w:hAnsi="Arial" w:cs="Arial"/>
          <w:color w:val="000000"/>
          <w:sz w:val="24"/>
          <w:szCs w:val="24"/>
        </w:rPr>
        <w:t xml:space="preserve">Entre 2020 y 2025, la proporción de hogares en los que al menos una persona integrante recibía ingresos monetarios de fuentes distintas al trabajo </w:t>
      </w:r>
      <w:r w:rsidRPr="006E5700">
        <w:rPr>
          <w:rFonts w:ascii="Arial" w:hAnsi="Arial" w:cs="Arial"/>
          <w:noProof/>
          <w:color w:val="000000"/>
          <w:sz w:val="24"/>
          <w:szCs w:val="24"/>
        </w:rPr>
        <w:t>aumentó de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38.5</w:t>
      </w:r>
      <w:r w:rsidRPr="00346B97">
        <w:rPr>
          <w:rFonts w:ascii="Arial" w:hAnsi="Arial" w:cs="Arial"/>
          <w:noProof/>
          <w:color w:val="000000" w:themeColor="text1"/>
          <w:sz w:val="24"/>
          <w:szCs w:val="24"/>
        </w:rPr>
        <w:t xml:space="preserve"> a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50.1</w:t>
      </w:r>
      <w:r w:rsidRPr="00346B97">
        <w:rPr>
          <w:rFonts w:ascii="Arial" w:hAnsi="Arial" w:cs="Arial"/>
          <w:sz w:val="24"/>
          <w:szCs w:val="24"/>
        </w:rPr>
        <w:t> </w:t>
      </w:r>
      <w:r w:rsidRPr="00346B97">
        <w:rPr>
          <w:rFonts w:ascii="Arial" w:hAnsi="Arial" w:cs="Arial"/>
          <w:color w:val="000000"/>
          <w:sz w:val="24"/>
          <w:szCs w:val="24"/>
        </w:rPr>
        <w:t>por ciento. En específico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 los hogares beneficiarios de programas de gobierno pasaron de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25.0</w:t>
      </w:r>
      <w:r w:rsidRPr="00346B97">
        <w:rPr>
          <w:rFonts w:ascii="Arial" w:hAnsi="Arial" w:cs="Arial"/>
          <w:noProof/>
          <w:color w:val="000000" w:themeColor="text1"/>
          <w:sz w:val="24"/>
          <w:szCs w:val="24"/>
        </w:rPr>
        <w:t xml:space="preserve"> a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41.4</w:t>
      </w:r>
      <w:r w:rsidRPr="00346B97">
        <w:rPr>
          <w:rFonts w:ascii="Arial" w:hAnsi="Arial" w:cs="Arial"/>
          <w:sz w:val="24"/>
          <w:szCs w:val="24"/>
        </w:rPr>
        <w:t> 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por ciento. Asimismo, los hogares con integrantes que recibieron ingresos por jubilación o pensión </w:t>
      </w:r>
      <w:r w:rsidRPr="006E5700">
        <w:rPr>
          <w:rFonts w:ascii="Arial" w:hAnsi="Arial" w:cs="Arial"/>
          <w:noProof/>
          <w:sz w:val="24"/>
          <w:szCs w:val="24"/>
        </w:rPr>
        <w:t>aumentaron</w:t>
      </w:r>
      <w:r w:rsidRPr="00346B97">
        <w:rPr>
          <w:rFonts w:ascii="Arial" w:hAnsi="Arial" w:cs="Arial"/>
          <w:color w:val="EE0000"/>
          <w:sz w:val="24"/>
          <w:szCs w:val="24"/>
        </w:rPr>
        <w:t xml:space="preserve"> 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de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13.0</w:t>
      </w:r>
      <w:r w:rsidRPr="00346B97">
        <w:rPr>
          <w:rFonts w:ascii="Arial" w:hAnsi="Arial" w:cs="Arial"/>
          <w:noProof/>
          <w:color w:val="000000" w:themeColor="text1"/>
          <w:sz w:val="24"/>
          <w:szCs w:val="24"/>
        </w:rPr>
        <w:t xml:space="preserve"> a </w:t>
      </w:r>
      <w:r>
        <w:rPr>
          <w:rFonts w:ascii="Arial" w:hAnsi="Arial" w:cs="Arial"/>
          <w:noProof/>
          <w:color w:val="000000" w:themeColor="text1"/>
          <w:sz w:val="24"/>
          <w:szCs w:val="24"/>
        </w:rPr>
        <w:t>16.6</w:t>
      </w:r>
      <w:r w:rsidRPr="00346B97">
        <w:rPr>
          <w:rFonts w:ascii="Arial" w:hAnsi="Arial" w:cs="Arial"/>
          <w:sz w:val="24"/>
          <w:szCs w:val="24"/>
        </w:rPr>
        <w:t> </w:t>
      </w:r>
      <w:r w:rsidRPr="006E5700">
        <w:rPr>
          <w:rFonts w:ascii="Arial" w:hAnsi="Arial" w:cs="Arial"/>
          <w:noProof/>
          <w:sz w:val="24"/>
          <w:szCs w:val="24"/>
        </w:rPr>
        <w:t xml:space="preserve">por ciento. En contraste, disminuyó la proporción de hogares que recibieron apoyos de personas que residían en otra vivienda dentro del país </w:t>
      </w:r>
      <w:r w:rsidR="001816FE">
        <w:rPr>
          <w:rFonts w:ascii="Arial" w:hAnsi="Arial" w:cs="Arial"/>
          <w:noProof/>
          <w:sz w:val="24"/>
          <w:szCs w:val="24"/>
        </w:rPr>
        <w:t>(6.1a 5.2 %)</w:t>
      </w:r>
      <w:r w:rsidRPr="006E5700">
        <w:rPr>
          <w:rFonts w:ascii="Arial" w:hAnsi="Arial" w:cs="Arial"/>
          <w:noProof/>
          <w:sz w:val="24"/>
          <w:szCs w:val="24"/>
        </w:rPr>
        <w:t xml:space="preserve"> y de quienes vivían en otro país </w:t>
      </w:r>
      <w:r w:rsidR="001816FE">
        <w:rPr>
          <w:rFonts w:ascii="Arial" w:hAnsi="Arial" w:cs="Arial"/>
          <w:noProof/>
          <w:sz w:val="24"/>
          <w:szCs w:val="24"/>
        </w:rPr>
        <w:t>(5.1 a 4.7 %)</w:t>
      </w:r>
      <w:r w:rsidRPr="006E5700">
        <w:rPr>
          <w:rFonts w:ascii="Arial" w:hAnsi="Arial" w:cs="Arial"/>
          <w:noProof/>
          <w:sz w:val="24"/>
          <w:szCs w:val="24"/>
        </w:rPr>
        <w:t>.</w:t>
      </w:r>
    </w:p>
    <w:p w14:paraId="14196D3D" w14:textId="77777777" w:rsidR="00485E84" w:rsidRPr="00346B97" w:rsidRDefault="00485E84" w:rsidP="00E70875">
      <w:pPr>
        <w:spacing w:before="100" w:beforeAutospacing="1" w:after="100" w:afterAutospacing="1" w:line="240" w:lineRule="auto"/>
        <w:ind w:right="-2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14:paraId="2E806E8A" w14:textId="4EAC67AE" w:rsidR="00485E84" w:rsidRPr="00346B97" w:rsidRDefault="00485E84" w:rsidP="00E70875">
      <w:pPr>
        <w:spacing w:before="100" w:beforeAutospacing="1" w:after="100" w:afterAutospacing="1" w:line="240" w:lineRule="auto"/>
        <w:ind w:right="-2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46B97">
        <w:rPr>
          <w:rFonts w:ascii="Arial" w:hAnsi="Arial" w:cs="Arial"/>
          <w:color w:val="000000"/>
          <w:sz w:val="24"/>
          <w:szCs w:val="24"/>
        </w:rPr>
        <w:t xml:space="preserve">Respecto al desplazamiento forzado interno, </w:t>
      </w:r>
      <w:r>
        <w:rPr>
          <w:rFonts w:ascii="Arial" w:hAnsi="Arial" w:cs="Arial"/>
          <w:noProof/>
          <w:sz w:val="24"/>
          <w:szCs w:val="24"/>
        </w:rPr>
        <w:t>509.9</w:t>
      </w:r>
      <w:r w:rsidR="00B34DC7" w:rsidRPr="00346B97">
        <w:t> </w:t>
      </w:r>
      <w:r w:rsidRPr="00346B97">
        <w:rPr>
          <w:rFonts w:ascii="Arial" w:hAnsi="Arial" w:cs="Arial"/>
          <w:noProof/>
          <w:sz w:val="24"/>
          <w:szCs w:val="24"/>
        </w:rPr>
        <w:t>mil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 hogares tenían entre sus integrantes al menos a una persona que se vio obligada a cambiar su lugar de residencia debido a la violencia o la inseguridad delictiva. En conjunto, estos hogares se conformaron por </w:t>
      </w:r>
      <w:r>
        <w:rPr>
          <w:rFonts w:ascii="Arial" w:hAnsi="Arial" w:cs="Arial"/>
          <w:noProof/>
          <w:sz w:val="24"/>
          <w:szCs w:val="24"/>
        </w:rPr>
        <w:t>1.6</w:t>
      </w:r>
      <w:r w:rsidR="00B34DC7" w:rsidRPr="00346B97">
        <w:t> </w:t>
      </w:r>
      <w:r w:rsidRPr="00346B97">
        <w:rPr>
          <w:rFonts w:ascii="Arial" w:hAnsi="Arial" w:cs="Arial"/>
          <w:noProof/>
          <w:sz w:val="24"/>
          <w:szCs w:val="24"/>
        </w:rPr>
        <w:t>millones de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 personas. Por su </w:t>
      </w:r>
      <w:r w:rsidRPr="00850AD6">
        <w:rPr>
          <w:rFonts w:ascii="Arial" w:hAnsi="Arial" w:cs="Arial"/>
          <w:sz w:val="24"/>
          <w:szCs w:val="24"/>
        </w:rPr>
        <w:t xml:space="preserve">parte, </w:t>
      </w:r>
      <w:r w:rsidRPr="00850AD6">
        <w:rPr>
          <w:rFonts w:ascii="Arial" w:hAnsi="Arial" w:cs="Arial"/>
          <w:noProof/>
          <w:sz w:val="24"/>
          <w:szCs w:val="24"/>
        </w:rPr>
        <w:t>151.9</w:t>
      </w:r>
      <w:r w:rsidR="00DC0391" w:rsidRPr="00346B97">
        <w:t> </w:t>
      </w:r>
      <w:r w:rsidRPr="00850AD6">
        <w:rPr>
          <w:rFonts w:ascii="Arial" w:hAnsi="Arial" w:cs="Arial"/>
          <w:noProof/>
          <w:sz w:val="24"/>
          <w:szCs w:val="24"/>
        </w:rPr>
        <w:t>mil</w:t>
      </w:r>
      <w:r w:rsidRPr="00850AD6">
        <w:rPr>
          <w:rFonts w:ascii="Arial" w:hAnsi="Arial" w:cs="Arial"/>
          <w:sz w:val="24"/>
          <w:szCs w:val="24"/>
        </w:rPr>
        <w:t xml:space="preserve"> hogar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es contaban con al menos una persona que se desplazó </w:t>
      </w:r>
      <w:r>
        <w:rPr>
          <w:rFonts w:ascii="Arial" w:hAnsi="Arial" w:cs="Arial"/>
          <w:color w:val="000000"/>
          <w:sz w:val="24"/>
          <w:szCs w:val="24"/>
        </w:rPr>
        <w:t xml:space="preserve">obligadamente </w:t>
      </w:r>
      <w:r w:rsidRPr="00346B97">
        <w:rPr>
          <w:rFonts w:ascii="Arial" w:hAnsi="Arial" w:cs="Arial"/>
          <w:color w:val="000000"/>
          <w:sz w:val="24"/>
          <w:szCs w:val="24"/>
        </w:rPr>
        <w:t xml:space="preserve">a causa de catástrofes naturales o de origen humano. Dichos hogares estaban integrados por </w:t>
      </w:r>
      <w:r>
        <w:rPr>
          <w:rFonts w:ascii="Arial" w:hAnsi="Arial" w:cs="Arial"/>
          <w:noProof/>
          <w:sz w:val="24"/>
          <w:szCs w:val="24"/>
        </w:rPr>
        <w:t>485.5 </w:t>
      </w:r>
      <w:r w:rsidRPr="00346B97">
        <w:rPr>
          <w:rFonts w:ascii="Arial" w:hAnsi="Arial" w:cs="Arial"/>
          <w:noProof/>
          <w:sz w:val="24"/>
          <w:szCs w:val="24"/>
        </w:rPr>
        <w:t>mil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346B97">
        <w:rPr>
          <w:rFonts w:ascii="Arial" w:hAnsi="Arial" w:cs="Arial"/>
          <w:color w:val="000000"/>
          <w:sz w:val="24"/>
          <w:szCs w:val="24"/>
        </w:rPr>
        <w:t>personas.</w:t>
      </w:r>
    </w:p>
    <w:p w14:paraId="101D7283" w14:textId="77777777" w:rsidR="00485E84" w:rsidRDefault="00485E84" w:rsidP="00E70875">
      <w:pPr>
        <w:spacing w:after="0" w:line="240" w:lineRule="auto"/>
        <w:ind w:right="-23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14:paraId="54BEBEEA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  <w:r w:rsidRPr="00346B97">
        <w:t xml:space="preserve">El </w:t>
      </w:r>
      <w:r w:rsidRPr="00346B97">
        <w:rPr>
          <w:smallCaps/>
        </w:rPr>
        <w:t>inegi</w:t>
      </w:r>
      <w:r w:rsidRPr="00346B97">
        <w:t xml:space="preserve"> agradece a todas las personas que proporcionaron la información para conocer mejor México, su población y sus viviendas. Con los resultados de la </w:t>
      </w:r>
      <w:r w:rsidRPr="00346B97">
        <w:rPr>
          <w:smallCaps/>
        </w:rPr>
        <w:t>eic</w:t>
      </w:r>
      <w:r w:rsidRPr="00346B97">
        <w:t> </w:t>
      </w:r>
      <w:r w:rsidRPr="008B7430">
        <w:rPr>
          <w:sz w:val="20"/>
          <w:szCs w:val="20"/>
        </w:rPr>
        <w:t>2025</w:t>
      </w:r>
      <w:r w:rsidRPr="00346B97">
        <w:t xml:space="preserve"> el Instituto refrenda su compromiso de suministrar a la sociedad y al Estado información de calidad, pertinente, veraz y oportuna que contribuya al conocimiento de la realidad nacional.</w:t>
      </w:r>
    </w:p>
    <w:p w14:paraId="34AF011B" w14:textId="77777777" w:rsidR="00485E84" w:rsidRPr="00346B97" w:rsidRDefault="00485E84" w:rsidP="00E70875">
      <w:pPr>
        <w:pStyle w:val="Default"/>
        <w:spacing w:after="0" w:line="240" w:lineRule="auto"/>
        <w:ind w:right="49"/>
        <w:jc w:val="both"/>
      </w:pPr>
    </w:p>
    <w:p w14:paraId="38CA4A71" w14:textId="225B8E82" w:rsidR="00485E84" w:rsidRPr="00537DEA" w:rsidRDefault="00485E84" w:rsidP="00E70875">
      <w:pPr>
        <w:pStyle w:val="Default"/>
        <w:spacing w:after="0" w:line="240" w:lineRule="auto"/>
        <w:ind w:right="49"/>
        <w:jc w:val="both"/>
      </w:pPr>
      <w:r w:rsidRPr="00346B97">
        <w:t>Los resultados, los productos de difusión, las h</w:t>
      </w:r>
      <w:r w:rsidRPr="00537DEA">
        <w:t xml:space="preserve">erramientas interactivas y los microdatos de la </w:t>
      </w:r>
      <w:r w:rsidRPr="00537DEA">
        <w:rPr>
          <w:smallCaps/>
        </w:rPr>
        <w:t>eic</w:t>
      </w:r>
      <w:r>
        <w:t> </w:t>
      </w:r>
      <w:r w:rsidRPr="008B7430">
        <w:rPr>
          <w:sz w:val="20"/>
          <w:szCs w:val="20"/>
        </w:rPr>
        <w:t>2025</w:t>
      </w:r>
      <w:r w:rsidRPr="00537DEA">
        <w:t xml:space="preserve"> pueden consultarse en el portal del </w:t>
      </w:r>
      <w:r w:rsidRPr="00537DEA">
        <w:rPr>
          <w:smallCaps/>
        </w:rPr>
        <w:t>inegi</w:t>
      </w:r>
      <w:r w:rsidRPr="00537DEA">
        <w:t xml:space="preserve">: </w:t>
      </w:r>
      <w:hyperlink r:id="rId14" w:history="1">
        <w:r w:rsidRPr="00537DEA">
          <w:rPr>
            <w:rStyle w:val="Hipervnculo"/>
          </w:rPr>
          <w:t>www.inegi.org.mx</w:t>
        </w:r>
      </w:hyperlink>
      <w:r w:rsidRPr="00537DEA">
        <w:t>.</w:t>
      </w:r>
    </w:p>
    <w:p w14:paraId="43969E87" w14:textId="77777777" w:rsidR="00485E84" w:rsidRPr="00537DEA" w:rsidRDefault="00485E84" w:rsidP="00035B9B">
      <w:pPr>
        <w:spacing w:before="100" w:beforeAutospacing="1" w:after="100" w:afterAutospacing="1" w:line="240" w:lineRule="auto"/>
        <w:ind w:left="-255" w:right="-2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aconcuadrcula"/>
        <w:tblW w:w="101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485E84" w:rsidRPr="00D84546" w14:paraId="0404CDEF" w14:textId="77777777">
        <w:trPr>
          <w:trHeight w:val="340"/>
        </w:trPr>
        <w:tc>
          <w:tcPr>
            <w:tcW w:w="10148" w:type="dxa"/>
            <w:tcBorders>
              <w:bottom w:val="single" w:sz="4" w:space="0" w:color="003057"/>
            </w:tcBorders>
          </w:tcPr>
          <w:p w14:paraId="044C73D8" w14:textId="77777777" w:rsidR="00485E84" w:rsidRPr="00D84546" w:rsidRDefault="00485E84">
            <w:pPr>
              <w:spacing w:before="100" w:beforeAutospacing="1" w:after="120"/>
              <w:ind w:left="-249" w:right="-24" w:firstLine="142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</w:pPr>
            <w:r w:rsidRPr="00D84546">
              <w:rPr>
                <w:rFonts w:ascii="Arial" w:eastAsia="Times New Roman" w:hAnsi="Arial" w:cs="Arial"/>
                <w:b/>
                <w:bCs/>
                <w:color w:val="003057"/>
                <w:sz w:val="24"/>
                <w:szCs w:val="24"/>
                <w:lang w:val="es-ES_tradnl" w:eastAsia="es-ES"/>
              </w:rPr>
              <w:t>Más información</w:t>
            </w:r>
          </w:p>
        </w:tc>
      </w:tr>
    </w:tbl>
    <w:p w14:paraId="475D0099" w14:textId="77777777" w:rsidR="00485E84" w:rsidRDefault="00485E84" w:rsidP="00AB467E">
      <w:pPr>
        <w:pStyle w:val="Default"/>
        <w:spacing w:after="0" w:line="240" w:lineRule="auto"/>
        <w:ind w:right="49"/>
        <w:jc w:val="both"/>
      </w:pPr>
    </w:p>
    <w:p w14:paraId="55ECBEF4" w14:textId="2277FA97" w:rsidR="00485E84" w:rsidRPr="00ED1742" w:rsidRDefault="00485E84" w:rsidP="0075344C">
      <w:pPr>
        <w:shd w:val="clear" w:color="auto" w:fill="FFFFFF"/>
        <w:spacing w:before="120" w:after="0" w:line="240" w:lineRule="auto"/>
        <w:ind w:right="49"/>
        <w:jc w:val="both"/>
        <w:rPr>
          <w:rStyle w:val="Hipervnculo"/>
          <w:rFonts w:ascii="Arial" w:hAnsi="Arial" w:cs="Arial"/>
          <w:sz w:val="24"/>
          <w:szCs w:val="24"/>
        </w:rPr>
      </w:pPr>
      <w:r w:rsidRPr="009C7723">
        <w:rPr>
          <w:rFonts w:ascii="Arial" w:hAnsi="Arial" w:cs="Arial"/>
          <w:sz w:val="24"/>
          <w:szCs w:val="24"/>
        </w:rPr>
        <w:t>Para consultas de medios y periodistas, escribir a</w:t>
      </w:r>
      <w:r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="00200F4C" w:rsidRPr="00142AE6">
          <w:rPr>
            <w:rStyle w:val="Hipervnculo"/>
            <w:rFonts w:ascii="Arial" w:hAnsi="Arial" w:cs="Arial"/>
            <w:noProof/>
            <w:sz w:val="24"/>
            <w:szCs w:val="24"/>
          </w:rPr>
          <w:t>comunicacionsocial@inegi.org.mx</w:t>
        </w:r>
      </w:hyperlink>
      <w:r w:rsidR="00200F4C">
        <w:rPr>
          <w:rFonts w:ascii="Arial" w:hAnsi="Arial" w:cs="Arial"/>
          <w:noProof/>
          <w:sz w:val="24"/>
          <w:szCs w:val="24"/>
        </w:rPr>
        <w:t xml:space="preserve"> </w:t>
      </w:r>
      <w:r w:rsidRPr="009C7723">
        <w:rPr>
          <w:rFonts w:ascii="Arial" w:hAnsi="Arial" w:cs="Arial"/>
          <w:sz w:val="24"/>
          <w:szCs w:val="24"/>
        </w:rPr>
        <w:t xml:space="preserve">o </w:t>
      </w:r>
      <w:r w:rsidRPr="006E5700">
        <w:rPr>
          <w:rFonts w:ascii="Arial" w:hAnsi="Arial" w:cs="Arial"/>
          <w:noProof/>
          <w:sz w:val="24"/>
          <w:szCs w:val="24"/>
        </w:rPr>
        <w:t>llamar al teléfono 55</w:t>
      </w:r>
      <w:r w:rsidR="00DC0391">
        <w:rPr>
          <w:rFonts w:ascii="Arial" w:hAnsi="Arial" w:cs="Arial"/>
          <w:noProof/>
          <w:sz w:val="24"/>
          <w:szCs w:val="24"/>
        </w:rPr>
        <w:t>-</w:t>
      </w:r>
      <w:r w:rsidRPr="006E5700">
        <w:rPr>
          <w:rFonts w:ascii="Arial" w:hAnsi="Arial" w:cs="Arial"/>
          <w:noProof/>
          <w:sz w:val="24"/>
          <w:szCs w:val="24"/>
        </w:rPr>
        <w:t>52-78-10-00, extensiones 321134 y 321241</w:t>
      </w:r>
      <w:r>
        <w:rPr>
          <w:rFonts w:ascii="Arial" w:hAnsi="Arial" w:cs="Arial"/>
          <w:sz w:val="24"/>
          <w:szCs w:val="24"/>
        </w:rPr>
        <w:t>. Dirección de Atención a</w:t>
      </w:r>
      <w:r w:rsidR="0032022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Medios / Dirección General </w:t>
      </w:r>
      <w:r w:rsidRPr="00AB467E">
        <w:rPr>
          <w:rFonts w:ascii="Arial" w:hAnsi="Arial" w:cs="Arial"/>
          <w:sz w:val="24"/>
          <w:szCs w:val="24"/>
        </w:rPr>
        <w:t xml:space="preserve">Adjunta de Comunicación. Para más detalles técnicos, consultar el </w:t>
      </w:r>
      <w:hyperlink r:id="rId16" w:history="1">
        <w:r w:rsidRPr="00AB467E">
          <w:rPr>
            <w:rStyle w:val="Hipervnculo"/>
            <w:rFonts w:ascii="Arial" w:hAnsi="Arial" w:cs="Arial"/>
            <w:sz w:val="24"/>
            <w:szCs w:val="24"/>
          </w:rPr>
          <w:t>reporte de resultados de</w:t>
        </w:r>
        <w:r>
          <w:rPr>
            <w:rStyle w:val="Hipervnculo"/>
            <w:rFonts w:ascii="Arial" w:hAnsi="Arial" w:cs="Arial"/>
            <w:sz w:val="24"/>
            <w:szCs w:val="24"/>
          </w:rPr>
          <w:t xml:space="preserve"> la encuesta</w:t>
        </w:r>
      </w:hyperlink>
      <w:r w:rsidRPr="00AB467E">
        <w:rPr>
          <w:rFonts w:ascii="Arial" w:hAnsi="Arial" w:cs="Arial"/>
          <w:sz w:val="24"/>
          <w:szCs w:val="24"/>
        </w:rPr>
        <w:t>.</w:t>
      </w:r>
    </w:p>
    <w:p w14:paraId="76667A84" w14:textId="77777777" w:rsidR="00485E84" w:rsidRDefault="00485E84" w:rsidP="00AB467E">
      <w:pPr>
        <w:spacing w:after="0" w:line="240" w:lineRule="auto"/>
        <w:ind w:right="49"/>
        <w:jc w:val="center"/>
        <w:rPr>
          <w:rStyle w:val="Hipervnculo"/>
          <w:rFonts w:ascii="Arial" w:hAnsi="Arial" w:cs="Arial"/>
          <w:i/>
          <w:iCs/>
          <w:color w:val="404040"/>
          <w:sz w:val="14"/>
          <w:szCs w:val="14"/>
          <w:u w:val="none"/>
        </w:rPr>
      </w:pPr>
    </w:p>
    <w:p w14:paraId="54771F06" w14:textId="77777777" w:rsidR="00485E84" w:rsidRPr="00AB467E" w:rsidRDefault="00485E84" w:rsidP="00AB467E">
      <w:pPr>
        <w:spacing w:after="0" w:line="240" w:lineRule="auto"/>
        <w:ind w:right="49"/>
        <w:jc w:val="center"/>
        <w:rPr>
          <w:rStyle w:val="Hipervnculo"/>
          <w:rFonts w:ascii="Arial" w:hAnsi="Arial" w:cs="Arial"/>
          <w:i/>
          <w:iCs/>
          <w:color w:val="404040"/>
          <w:sz w:val="14"/>
          <w:szCs w:val="14"/>
          <w:u w:val="none"/>
        </w:rPr>
      </w:pPr>
    </w:p>
    <w:p w14:paraId="78EE19CB" w14:textId="77777777" w:rsidR="00485E84" w:rsidRDefault="00485E84" w:rsidP="00716A0D">
      <w:pPr>
        <w:spacing w:after="0" w:line="240" w:lineRule="auto"/>
        <w:ind w:right="49"/>
        <w:jc w:val="center"/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</w:pPr>
      <w:r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  <w:t xml:space="preserve">La información estadística y geográfica que genera el </w:t>
      </w:r>
      <w:r w:rsidRPr="00690E8B">
        <w:rPr>
          <w:rStyle w:val="Hipervnculo"/>
          <w:rFonts w:ascii="Arial" w:hAnsi="Arial" w:cs="Arial"/>
          <w:i/>
          <w:iCs/>
          <w:smallCaps/>
          <w:color w:val="404040"/>
          <w:sz w:val="20"/>
          <w:szCs w:val="20"/>
          <w:u w:val="none"/>
        </w:rPr>
        <w:t>inegi</w:t>
      </w:r>
      <w:r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  <w:t xml:space="preserve"> es un bien público y nos permite a todas y a todos tomar mejores decisiones ¡Conócela, úsala y compártela!</w:t>
      </w:r>
    </w:p>
    <w:p w14:paraId="6160812C" w14:textId="77777777" w:rsidR="00485E84" w:rsidRPr="00AB467E" w:rsidRDefault="00485E84" w:rsidP="004E586D">
      <w:pPr>
        <w:spacing w:after="0" w:line="240" w:lineRule="auto"/>
        <w:ind w:right="49"/>
        <w:jc w:val="center"/>
        <w:rPr>
          <w:rStyle w:val="Hipervnculo"/>
          <w:i/>
          <w:iCs/>
          <w:color w:val="404040"/>
          <w:sz w:val="14"/>
          <w:szCs w:val="14"/>
          <w:u w:val="none"/>
        </w:rPr>
      </w:pPr>
    </w:p>
    <w:p w14:paraId="4E485BB6" w14:textId="77777777" w:rsidR="00485E84" w:rsidRDefault="00485E84" w:rsidP="004E586D">
      <w:pPr>
        <w:spacing w:after="0" w:line="240" w:lineRule="auto"/>
        <w:ind w:right="49"/>
        <w:jc w:val="center"/>
        <w:rPr>
          <w:rStyle w:val="Hipervnculo"/>
          <w:i/>
          <w:iCs/>
          <w:color w:val="404040"/>
          <w:sz w:val="14"/>
          <w:szCs w:val="14"/>
          <w:u w:val="none"/>
        </w:rPr>
        <w:sectPr w:rsidR="00485E84" w:rsidSect="00506B8D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2240" w:h="15840"/>
          <w:pgMar w:top="2127" w:right="1134" w:bottom="992" w:left="1134" w:header="6" w:footer="510" w:gutter="0"/>
          <w:pgNumType w:start="1"/>
          <w:cols w:space="708"/>
          <w:docGrid w:linePitch="360"/>
        </w:sectPr>
      </w:pPr>
      <w:r w:rsidRPr="00AB467E">
        <w:rPr>
          <w:rStyle w:val="Hipervnculo"/>
          <w:i/>
          <w:iCs/>
          <w:noProof/>
          <w:color w:val="404040"/>
          <w:sz w:val="14"/>
          <w:szCs w:val="14"/>
          <w:u w:val="none"/>
        </w:rPr>
        <w:drawing>
          <wp:anchor distT="0" distB="0" distL="114300" distR="114300" simplePos="0" relativeHeight="251658240" behindDoc="1" locked="0" layoutInCell="1" allowOverlap="1" wp14:anchorId="27E74023" wp14:editId="72BF6501">
            <wp:simplePos x="0" y="0"/>
            <wp:positionH relativeFrom="column">
              <wp:posOffset>1765300</wp:posOffset>
            </wp:positionH>
            <wp:positionV relativeFrom="paragraph">
              <wp:posOffset>23969</wp:posOffset>
            </wp:positionV>
            <wp:extent cx="2074455" cy="319564"/>
            <wp:effectExtent l="0" t="0" r="2540" b="4445"/>
            <wp:wrapNone/>
            <wp:docPr id="66" name="Imagen 66" descr="Logotip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n 66" descr="Logotip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455" cy="31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467E">
        <w:rPr>
          <w:rStyle w:val="Hipervnculo"/>
          <w:i/>
          <w:iCs/>
          <w:color w:val="404040"/>
          <w:sz w:val="14"/>
          <w:szCs w:val="14"/>
          <w:u w:val="none"/>
        </w:rPr>
        <w:t xml:space="preserve"> </w:t>
      </w:r>
    </w:p>
    <w:p w14:paraId="79946ECA" w14:textId="77777777" w:rsidR="00485E84" w:rsidRPr="00AB467E" w:rsidRDefault="00485E84" w:rsidP="004E586D">
      <w:pPr>
        <w:spacing w:after="0" w:line="240" w:lineRule="auto"/>
        <w:ind w:right="49"/>
        <w:jc w:val="center"/>
        <w:rPr>
          <w:rStyle w:val="Hipervnculo"/>
          <w:i/>
          <w:iCs/>
          <w:color w:val="404040"/>
          <w:sz w:val="14"/>
          <w:szCs w:val="14"/>
          <w:u w:val="none"/>
        </w:rPr>
      </w:pPr>
    </w:p>
    <w:p w14:paraId="7F3670AD" w14:textId="25073939" w:rsidR="00485E84" w:rsidRPr="00AB467E" w:rsidRDefault="00485E84" w:rsidP="004E586D">
      <w:pPr>
        <w:spacing w:after="0" w:line="240" w:lineRule="auto"/>
        <w:ind w:right="49"/>
        <w:jc w:val="center"/>
        <w:rPr>
          <w:rStyle w:val="Hipervnculo"/>
          <w:i/>
          <w:iCs/>
          <w:color w:val="404040"/>
          <w:sz w:val="14"/>
          <w:szCs w:val="14"/>
          <w:u w:val="none"/>
        </w:rPr>
      </w:pPr>
      <w:r w:rsidRPr="00AB467E">
        <w:rPr>
          <w:rStyle w:val="Hipervnculo"/>
          <w:i/>
          <w:iCs/>
          <w:color w:val="404040"/>
          <w:sz w:val="14"/>
          <w:szCs w:val="14"/>
          <w:u w:val="none"/>
        </w:rPr>
        <w:t xml:space="preserve"> </w:t>
      </w:r>
    </w:p>
    <w:sectPr w:rsidR="00485E84" w:rsidRPr="00AB467E" w:rsidSect="00485E84">
      <w:headerReference w:type="default" r:id="rId25"/>
      <w:type w:val="continuous"/>
      <w:pgSz w:w="12240" w:h="15840"/>
      <w:pgMar w:top="2268" w:right="1134" w:bottom="992" w:left="1134" w:header="6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F4E4F" w14:textId="77777777" w:rsidR="00D61C99" w:rsidRDefault="00D61C99" w:rsidP="00B62308">
      <w:pPr>
        <w:spacing w:after="0" w:line="240" w:lineRule="auto"/>
      </w:pPr>
      <w:r>
        <w:separator/>
      </w:r>
    </w:p>
  </w:endnote>
  <w:endnote w:type="continuationSeparator" w:id="0">
    <w:p w14:paraId="4E3771A1" w14:textId="77777777" w:rsidR="00D61C99" w:rsidRDefault="00D61C99" w:rsidP="00B62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C838" w14:textId="77777777" w:rsidR="00CC2959" w:rsidRDefault="00CC29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B8A4" w14:textId="77777777" w:rsidR="00CC2959" w:rsidRDefault="00CC295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965C" w14:textId="77777777" w:rsidR="00CC2959" w:rsidRDefault="00CC29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0B045" w14:textId="77777777" w:rsidR="00D61C99" w:rsidRDefault="00D61C99" w:rsidP="00B62308">
      <w:pPr>
        <w:spacing w:after="0" w:line="240" w:lineRule="auto"/>
      </w:pPr>
      <w:r>
        <w:separator/>
      </w:r>
    </w:p>
  </w:footnote>
  <w:footnote w:type="continuationSeparator" w:id="0">
    <w:p w14:paraId="606C571E" w14:textId="77777777" w:rsidR="00D61C99" w:rsidRDefault="00D61C99" w:rsidP="00B62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137F" w14:textId="77777777" w:rsidR="00CC2959" w:rsidRDefault="00CC29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5B3C" w14:textId="77777777" w:rsidR="00485E84" w:rsidRDefault="00485E84" w:rsidP="00423B77">
    <w:pPr>
      <w:pStyle w:val="Encabezado"/>
      <w:ind w:right="49"/>
      <w:jc w:val="right"/>
      <w:rPr>
        <w:rFonts w:ascii="Arial Black" w:hAnsi="Arial Black"/>
        <w:color w:val="FFFFFF"/>
        <w:lang w:val="es-ES"/>
      </w:rPr>
    </w:pPr>
    <w:r>
      <w:rPr>
        <w:rFonts w:ascii="Arial Black" w:hAnsi="Arial Black"/>
        <w:noProof/>
        <w:color w:val="FFFFFF"/>
        <w:lang w:val="es-ES"/>
      </w:rPr>
      <w:drawing>
        <wp:anchor distT="0" distB="0" distL="114300" distR="114300" simplePos="0" relativeHeight="251658240" behindDoc="1" locked="0" layoutInCell="1" allowOverlap="1" wp14:anchorId="1A576BF5" wp14:editId="305F659D">
          <wp:simplePos x="0" y="0"/>
          <wp:positionH relativeFrom="page">
            <wp:align>left</wp:align>
          </wp:positionH>
          <wp:positionV relativeFrom="paragraph">
            <wp:posOffset>-8813</wp:posOffset>
          </wp:positionV>
          <wp:extent cx="7776000" cy="1227133"/>
          <wp:effectExtent l="0" t="0" r="0" b="0"/>
          <wp:wrapNone/>
          <wp:docPr id="21445120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1227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44001C" w14:textId="77777777" w:rsidR="00485E84" w:rsidRDefault="00485E84" w:rsidP="00423B77">
    <w:pPr>
      <w:pStyle w:val="Encabezado"/>
      <w:ind w:right="49"/>
      <w:jc w:val="right"/>
      <w:rPr>
        <w:rFonts w:ascii="Arial Black" w:hAnsi="Arial Black"/>
        <w:color w:val="FFFFFF"/>
        <w:lang w:val="es-ES"/>
      </w:rPr>
    </w:pPr>
    <w:r>
      <w:rPr>
        <w:rFonts w:ascii="Arial" w:hAnsi="Arial" w:cs="Arial"/>
        <w:b/>
        <w:bCs/>
        <w:noProof/>
        <w:color w:val="404040"/>
        <w:lang w:val="es-ES"/>
      </w:rPr>
      <w:drawing>
        <wp:anchor distT="0" distB="0" distL="114300" distR="114300" simplePos="0" relativeHeight="251658241" behindDoc="0" locked="0" layoutInCell="1" allowOverlap="1" wp14:anchorId="26D55911" wp14:editId="56C9F3E7">
          <wp:simplePos x="0" y="0"/>
          <wp:positionH relativeFrom="page">
            <wp:posOffset>593725</wp:posOffset>
          </wp:positionH>
          <wp:positionV relativeFrom="paragraph">
            <wp:posOffset>249911</wp:posOffset>
          </wp:positionV>
          <wp:extent cx="1764000" cy="342942"/>
          <wp:effectExtent l="0" t="0" r="0" b="0"/>
          <wp:wrapSquare wrapText="bothSides"/>
          <wp:docPr id="66150562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69430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" r="-3424"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342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color w:val="FFFFFF"/>
        <w:lang w:val="es-ES"/>
      </w:rPr>
      <w:t xml:space="preserve">COMUNICADO DE PRENSA </w:t>
    </w:r>
    <w:r w:rsidRPr="006E5700">
      <w:rPr>
        <w:rFonts w:ascii="Arial Black" w:hAnsi="Arial Black"/>
        <w:noProof/>
        <w:color w:val="FFFFFF"/>
        <w:lang w:val="es-ES"/>
      </w:rPr>
      <w:t>54</w:t>
    </w:r>
    <w:r>
      <w:rPr>
        <w:rFonts w:ascii="Arial Black" w:hAnsi="Arial Black"/>
        <w:color w:val="FFFFFF"/>
        <w:lang w:val="es-ES"/>
      </w:rPr>
      <w:t>/26</w:t>
    </w:r>
  </w:p>
  <w:p w14:paraId="35C520EB" w14:textId="77777777" w:rsidR="00485E84" w:rsidRDefault="00485E84" w:rsidP="00423B77">
    <w:pPr>
      <w:pStyle w:val="Encabezado"/>
      <w:ind w:right="49"/>
      <w:jc w:val="right"/>
      <w:rPr>
        <w:rFonts w:ascii="Arial" w:hAnsi="Arial" w:cs="Arial"/>
        <w:b/>
        <w:bCs/>
        <w:color w:val="404040"/>
        <w:lang w:val="es-ES"/>
      </w:rPr>
    </w:pPr>
  </w:p>
  <w:p w14:paraId="668C9CD4" w14:textId="77777777" w:rsidR="00485E84" w:rsidRDefault="00485E84" w:rsidP="00423B77">
    <w:pPr>
      <w:pStyle w:val="Encabezado"/>
      <w:ind w:right="49"/>
      <w:jc w:val="right"/>
      <w:rPr>
        <w:rFonts w:ascii="Arial" w:hAnsi="Arial" w:cs="Arial"/>
        <w:b/>
        <w:bCs/>
        <w:color w:val="404040"/>
        <w:lang w:val="es-ES"/>
      </w:rPr>
    </w:pPr>
    <w:r>
      <w:rPr>
        <w:rFonts w:ascii="Arial" w:hAnsi="Arial" w:cs="Arial"/>
        <w:b/>
        <w:bCs/>
        <w:color w:val="404040"/>
        <w:lang w:val="es-ES"/>
      </w:rPr>
      <w:t>ENCUESTA INTERCENSAL 2025</w:t>
    </w:r>
  </w:p>
  <w:p w14:paraId="539A0C03" w14:textId="77777777" w:rsidR="00485E84" w:rsidRDefault="00485E84">
    <w:pPr>
      <w:pStyle w:val="Encabezado"/>
      <w:ind w:right="49"/>
      <w:jc w:val="right"/>
    </w:pPr>
    <w:r>
      <w:rPr>
        <w:rFonts w:ascii="Arial" w:hAnsi="Arial" w:cs="Arial"/>
        <w:color w:val="404040"/>
        <w:lang w:val="es-ES"/>
      </w:rPr>
      <w:t>22 de septiembre de 2026</w:t>
    </w:r>
  </w:p>
  <w:p w14:paraId="57CBAA80" w14:textId="6B944C5D" w:rsidR="00485E84" w:rsidRDefault="00485E84" w:rsidP="004A39F2">
    <w:pPr>
      <w:pStyle w:val="Encabezado"/>
      <w:ind w:right="49"/>
      <w:jc w:val="right"/>
      <w:rPr>
        <w:rFonts w:ascii="Arial" w:hAnsi="Arial" w:cs="Arial"/>
        <w:color w:val="404040"/>
        <w:lang w:val="es-ES"/>
      </w:rPr>
    </w:pPr>
    <w:r>
      <w:rPr>
        <w:rFonts w:ascii="Arial" w:hAnsi="Arial" w:cs="Arial"/>
        <w:color w:val="404040"/>
        <w:lang w:val="es-ES"/>
      </w:rPr>
      <w:t xml:space="preserve">Página </w:t>
    </w:r>
    <w:r>
      <w:rPr>
        <w:rFonts w:ascii="Arial" w:hAnsi="Arial" w:cs="Arial"/>
        <w:color w:val="404040"/>
        <w:lang w:val="es-ES"/>
      </w:rPr>
      <w:fldChar w:fldCharType="begin"/>
    </w:r>
    <w:r>
      <w:rPr>
        <w:rFonts w:ascii="Arial" w:hAnsi="Arial" w:cs="Arial"/>
        <w:color w:val="404040"/>
        <w:lang w:val="es-ES"/>
      </w:rPr>
      <w:instrText>PAGE</w:instrText>
    </w:r>
    <w:r>
      <w:rPr>
        <w:rFonts w:ascii="Arial" w:hAnsi="Arial" w:cs="Arial"/>
        <w:color w:val="404040"/>
        <w:lang w:val="es-ES"/>
      </w:rPr>
      <w:fldChar w:fldCharType="separate"/>
    </w:r>
    <w:r>
      <w:rPr>
        <w:rFonts w:ascii="Arial" w:hAnsi="Arial" w:cs="Arial"/>
        <w:noProof/>
        <w:color w:val="404040"/>
        <w:lang w:val="es-ES"/>
      </w:rPr>
      <w:t>1</w:t>
    </w:r>
    <w:r>
      <w:rPr>
        <w:rFonts w:ascii="Arial" w:hAnsi="Arial" w:cs="Arial"/>
        <w:color w:val="404040"/>
        <w:lang w:val="es-ES"/>
      </w:rPr>
      <w:fldChar w:fldCharType="end"/>
    </w:r>
    <w:r w:rsidR="00CC2959">
      <w:rPr>
        <w:rFonts w:ascii="Arial" w:hAnsi="Arial" w:cs="Arial"/>
        <w:color w:val="404040"/>
        <w:lang w:val="es-ES"/>
      </w:rPr>
      <w:t>/6</w:t>
    </w:r>
  </w:p>
  <w:p w14:paraId="3B58E16B" w14:textId="77777777" w:rsidR="00485E84" w:rsidRPr="009B2BBE" w:rsidRDefault="00485E84" w:rsidP="004A39F2">
    <w:pPr>
      <w:pStyle w:val="Encabezado"/>
      <w:ind w:right="49"/>
      <w:jc w:val="right"/>
      <w:rPr>
        <w:rFonts w:ascii="Arial" w:hAnsi="Arial" w:cs="Arial"/>
        <w:color w:val="404040"/>
        <w:sz w:val="24"/>
        <w:szCs w:val="24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FB10" w14:textId="77777777" w:rsidR="00CC2959" w:rsidRDefault="00CC2959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CC3" w14:textId="77777777" w:rsidR="00485E84" w:rsidRDefault="00485E84" w:rsidP="00423B77">
    <w:pPr>
      <w:pStyle w:val="Encabezado"/>
      <w:ind w:right="49"/>
      <w:jc w:val="right"/>
      <w:rPr>
        <w:rFonts w:ascii="Arial Black" w:hAnsi="Arial Black"/>
        <w:color w:val="FFFFFF"/>
        <w:lang w:val="es-ES"/>
      </w:rPr>
    </w:pPr>
    <w:r>
      <w:rPr>
        <w:rFonts w:ascii="Arial Black" w:hAnsi="Arial Black"/>
        <w:noProof/>
        <w:color w:val="FFFFFF"/>
        <w:lang w:val="es-ES"/>
      </w:rPr>
      <w:drawing>
        <wp:anchor distT="0" distB="0" distL="114300" distR="114300" simplePos="0" relativeHeight="251658242" behindDoc="1" locked="0" layoutInCell="1" allowOverlap="1" wp14:anchorId="1A576BF5" wp14:editId="1C9EC3C8">
          <wp:simplePos x="0" y="0"/>
          <wp:positionH relativeFrom="page">
            <wp:align>left</wp:align>
          </wp:positionH>
          <wp:positionV relativeFrom="paragraph">
            <wp:posOffset>-8813</wp:posOffset>
          </wp:positionV>
          <wp:extent cx="7776000" cy="1227133"/>
          <wp:effectExtent l="0" t="0" r="0" b="0"/>
          <wp:wrapNone/>
          <wp:docPr id="108819092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1227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A4A744" w14:textId="77777777" w:rsidR="00485E84" w:rsidRDefault="00485E84" w:rsidP="00423B77">
    <w:pPr>
      <w:pStyle w:val="Encabezado"/>
      <w:ind w:right="49"/>
      <w:jc w:val="right"/>
      <w:rPr>
        <w:rFonts w:ascii="Arial Black" w:hAnsi="Arial Black"/>
        <w:color w:val="FFFFFF"/>
        <w:lang w:val="es-ES"/>
      </w:rPr>
    </w:pPr>
    <w:r>
      <w:rPr>
        <w:rFonts w:ascii="Arial" w:hAnsi="Arial" w:cs="Arial"/>
        <w:b/>
        <w:bCs/>
        <w:noProof/>
        <w:color w:val="404040"/>
        <w:lang w:val="es-ES"/>
      </w:rPr>
      <w:drawing>
        <wp:anchor distT="0" distB="0" distL="114300" distR="114300" simplePos="0" relativeHeight="251658243" behindDoc="0" locked="0" layoutInCell="1" allowOverlap="1" wp14:anchorId="26D55911" wp14:editId="11C9817D">
          <wp:simplePos x="0" y="0"/>
          <wp:positionH relativeFrom="page">
            <wp:posOffset>593725</wp:posOffset>
          </wp:positionH>
          <wp:positionV relativeFrom="paragraph">
            <wp:posOffset>249911</wp:posOffset>
          </wp:positionV>
          <wp:extent cx="1764000" cy="342942"/>
          <wp:effectExtent l="0" t="0" r="0" b="0"/>
          <wp:wrapSquare wrapText="bothSides"/>
          <wp:docPr id="16650373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69430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" r="-3424"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342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color w:val="FFFFFF"/>
        <w:lang w:val="es-ES"/>
      </w:rPr>
      <w:t xml:space="preserve">COMUNICADO DE PRENSA </w:t>
    </w:r>
    <w:r w:rsidRPr="006E5700">
      <w:rPr>
        <w:rFonts w:ascii="Arial Black" w:hAnsi="Arial Black"/>
        <w:noProof/>
        <w:color w:val="FFFFFF"/>
        <w:lang w:val="es-ES"/>
      </w:rPr>
      <w:t>54</w:t>
    </w:r>
    <w:r>
      <w:rPr>
        <w:rFonts w:ascii="Arial Black" w:hAnsi="Arial Black"/>
        <w:color w:val="FFFFFF"/>
        <w:lang w:val="es-ES"/>
      </w:rPr>
      <w:t>/26</w:t>
    </w:r>
  </w:p>
  <w:p w14:paraId="64B1BEE8" w14:textId="77777777" w:rsidR="00485E84" w:rsidRDefault="00485E84" w:rsidP="00423B77">
    <w:pPr>
      <w:pStyle w:val="Encabezado"/>
      <w:ind w:right="49"/>
      <w:jc w:val="right"/>
      <w:rPr>
        <w:rFonts w:ascii="Arial" w:hAnsi="Arial" w:cs="Arial"/>
        <w:b/>
        <w:bCs/>
        <w:color w:val="404040"/>
        <w:lang w:val="es-ES"/>
      </w:rPr>
    </w:pPr>
  </w:p>
  <w:p w14:paraId="11F5B701" w14:textId="77777777" w:rsidR="00485E84" w:rsidRDefault="00485E84" w:rsidP="00423B77">
    <w:pPr>
      <w:pStyle w:val="Encabezado"/>
      <w:ind w:right="49"/>
      <w:jc w:val="right"/>
      <w:rPr>
        <w:rFonts w:ascii="Arial" w:hAnsi="Arial" w:cs="Arial"/>
        <w:b/>
        <w:bCs/>
        <w:color w:val="404040"/>
        <w:lang w:val="es-ES"/>
      </w:rPr>
    </w:pPr>
    <w:r>
      <w:rPr>
        <w:rFonts w:ascii="Arial" w:hAnsi="Arial" w:cs="Arial"/>
        <w:b/>
        <w:bCs/>
        <w:color w:val="404040"/>
        <w:lang w:val="es-ES"/>
      </w:rPr>
      <w:t>ENCUESTA INTERCENSAL 2025</w:t>
    </w:r>
  </w:p>
  <w:p w14:paraId="1A7A6A59" w14:textId="77777777" w:rsidR="00485E84" w:rsidRPr="00F517C7" w:rsidRDefault="00485E84" w:rsidP="00423B77">
    <w:pPr>
      <w:pStyle w:val="Encabezado"/>
      <w:ind w:right="49"/>
      <w:jc w:val="right"/>
      <w:rPr>
        <w:rFonts w:ascii="Arial" w:hAnsi="Arial" w:cs="Arial"/>
        <w:b/>
        <w:bCs/>
        <w:color w:val="404040"/>
        <w:lang w:val="es-ES"/>
      </w:rPr>
    </w:pPr>
    <w:r w:rsidRPr="006E5700">
      <w:rPr>
        <w:rFonts w:ascii="Arial" w:hAnsi="Arial" w:cs="Arial"/>
        <w:b/>
        <w:bCs/>
        <w:noProof/>
        <w:color w:val="404040"/>
        <w:lang w:val="es-ES"/>
      </w:rPr>
      <w:t>ESTADOS UNIDOS MEXICANOS</w:t>
    </w:r>
  </w:p>
  <w:p w14:paraId="654E88A9" w14:textId="77777777" w:rsidR="00485E84" w:rsidRDefault="00485E84">
    <w:pPr>
      <w:pStyle w:val="Encabezado"/>
      <w:ind w:right="49"/>
      <w:jc w:val="right"/>
    </w:pPr>
    <w:r>
      <w:rPr>
        <w:rFonts w:ascii="Arial" w:hAnsi="Arial" w:cs="Arial"/>
        <w:color w:val="404040"/>
        <w:lang w:val="es-ES"/>
      </w:rPr>
      <w:t>22 de septiembre de 2026</w:t>
    </w:r>
  </w:p>
  <w:p w14:paraId="10DD9B4E" w14:textId="41D6C3A1" w:rsidR="00485E84" w:rsidRDefault="00485E84" w:rsidP="004A39F2">
    <w:pPr>
      <w:pStyle w:val="Encabezado"/>
      <w:ind w:right="49"/>
      <w:jc w:val="right"/>
      <w:rPr>
        <w:rFonts w:ascii="Arial" w:hAnsi="Arial" w:cs="Arial"/>
        <w:color w:val="404040"/>
        <w:lang w:val="es-ES"/>
      </w:rPr>
    </w:pPr>
    <w:r>
      <w:rPr>
        <w:rFonts w:ascii="Arial" w:hAnsi="Arial" w:cs="Arial"/>
        <w:color w:val="404040"/>
        <w:lang w:val="es-ES"/>
      </w:rPr>
      <w:t xml:space="preserve">Página </w:t>
    </w:r>
    <w:r>
      <w:rPr>
        <w:rFonts w:ascii="Arial" w:hAnsi="Arial" w:cs="Arial"/>
        <w:color w:val="404040"/>
        <w:lang w:val="es-ES"/>
      </w:rPr>
      <w:fldChar w:fldCharType="begin"/>
    </w:r>
    <w:r>
      <w:rPr>
        <w:rFonts w:ascii="Arial" w:hAnsi="Arial" w:cs="Arial"/>
        <w:color w:val="404040"/>
        <w:lang w:val="es-ES"/>
      </w:rPr>
      <w:instrText>PAGE</w:instrText>
    </w:r>
    <w:r>
      <w:rPr>
        <w:rFonts w:ascii="Arial" w:hAnsi="Arial" w:cs="Arial"/>
        <w:color w:val="404040"/>
        <w:lang w:val="es-ES"/>
      </w:rPr>
      <w:fldChar w:fldCharType="separate"/>
    </w:r>
    <w:r>
      <w:rPr>
        <w:rFonts w:ascii="Arial" w:hAnsi="Arial" w:cs="Arial"/>
        <w:noProof/>
        <w:color w:val="404040"/>
        <w:lang w:val="es-ES"/>
      </w:rPr>
      <w:t>1</w:t>
    </w:r>
    <w:r>
      <w:rPr>
        <w:rFonts w:ascii="Arial" w:hAnsi="Arial" w:cs="Arial"/>
        <w:color w:val="404040"/>
        <w:lang w:val="es-ES"/>
      </w:rPr>
      <w:fldChar w:fldCharType="end"/>
    </w:r>
    <w:r w:rsidR="00CC2959">
      <w:rPr>
        <w:rFonts w:ascii="Arial" w:hAnsi="Arial" w:cs="Arial"/>
        <w:color w:val="404040"/>
        <w:lang w:val="es-ES"/>
      </w:rPr>
      <w:t>/6</w:t>
    </w:r>
  </w:p>
  <w:p w14:paraId="209BC5FF" w14:textId="77777777" w:rsidR="00485E84" w:rsidRPr="009B2BBE" w:rsidRDefault="00485E84" w:rsidP="004A39F2">
    <w:pPr>
      <w:pStyle w:val="Encabezado"/>
      <w:ind w:right="49"/>
      <w:jc w:val="right"/>
      <w:rPr>
        <w:rFonts w:ascii="Arial" w:hAnsi="Arial" w:cs="Arial"/>
        <w:color w:val="404040"/>
        <w:sz w:val="24"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5pt;height:15pt;visibility:visible" o:bullet="t">
        <v:imagedata r:id="rId1" o:title=""/>
      </v:shape>
    </w:pict>
  </w:numPicBullet>
  <w:numPicBullet w:numPicBulletId="1">
    <w:pict>
      <v:shape id="_x0000_i1026" type="#_x0000_t75" style="width:18.5pt;height:21pt;visibility:visible" o:bullet="t">
        <v:imagedata r:id="rId2" o:title=""/>
      </v:shape>
    </w:pict>
  </w:numPicBullet>
  <w:numPicBullet w:numPicBulletId="2">
    <w:pict>
      <v:shape id="_x0000_i1027" type="#_x0000_t75" style="width:18.5pt;height:9pt;visibility:visible" o:bullet="t">
        <v:imagedata r:id="rId3" o:title=""/>
      </v:shape>
    </w:pict>
  </w:numPicBullet>
  <w:abstractNum w:abstractNumId="0" w15:restartNumberingAfterBreak="1">
    <w:nsid w:val="FFFFFF89"/>
    <w:multiLevelType w:val="singleLevel"/>
    <w:tmpl w:val="D1C61EA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08D91EED"/>
    <w:multiLevelType w:val="multilevel"/>
    <w:tmpl w:val="6544719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  <w:sz w:val="20"/>
      </w:rPr>
    </w:lvl>
  </w:abstractNum>
  <w:abstractNum w:abstractNumId="2" w15:restartNumberingAfterBreak="1">
    <w:nsid w:val="0B1E3A1C"/>
    <w:multiLevelType w:val="hybridMultilevel"/>
    <w:tmpl w:val="F61294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04B4D0B"/>
    <w:multiLevelType w:val="hybridMultilevel"/>
    <w:tmpl w:val="E906116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1">
    <w:nsid w:val="161E39FD"/>
    <w:multiLevelType w:val="hybridMultilevel"/>
    <w:tmpl w:val="AEC2BF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B570E61"/>
    <w:multiLevelType w:val="hybridMultilevel"/>
    <w:tmpl w:val="BE2E94FE"/>
    <w:lvl w:ilvl="0" w:tplc="080A0011">
      <w:start w:val="1"/>
      <w:numFmt w:val="decimal"/>
      <w:lvlText w:val="%1)"/>
      <w:lvlJc w:val="left"/>
      <w:pPr>
        <w:ind w:left="436" w:hanging="360"/>
      </w:pPr>
    </w:lvl>
    <w:lvl w:ilvl="1" w:tplc="080A0019" w:tentative="1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1">
    <w:nsid w:val="1D782EA2"/>
    <w:multiLevelType w:val="hybridMultilevel"/>
    <w:tmpl w:val="2B328D06"/>
    <w:lvl w:ilvl="0" w:tplc="FFFFFFFF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26415535"/>
    <w:multiLevelType w:val="hybridMultilevel"/>
    <w:tmpl w:val="45E4BF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3EB0F16"/>
    <w:multiLevelType w:val="hybridMultilevel"/>
    <w:tmpl w:val="32960E94"/>
    <w:lvl w:ilvl="0" w:tplc="4596E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53193B6A"/>
    <w:multiLevelType w:val="hybridMultilevel"/>
    <w:tmpl w:val="B296C4D0"/>
    <w:lvl w:ilvl="0" w:tplc="58B0B0DE">
      <w:start w:val="1"/>
      <w:numFmt w:val="upperRoman"/>
      <w:lvlText w:val="%1."/>
      <w:lvlJc w:val="right"/>
      <w:pPr>
        <w:ind w:left="1156" w:hanging="589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76" w:hanging="360"/>
      </w:pPr>
    </w:lvl>
    <w:lvl w:ilvl="2" w:tplc="080A001B" w:tentative="1">
      <w:start w:val="1"/>
      <w:numFmt w:val="lowerRoman"/>
      <w:lvlText w:val="%3."/>
      <w:lvlJc w:val="right"/>
      <w:pPr>
        <w:ind w:left="2596" w:hanging="180"/>
      </w:pPr>
    </w:lvl>
    <w:lvl w:ilvl="3" w:tplc="080A000F" w:tentative="1">
      <w:start w:val="1"/>
      <w:numFmt w:val="decimal"/>
      <w:lvlText w:val="%4."/>
      <w:lvlJc w:val="left"/>
      <w:pPr>
        <w:ind w:left="3316" w:hanging="360"/>
      </w:pPr>
    </w:lvl>
    <w:lvl w:ilvl="4" w:tplc="080A0019" w:tentative="1">
      <w:start w:val="1"/>
      <w:numFmt w:val="lowerLetter"/>
      <w:lvlText w:val="%5."/>
      <w:lvlJc w:val="left"/>
      <w:pPr>
        <w:ind w:left="4036" w:hanging="360"/>
      </w:pPr>
    </w:lvl>
    <w:lvl w:ilvl="5" w:tplc="080A001B" w:tentative="1">
      <w:start w:val="1"/>
      <w:numFmt w:val="lowerRoman"/>
      <w:lvlText w:val="%6."/>
      <w:lvlJc w:val="right"/>
      <w:pPr>
        <w:ind w:left="4756" w:hanging="180"/>
      </w:pPr>
    </w:lvl>
    <w:lvl w:ilvl="6" w:tplc="080A000F" w:tentative="1">
      <w:start w:val="1"/>
      <w:numFmt w:val="decimal"/>
      <w:lvlText w:val="%7."/>
      <w:lvlJc w:val="left"/>
      <w:pPr>
        <w:ind w:left="5476" w:hanging="360"/>
      </w:pPr>
    </w:lvl>
    <w:lvl w:ilvl="7" w:tplc="080A0019" w:tentative="1">
      <w:start w:val="1"/>
      <w:numFmt w:val="lowerLetter"/>
      <w:lvlText w:val="%8."/>
      <w:lvlJc w:val="left"/>
      <w:pPr>
        <w:ind w:left="6196" w:hanging="360"/>
      </w:pPr>
    </w:lvl>
    <w:lvl w:ilvl="8" w:tplc="08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0" w15:restartNumberingAfterBreak="1">
    <w:nsid w:val="542D1454"/>
    <w:multiLevelType w:val="hybridMultilevel"/>
    <w:tmpl w:val="6694C62C"/>
    <w:lvl w:ilvl="0" w:tplc="F38009F6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1">
    <w:nsid w:val="59D50942"/>
    <w:multiLevelType w:val="hybridMultilevel"/>
    <w:tmpl w:val="2B328D06"/>
    <w:lvl w:ilvl="0" w:tplc="FFFFFFFF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5B341203"/>
    <w:multiLevelType w:val="hybridMultilevel"/>
    <w:tmpl w:val="2B328D06"/>
    <w:lvl w:ilvl="0" w:tplc="97EA6E2C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65181B63"/>
    <w:multiLevelType w:val="hybridMultilevel"/>
    <w:tmpl w:val="2B328D06"/>
    <w:lvl w:ilvl="0" w:tplc="97EA6E2C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69CF71BF"/>
    <w:multiLevelType w:val="multilevel"/>
    <w:tmpl w:val="F29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1">
    <w:nsid w:val="79FB6F35"/>
    <w:multiLevelType w:val="hybridMultilevel"/>
    <w:tmpl w:val="4B2C3C5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1">
    <w:nsid w:val="7D2B2917"/>
    <w:multiLevelType w:val="hybridMultilevel"/>
    <w:tmpl w:val="0264165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493854">
    <w:abstractNumId w:val="1"/>
  </w:num>
  <w:num w:numId="2" w16cid:durableId="354617558">
    <w:abstractNumId w:val="5"/>
  </w:num>
  <w:num w:numId="3" w16cid:durableId="1330718159">
    <w:abstractNumId w:val="15"/>
  </w:num>
  <w:num w:numId="4" w16cid:durableId="1006784567">
    <w:abstractNumId w:val="3"/>
  </w:num>
  <w:num w:numId="5" w16cid:durableId="1752238369">
    <w:abstractNumId w:val="16"/>
  </w:num>
  <w:num w:numId="6" w16cid:durableId="249703401">
    <w:abstractNumId w:val="9"/>
  </w:num>
  <w:num w:numId="7" w16cid:durableId="844396868">
    <w:abstractNumId w:val="8"/>
  </w:num>
  <w:num w:numId="8" w16cid:durableId="1015691414">
    <w:abstractNumId w:val="12"/>
  </w:num>
  <w:num w:numId="9" w16cid:durableId="583610794">
    <w:abstractNumId w:val="13"/>
  </w:num>
  <w:num w:numId="10" w16cid:durableId="666976307">
    <w:abstractNumId w:val="6"/>
  </w:num>
  <w:num w:numId="11" w16cid:durableId="1146094313">
    <w:abstractNumId w:val="11"/>
  </w:num>
  <w:num w:numId="12" w16cid:durableId="751126835">
    <w:abstractNumId w:val="10"/>
  </w:num>
  <w:num w:numId="13" w16cid:durableId="1007907320">
    <w:abstractNumId w:val="7"/>
  </w:num>
  <w:num w:numId="14" w16cid:durableId="1115177531">
    <w:abstractNumId w:val="2"/>
  </w:num>
  <w:num w:numId="15" w16cid:durableId="2116170008">
    <w:abstractNumId w:val="4"/>
  </w:num>
  <w:num w:numId="16" w16cid:durableId="704016086">
    <w:abstractNumId w:val="14"/>
  </w:num>
  <w:num w:numId="17" w16cid:durableId="214586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08"/>
    <w:rsid w:val="00001C3B"/>
    <w:rsid w:val="00002254"/>
    <w:rsid w:val="000026B2"/>
    <w:rsid w:val="00002E6B"/>
    <w:rsid w:val="00003F7C"/>
    <w:rsid w:val="00005D68"/>
    <w:rsid w:val="0000641A"/>
    <w:rsid w:val="0000690C"/>
    <w:rsid w:val="00006D83"/>
    <w:rsid w:val="00010DDB"/>
    <w:rsid w:val="000110C3"/>
    <w:rsid w:val="000116E4"/>
    <w:rsid w:val="00011EFF"/>
    <w:rsid w:val="00011F5C"/>
    <w:rsid w:val="00012B8F"/>
    <w:rsid w:val="0001358E"/>
    <w:rsid w:val="00013B47"/>
    <w:rsid w:val="00013CD6"/>
    <w:rsid w:val="000144C1"/>
    <w:rsid w:val="00015505"/>
    <w:rsid w:val="00015D33"/>
    <w:rsid w:val="000166AB"/>
    <w:rsid w:val="00016BFB"/>
    <w:rsid w:val="000174BB"/>
    <w:rsid w:val="00020127"/>
    <w:rsid w:val="00020678"/>
    <w:rsid w:val="000216FF"/>
    <w:rsid w:val="00021E8D"/>
    <w:rsid w:val="000223A5"/>
    <w:rsid w:val="0002253C"/>
    <w:rsid w:val="000244FA"/>
    <w:rsid w:val="0002540B"/>
    <w:rsid w:val="000257B2"/>
    <w:rsid w:val="00025C0C"/>
    <w:rsid w:val="00026428"/>
    <w:rsid w:val="000269AE"/>
    <w:rsid w:val="000275DA"/>
    <w:rsid w:val="00030437"/>
    <w:rsid w:val="000309D9"/>
    <w:rsid w:val="00030D4B"/>
    <w:rsid w:val="00030EA4"/>
    <w:rsid w:val="00030FA0"/>
    <w:rsid w:val="00031B34"/>
    <w:rsid w:val="00031BE7"/>
    <w:rsid w:val="000340A6"/>
    <w:rsid w:val="000340F2"/>
    <w:rsid w:val="000341A0"/>
    <w:rsid w:val="00034A36"/>
    <w:rsid w:val="00034C5D"/>
    <w:rsid w:val="00035B9B"/>
    <w:rsid w:val="0003600B"/>
    <w:rsid w:val="00036C16"/>
    <w:rsid w:val="00036D23"/>
    <w:rsid w:val="00037732"/>
    <w:rsid w:val="00037D50"/>
    <w:rsid w:val="00037FF4"/>
    <w:rsid w:val="00040D4E"/>
    <w:rsid w:val="000416BE"/>
    <w:rsid w:val="0004213A"/>
    <w:rsid w:val="0004222E"/>
    <w:rsid w:val="00042C36"/>
    <w:rsid w:val="00042E71"/>
    <w:rsid w:val="00043665"/>
    <w:rsid w:val="00044F7A"/>
    <w:rsid w:val="00045A43"/>
    <w:rsid w:val="00046D3B"/>
    <w:rsid w:val="00047DA9"/>
    <w:rsid w:val="00050514"/>
    <w:rsid w:val="000520AF"/>
    <w:rsid w:val="000532C1"/>
    <w:rsid w:val="000539CE"/>
    <w:rsid w:val="00054511"/>
    <w:rsid w:val="000548D0"/>
    <w:rsid w:val="00054AB7"/>
    <w:rsid w:val="00054FB4"/>
    <w:rsid w:val="000556E3"/>
    <w:rsid w:val="000565BA"/>
    <w:rsid w:val="00056A18"/>
    <w:rsid w:val="00056FAF"/>
    <w:rsid w:val="00057F7A"/>
    <w:rsid w:val="00057FEC"/>
    <w:rsid w:val="00060975"/>
    <w:rsid w:val="00060CB8"/>
    <w:rsid w:val="00061A00"/>
    <w:rsid w:val="00061F68"/>
    <w:rsid w:val="0006335B"/>
    <w:rsid w:val="00063714"/>
    <w:rsid w:val="0006373C"/>
    <w:rsid w:val="000638B7"/>
    <w:rsid w:val="00064214"/>
    <w:rsid w:val="00064516"/>
    <w:rsid w:val="00067448"/>
    <w:rsid w:val="000677FD"/>
    <w:rsid w:val="00071F52"/>
    <w:rsid w:val="00072B18"/>
    <w:rsid w:val="00073508"/>
    <w:rsid w:val="000735E2"/>
    <w:rsid w:val="00073F7E"/>
    <w:rsid w:val="00074420"/>
    <w:rsid w:val="000749F0"/>
    <w:rsid w:val="00074D87"/>
    <w:rsid w:val="000752E7"/>
    <w:rsid w:val="000768D0"/>
    <w:rsid w:val="00076B59"/>
    <w:rsid w:val="0007728D"/>
    <w:rsid w:val="00077C73"/>
    <w:rsid w:val="00081A77"/>
    <w:rsid w:val="00081F1E"/>
    <w:rsid w:val="00082BD5"/>
    <w:rsid w:val="00083780"/>
    <w:rsid w:val="00083F9D"/>
    <w:rsid w:val="00087C3D"/>
    <w:rsid w:val="00087D01"/>
    <w:rsid w:val="000902B4"/>
    <w:rsid w:val="000907E7"/>
    <w:rsid w:val="000908A3"/>
    <w:rsid w:val="00091408"/>
    <w:rsid w:val="00091BBD"/>
    <w:rsid w:val="00092397"/>
    <w:rsid w:val="00093DAE"/>
    <w:rsid w:val="00094199"/>
    <w:rsid w:val="00094271"/>
    <w:rsid w:val="000948BA"/>
    <w:rsid w:val="000955C1"/>
    <w:rsid w:val="00095CB8"/>
    <w:rsid w:val="00095FA1"/>
    <w:rsid w:val="000963EC"/>
    <w:rsid w:val="00096607"/>
    <w:rsid w:val="00097AB8"/>
    <w:rsid w:val="00097C9F"/>
    <w:rsid w:val="00097E6D"/>
    <w:rsid w:val="000A011E"/>
    <w:rsid w:val="000A034A"/>
    <w:rsid w:val="000A08C8"/>
    <w:rsid w:val="000A0C64"/>
    <w:rsid w:val="000A15C6"/>
    <w:rsid w:val="000A1EE9"/>
    <w:rsid w:val="000A2DF0"/>
    <w:rsid w:val="000A3C19"/>
    <w:rsid w:val="000A3DC1"/>
    <w:rsid w:val="000A44E8"/>
    <w:rsid w:val="000A563E"/>
    <w:rsid w:val="000A5F3E"/>
    <w:rsid w:val="000A69E8"/>
    <w:rsid w:val="000A7297"/>
    <w:rsid w:val="000A761C"/>
    <w:rsid w:val="000B0B32"/>
    <w:rsid w:val="000B12C1"/>
    <w:rsid w:val="000B18E8"/>
    <w:rsid w:val="000B262C"/>
    <w:rsid w:val="000B29DA"/>
    <w:rsid w:val="000B322B"/>
    <w:rsid w:val="000B3D27"/>
    <w:rsid w:val="000B42D8"/>
    <w:rsid w:val="000B6094"/>
    <w:rsid w:val="000B6468"/>
    <w:rsid w:val="000B65F5"/>
    <w:rsid w:val="000B756C"/>
    <w:rsid w:val="000B7897"/>
    <w:rsid w:val="000B79D4"/>
    <w:rsid w:val="000B7AB4"/>
    <w:rsid w:val="000B7FF6"/>
    <w:rsid w:val="000C0C5F"/>
    <w:rsid w:val="000C14D7"/>
    <w:rsid w:val="000C1C26"/>
    <w:rsid w:val="000C27B7"/>
    <w:rsid w:val="000C2E19"/>
    <w:rsid w:val="000C3215"/>
    <w:rsid w:val="000C3484"/>
    <w:rsid w:val="000C42C6"/>
    <w:rsid w:val="000C4C84"/>
    <w:rsid w:val="000C5551"/>
    <w:rsid w:val="000C6625"/>
    <w:rsid w:val="000D0754"/>
    <w:rsid w:val="000D1659"/>
    <w:rsid w:val="000D2005"/>
    <w:rsid w:val="000D5015"/>
    <w:rsid w:val="000D5452"/>
    <w:rsid w:val="000D54B3"/>
    <w:rsid w:val="000D5DAE"/>
    <w:rsid w:val="000D5DFE"/>
    <w:rsid w:val="000D7EA3"/>
    <w:rsid w:val="000E0726"/>
    <w:rsid w:val="000E0D1F"/>
    <w:rsid w:val="000E232D"/>
    <w:rsid w:val="000E2530"/>
    <w:rsid w:val="000E2663"/>
    <w:rsid w:val="000E3486"/>
    <w:rsid w:val="000E3533"/>
    <w:rsid w:val="000E374D"/>
    <w:rsid w:val="000E386B"/>
    <w:rsid w:val="000E3A86"/>
    <w:rsid w:val="000E3AD7"/>
    <w:rsid w:val="000E3C52"/>
    <w:rsid w:val="000E3F98"/>
    <w:rsid w:val="000E5658"/>
    <w:rsid w:val="000E6169"/>
    <w:rsid w:val="000E6604"/>
    <w:rsid w:val="000E6A56"/>
    <w:rsid w:val="000E7C6B"/>
    <w:rsid w:val="000F0597"/>
    <w:rsid w:val="000F05A7"/>
    <w:rsid w:val="000F0E39"/>
    <w:rsid w:val="000F19E2"/>
    <w:rsid w:val="000F1DD1"/>
    <w:rsid w:val="000F2592"/>
    <w:rsid w:val="000F2CDC"/>
    <w:rsid w:val="000F2E10"/>
    <w:rsid w:val="000F312F"/>
    <w:rsid w:val="000F4742"/>
    <w:rsid w:val="000F48EC"/>
    <w:rsid w:val="000F52D5"/>
    <w:rsid w:val="000F6886"/>
    <w:rsid w:val="000F6E3E"/>
    <w:rsid w:val="001009AD"/>
    <w:rsid w:val="00100FCF"/>
    <w:rsid w:val="0010221C"/>
    <w:rsid w:val="00102708"/>
    <w:rsid w:val="0010274A"/>
    <w:rsid w:val="00102B9A"/>
    <w:rsid w:val="00104C57"/>
    <w:rsid w:val="0010517C"/>
    <w:rsid w:val="001061EC"/>
    <w:rsid w:val="001064B8"/>
    <w:rsid w:val="00107576"/>
    <w:rsid w:val="0010758A"/>
    <w:rsid w:val="00107B0A"/>
    <w:rsid w:val="00107B99"/>
    <w:rsid w:val="00110EB0"/>
    <w:rsid w:val="001113AD"/>
    <w:rsid w:val="00112A2B"/>
    <w:rsid w:val="00112A61"/>
    <w:rsid w:val="001131AC"/>
    <w:rsid w:val="001136CF"/>
    <w:rsid w:val="00114F7D"/>
    <w:rsid w:val="00115D6E"/>
    <w:rsid w:val="00115EBA"/>
    <w:rsid w:val="0011725B"/>
    <w:rsid w:val="001175F2"/>
    <w:rsid w:val="001179F6"/>
    <w:rsid w:val="0012035E"/>
    <w:rsid w:val="0012038E"/>
    <w:rsid w:val="0012112A"/>
    <w:rsid w:val="00121429"/>
    <w:rsid w:val="00122671"/>
    <w:rsid w:val="001227A5"/>
    <w:rsid w:val="00124456"/>
    <w:rsid w:val="00124BD0"/>
    <w:rsid w:val="00125495"/>
    <w:rsid w:val="00125993"/>
    <w:rsid w:val="00126059"/>
    <w:rsid w:val="001270EE"/>
    <w:rsid w:val="00127340"/>
    <w:rsid w:val="0013028D"/>
    <w:rsid w:val="0013297B"/>
    <w:rsid w:val="001336FE"/>
    <w:rsid w:val="00133AAB"/>
    <w:rsid w:val="001341B0"/>
    <w:rsid w:val="00135034"/>
    <w:rsid w:val="0013536A"/>
    <w:rsid w:val="00135B4C"/>
    <w:rsid w:val="00136D9A"/>
    <w:rsid w:val="00140861"/>
    <w:rsid w:val="001408B2"/>
    <w:rsid w:val="00140DC4"/>
    <w:rsid w:val="0014112D"/>
    <w:rsid w:val="00141540"/>
    <w:rsid w:val="0014206A"/>
    <w:rsid w:val="00142789"/>
    <w:rsid w:val="00142DE1"/>
    <w:rsid w:val="00145D76"/>
    <w:rsid w:val="00145F49"/>
    <w:rsid w:val="001466E3"/>
    <w:rsid w:val="00146EFF"/>
    <w:rsid w:val="001472F6"/>
    <w:rsid w:val="0014776B"/>
    <w:rsid w:val="001512C6"/>
    <w:rsid w:val="0015172B"/>
    <w:rsid w:val="00152E11"/>
    <w:rsid w:val="0015375A"/>
    <w:rsid w:val="00153A15"/>
    <w:rsid w:val="00153CA6"/>
    <w:rsid w:val="00153D74"/>
    <w:rsid w:val="00154DF1"/>
    <w:rsid w:val="00155AF0"/>
    <w:rsid w:val="00157089"/>
    <w:rsid w:val="00160849"/>
    <w:rsid w:val="00160EE1"/>
    <w:rsid w:val="001633F8"/>
    <w:rsid w:val="001635B8"/>
    <w:rsid w:val="0016411B"/>
    <w:rsid w:val="00164A50"/>
    <w:rsid w:val="0016612A"/>
    <w:rsid w:val="001662C6"/>
    <w:rsid w:val="001662D8"/>
    <w:rsid w:val="001666CA"/>
    <w:rsid w:val="00166D53"/>
    <w:rsid w:val="001673C6"/>
    <w:rsid w:val="001679B1"/>
    <w:rsid w:val="00170221"/>
    <w:rsid w:val="00170973"/>
    <w:rsid w:val="00170DFD"/>
    <w:rsid w:val="0017111B"/>
    <w:rsid w:val="001712C7"/>
    <w:rsid w:val="00171502"/>
    <w:rsid w:val="00172737"/>
    <w:rsid w:val="00173466"/>
    <w:rsid w:val="00173939"/>
    <w:rsid w:val="00176D57"/>
    <w:rsid w:val="00176FC4"/>
    <w:rsid w:val="00177814"/>
    <w:rsid w:val="00177D52"/>
    <w:rsid w:val="00177E3E"/>
    <w:rsid w:val="00180075"/>
    <w:rsid w:val="001816FE"/>
    <w:rsid w:val="00182777"/>
    <w:rsid w:val="00182821"/>
    <w:rsid w:val="00182B13"/>
    <w:rsid w:val="001838C2"/>
    <w:rsid w:val="00184AD3"/>
    <w:rsid w:val="00184CFA"/>
    <w:rsid w:val="00185474"/>
    <w:rsid w:val="001855BF"/>
    <w:rsid w:val="001859BB"/>
    <w:rsid w:val="001864BB"/>
    <w:rsid w:val="001902AA"/>
    <w:rsid w:val="001904E3"/>
    <w:rsid w:val="001926CF"/>
    <w:rsid w:val="001926E1"/>
    <w:rsid w:val="00192F92"/>
    <w:rsid w:val="001931F2"/>
    <w:rsid w:val="00193C3E"/>
    <w:rsid w:val="00193CC1"/>
    <w:rsid w:val="001947C9"/>
    <w:rsid w:val="00195017"/>
    <w:rsid w:val="0019608F"/>
    <w:rsid w:val="00196298"/>
    <w:rsid w:val="00197E0D"/>
    <w:rsid w:val="001A12DB"/>
    <w:rsid w:val="001A18DE"/>
    <w:rsid w:val="001A2908"/>
    <w:rsid w:val="001A3FAE"/>
    <w:rsid w:val="001A433B"/>
    <w:rsid w:val="001A473E"/>
    <w:rsid w:val="001A4740"/>
    <w:rsid w:val="001A4D56"/>
    <w:rsid w:val="001A584C"/>
    <w:rsid w:val="001A6778"/>
    <w:rsid w:val="001A716F"/>
    <w:rsid w:val="001A7402"/>
    <w:rsid w:val="001B08D1"/>
    <w:rsid w:val="001B0F0C"/>
    <w:rsid w:val="001B0F3B"/>
    <w:rsid w:val="001B10A9"/>
    <w:rsid w:val="001B1AAA"/>
    <w:rsid w:val="001B25F6"/>
    <w:rsid w:val="001B2D55"/>
    <w:rsid w:val="001B4059"/>
    <w:rsid w:val="001B40DB"/>
    <w:rsid w:val="001B41F6"/>
    <w:rsid w:val="001B4C6D"/>
    <w:rsid w:val="001B7989"/>
    <w:rsid w:val="001C105E"/>
    <w:rsid w:val="001C106F"/>
    <w:rsid w:val="001C11D7"/>
    <w:rsid w:val="001C1C3D"/>
    <w:rsid w:val="001C25CD"/>
    <w:rsid w:val="001C3773"/>
    <w:rsid w:val="001C47C9"/>
    <w:rsid w:val="001C4AC2"/>
    <w:rsid w:val="001C6F9B"/>
    <w:rsid w:val="001C711F"/>
    <w:rsid w:val="001D0A58"/>
    <w:rsid w:val="001D1560"/>
    <w:rsid w:val="001D2328"/>
    <w:rsid w:val="001D2453"/>
    <w:rsid w:val="001D2CC4"/>
    <w:rsid w:val="001D453F"/>
    <w:rsid w:val="001D5548"/>
    <w:rsid w:val="001D57C3"/>
    <w:rsid w:val="001D5B8E"/>
    <w:rsid w:val="001D7313"/>
    <w:rsid w:val="001D75E4"/>
    <w:rsid w:val="001D7DD4"/>
    <w:rsid w:val="001E0E0E"/>
    <w:rsid w:val="001E1424"/>
    <w:rsid w:val="001E1BAE"/>
    <w:rsid w:val="001E2EF7"/>
    <w:rsid w:val="001E36E1"/>
    <w:rsid w:val="001E3E45"/>
    <w:rsid w:val="001E5054"/>
    <w:rsid w:val="001E574F"/>
    <w:rsid w:val="001E591C"/>
    <w:rsid w:val="001E5B1E"/>
    <w:rsid w:val="001E6B88"/>
    <w:rsid w:val="001E6D91"/>
    <w:rsid w:val="001E7642"/>
    <w:rsid w:val="001F013E"/>
    <w:rsid w:val="001F0C63"/>
    <w:rsid w:val="001F2035"/>
    <w:rsid w:val="001F2710"/>
    <w:rsid w:val="001F350F"/>
    <w:rsid w:val="001F4A1D"/>
    <w:rsid w:val="001F4C91"/>
    <w:rsid w:val="001F4FCA"/>
    <w:rsid w:val="001F53CC"/>
    <w:rsid w:val="001F5CC6"/>
    <w:rsid w:val="001F641F"/>
    <w:rsid w:val="00200F4C"/>
    <w:rsid w:val="0020288D"/>
    <w:rsid w:val="00202ADC"/>
    <w:rsid w:val="00203279"/>
    <w:rsid w:val="00203F7F"/>
    <w:rsid w:val="00205B58"/>
    <w:rsid w:val="00206259"/>
    <w:rsid w:val="0020695F"/>
    <w:rsid w:val="0020787A"/>
    <w:rsid w:val="00211802"/>
    <w:rsid w:val="00211B64"/>
    <w:rsid w:val="00212D61"/>
    <w:rsid w:val="002133EF"/>
    <w:rsid w:val="00215101"/>
    <w:rsid w:val="00215935"/>
    <w:rsid w:val="00215B36"/>
    <w:rsid w:val="00215E2E"/>
    <w:rsid w:val="00215F62"/>
    <w:rsid w:val="002166F9"/>
    <w:rsid w:val="002210D4"/>
    <w:rsid w:val="002213CD"/>
    <w:rsid w:val="00221624"/>
    <w:rsid w:val="0022171D"/>
    <w:rsid w:val="00222EDE"/>
    <w:rsid w:val="00223747"/>
    <w:rsid w:val="002237FF"/>
    <w:rsid w:val="00223868"/>
    <w:rsid w:val="00224A9A"/>
    <w:rsid w:val="002250D4"/>
    <w:rsid w:val="0022593B"/>
    <w:rsid w:val="002269A5"/>
    <w:rsid w:val="00226F68"/>
    <w:rsid w:val="00227C1F"/>
    <w:rsid w:val="0023137E"/>
    <w:rsid w:val="00231E72"/>
    <w:rsid w:val="0023347C"/>
    <w:rsid w:val="00234A02"/>
    <w:rsid w:val="00234C89"/>
    <w:rsid w:val="0023556A"/>
    <w:rsid w:val="002358D4"/>
    <w:rsid w:val="0023591E"/>
    <w:rsid w:val="00235AC0"/>
    <w:rsid w:val="00237111"/>
    <w:rsid w:val="002405EE"/>
    <w:rsid w:val="002406C8"/>
    <w:rsid w:val="00240F7B"/>
    <w:rsid w:val="002419C3"/>
    <w:rsid w:val="00241B1B"/>
    <w:rsid w:val="00241C9E"/>
    <w:rsid w:val="00242FB3"/>
    <w:rsid w:val="00242FFF"/>
    <w:rsid w:val="00243E49"/>
    <w:rsid w:val="0024454E"/>
    <w:rsid w:val="002451C8"/>
    <w:rsid w:val="002501D2"/>
    <w:rsid w:val="00250C14"/>
    <w:rsid w:val="00250DDF"/>
    <w:rsid w:val="00251999"/>
    <w:rsid w:val="002519CE"/>
    <w:rsid w:val="00251DF9"/>
    <w:rsid w:val="00252938"/>
    <w:rsid w:val="0025317C"/>
    <w:rsid w:val="00253596"/>
    <w:rsid w:val="00253AF2"/>
    <w:rsid w:val="00254DB3"/>
    <w:rsid w:val="00255954"/>
    <w:rsid w:val="002561EF"/>
    <w:rsid w:val="00256986"/>
    <w:rsid w:val="00256BF9"/>
    <w:rsid w:val="00260848"/>
    <w:rsid w:val="00260AEF"/>
    <w:rsid w:val="002628D5"/>
    <w:rsid w:val="002631B7"/>
    <w:rsid w:val="00263990"/>
    <w:rsid w:val="00263B53"/>
    <w:rsid w:val="00263BCB"/>
    <w:rsid w:val="00263C04"/>
    <w:rsid w:val="00265A26"/>
    <w:rsid w:val="002664B0"/>
    <w:rsid w:val="002667FD"/>
    <w:rsid w:val="00267CE5"/>
    <w:rsid w:val="00267E5D"/>
    <w:rsid w:val="00270E23"/>
    <w:rsid w:val="0027111C"/>
    <w:rsid w:val="0027144E"/>
    <w:rsid w:val="0027173D"/>
    <w:rsid w:val="00272121"/>
    <w:rsid w:val="002723A7"/>
    <w:rsid w:val="00272A53"/>
    <w:rsid w:val="00272E6A"/>
    <w:rsid w:val="002739FF"/>
    <w:rsid w:val="00273E91"/>
    <w:rsid w:val="00275934"/>
    <w:rsid w:val="002770C7"/>
    <w:rsid w:val="002826F5"/>
    <w:rsid w:val="00282B67"/>
    <w:rsid w:val="00282E2B"/>
    <w:rsid w:val="00283E56"/>
    <w:rsid w:val="00284111"/>
    <w:rsid w:val="00286CA1"/>
    <w:rsid w:val="00287088"/>
    <w:rsid w:val="00287953"/>
    <w:rsid w:val="00290263"/>
    <w:rsid w:val="002902CB"/>
    <w:rsid w:val="0029064F"/>
    <w:rsid w:val="00290666"/>
    <w:rsid w:val="00290DBD"/>
    <w:rsid w:val="00291A01"/>
    <w:rsid w:val="00291FE1"/>
    <w:rsid w:val="00292489"/>
    <w:rsid w:val="0029310C"/>
    <w:rsid w:val="00293576"/>
    <w:rsid w:val="00293BD9"/>
    <w:rsid w:val="00294247"/>
    <w:rsid w:val="00294EAB"/>
    <w:rsid w:val="00295866"/>
    <w:rsid w:val="002A18A5"/>
    <w:rsid w:val="002A19BA"/>
    <w:rsid w:val="002A1DBE"/>
    <w:rsid w:val="002A27C2"/>
    <w:rsid w:val="002A319C"/>
    <w:rsid w:val="002A31E7"/>
    <w:rsid w:val="002A34EE"/>
    <w:rsid w:val="002A3D82"/>
    <w:rsid w:val="002A520F"/>
    <w:rsid w:val="002A5921"/>
    <w:rsid w:val="002A5C4D"/>
    <w:rsid w:val="002A64C3"/>
    <w:rsid w:val="002A7A23"/>
    <w:rsid w:val="002B0E8A"/>
    <w:rsid w:val="002B1C4F"/>
    <w:rsid w:val="002B1E1A"/>
    <w:rsid w:val="002B3408"/>
    <w:rsid w:val="002B341B"/>
    <w:rsid w:val="002B3DD3"/>
    <w:rsid w:val="002B4495"/>
    <w:rsid w:val="002B46E2"/>
    <w:rsid w:val="002B5432"/>
    <w:rsid w:val="002B54EC"/>
    <w:rsid w:val="002B5675"/>
    <w:rsid w:val="002B5813"/>
    <w:rsid w:val="002B6B94"/>
    <w:rsid w:val="002B6E84"/>
    <w:rsid w:val="002B6FC0"/>
    <w:rsid w:val="002B70DA"/>
    <w:rsid w:val="002B7735"/>
    <w:rsid w:val="002C0164"/>
    <w:rsid w:val="002C3D51"/>
    <w:rsid w:val="002C4441"/>
    <w:rsid w:val="002C4FCB"/>
    <w:rsid w:val="002C51FB"/>
    <w:rsid w:val="002C5764"/>
    <w:rsid w:val="002C66E6"/>
    <w:rsid w:val="002C6825"/>
    <w:rsid w:val="002C7DF0"/>
    <w:rsid w:val="002D0277"/>
    <w:rsid w:val="002D0AAB"/>
    <w:rsid w:val="002D1803"/>
    <w:rsid w:val="002D1A74"/>
    <w:rsid w:val="002D1B7B"/>
    <w:rsid w:val="002D27F9"/>
    <w:rsid w:val="002D2C6C"/>
    <w:rsid w:val="002D32FE"/>
    <w:rsid w:val="002D3A4F"/>
    <w:rsid w:val="002D4104"/>
    <w:rsid w:val="002D4645"/>
    <w:rsid w:val="002D4942"/>
    <w:rsid w:val="002D4A19"/>
    <w:rsid w:val="002D5AA7"/>
    <w:rsid w:val="002D61A6"/>
    <w:rsid w:val="002D7D69"/>
    <w:rsid w:val="002E1443"/>
    <w:rsid w:val="002E1D0B"/>
    <w:rsid w:val="002E20B8"/>
    <w:rsid w:val="002E21FB"/>
    <w:rsid w:val="002E35F9"/>
    <w:rsid w:val="002E3CA8"/>
    <w:rsid w:val="002E4184"/>
    <w:rsid w:val="002E42D9"/>
    <w:rsid w:val="002E4C07"/>
    <w:rsid w:val="002E6C30"/>
    <w:rsid w:val="002F15DD"/>
    <w:rsid w:val="002F24E0"/>
    <w:rsid w:val="002F29E9"/>
    <w:rsid w:val="002F3175"/>
    <w:rsid w:val="002F3847"/>
    <w:rsid w:val="002F4864"/>
    <w:rsid w:val="002F4BB7"/>
    <w:rsid w:val="002F5469"/>
    <w:rsid w:val="002F61A4"/>
    <w:rsid w:val="002F78EB"/>
    <w:rsid w:val="00300328"/>
    <w:rsid w:val="00300D4B"/>
    <w:rsid w:val="00301210"/>
    <w:rsid w:val="003013AA"/>
    <w:rsid w:val="00302686"/>
    <w:rsid w:val="003026E4"/>
    <w:rsid w:val="00302789"/>
    <w:rsid w:val="00304E4F"/>
    <w:rsid w:val="003058C1"/>
    <w:rsid w:val="00307C27"/>
    <w:rsid w:val="00310385"/>
    <w:rsid w:val="003109D1"/>
    <w:rsid w:val="00310C44"/>
    <w:rsid w:val="0031126C"/>
    <w:rsid w:val="0031180A"/>
    <w:rsid w:val="00311BF9"/>
    <w:rsid w:val="003124B7"/>
    <w:rsid w:val="003125B8"/>
    <w:rsid w:val="003129B8"/>
    <w:rsid w:val="0031322E"/>
    <w:rsid w:val="00313957"/>
    <w:rsid w:val="003152BB"/>
    <w:rsid w:val="003165FF"/>
    <w:rsid w:val="00316BEE"/>
    <w:rsid w:val="0031735C"/>
    <w:rsid w:val="003175A7"/>
    <w:rsid w:val="003178AC"/>
    <w:rsid w:val="00320220"/>
    <w:rsid w:val="00320465"/>
    <w:rsid w:val="00320C6B"/>
    <w:rsid w:val="00320CCE"/>
    <w:rsid w:val="00321BFA"/>
    <w:rsid w:val="00321C54"/>
    <w:rsid w:val="00321EA6"/>
    <w:rsid w:val="00321EC2"/>
    <w:rsid w:val="00322C71"/>
    <w:rsid w:val="00322F97"/>
    <w:rsid w:val="003232A0"/>
    <w:rsid w:val="00323B77"/>
    <w:rsid w:val="00323FE3"/>
    <w:rsid w:val="00324529"/>
    <w:rsid w:val="0032500C"/>
    <w:rsid w:val="00325841"/>
    <w:rsid w:val="00325C6D"/>
    <w:rsid w:val="00326101"/>
    <w:rsid w:val="00326887"/>
    <w:rsid w:val="00327AE7"/>
    <w:rsid w:val="00327B59"/>
    <w:rsid w:val="00330702"/>
    <w:rsid w:val="00331255"/>
    <w:rsid w:val="00332483"/>
    <w:rsid w:val="00332D36"/>
    <w:rsid w:val="003338A4"/>
    <w:rsid w:val="00333A0C"/>
    <w:rsid w:val="00333D40"/>
    <w:rsid w:val="00333F0A"/>
    <w:rsid w:val="00335E09"/>
    <w:rsid w:val="00336265"/>
    <w:rsid w:val="00336563"/>
    <w:rsid w:val="0033761D"/>
    <w:rsid w:val="0033770E"/>
    <w:rsid w:val="00337997"/>
    <w:rsid w:val="003409F8"/>
    <w:rsid w:val="003419AB"/>
    <w:rsid w:val="00341F7E"/>
    <w:rsid w:val="00342031"/>
    <w:rsid w:val="003420B4"/>
    <w:rsid w:val="003427CB"/>
    <w:rsid w:val="0034333F"/>
    <w:rsid w:val="003433E7"/>
    <w:rsid w:val="00343417"/>
    <w:rsid w:val="00344125"/>
    <w:rsid w:val="00344CC9"/>
    <w:rsid w:val="00344E49"/>
    <w:rsid w:val="00345475"/>
    <w:rsid w:val="00345574"/>
    <w:rsid w:val="003458EA"/>
    <w:rsid w:val="00346B97"/>
    <w:rsid w:val="00346D69"/>
    <w:rsid w:val="003472D4"/>
    <w:rsid w:val="00352332"/>
    <w:rsid w:val="00352ED4"/>
    <w:rsid w:val="003532D0"/>
    <w:rsid w:val="0035388A"/>
    <w:rsid w:val="003538D1"/>
    <w:rsid w:val="003538F8"/>
    <w:rsid w:val="003538FF"/>
    <w:rsid w:val="00353C0B"/>
    <w:rsid w:val="003549F8"/>
    <w:rsid w:val="00355054"/>
    <w:rsid w:val="0035521F"/>
    <w:rsid w:val="003553EF"/>
    <w:rsid w:val="003565E2"/>
    <w:rsid w:val="00356B3F"/>
    <w:rsid w:val="00356EC8"/>
    <w:rsid w:val="00357130"/>
    <w:rsid w:val="00357683"/>
    <w:rsid w:val="0035770E"/>
    <w:rsid w:val="003602BA"/>
    <w:rsid w:val="00360E3C"/>
    <w:rsid w:val="003621DC"/>
    <w:rsid w:val="00362292"/>
    <w:rsid w:val="00363016"/>
    <w:rsid w:val="0036465A"/>
    <w:rsid w:val="00364EAE"/>
    <w:rsid w:val="0036564E"/>
    <w:rsid w:val="00365D38"/>
    <w:rsid w:val="003705D6"/>
    <w:rsid w:val="00371630"/>
    <w:rsid w:val="00371DDF"/>
    <w:rsid w:val="00372256"/>
    <w:rsid w:val="00373140"/>
    <w:rsid w:val="003734D6"/>
    <w:rsid w:val="00373B77"/>
    <w:rsid w:val="00373C60"/>
    <w:rsid w:val="00374CCB"/>
    <w:rsid w:val="00375385"/>
    <w:rsid w:val="00375CD6"/>
    <w:rsid w:val="00380309"/>
    <w:rsid w:val="00380889"/>
    <w:rsid w:val="003814B4"/>
    <w:rsid w:val="00381D7A"/>
    <w:rsid w:val="003827E9"/>
    <w:rsid w:val="00382964"/>
    <w:rsid w:val="00385720"/>
    <w:rsid w:val="0039119D"/>
    <w:rsid w:val="00391304"/>
    <w:rsid w:val="00391850"/>
    <w:rsid w:val="003944E7"/>
    <w:rsid w:val="00394BF8"/>
    <w:rsid w:val="00394D49"/>
    <w:rsid w:val="00395AEE"/>
    <w:rsid w:val="00395D71"/>
    <w:rsid w:val="0039620C"/>
    <w:rsid w:val="00396521"/>
    <w:rsid w:val="00396812"/>
    <w:rsid w:val="00396B3A"/>
    <w:rsid w:val="0039724B"/>
    <w:rsid w:val="003972CE"/>
    <w:rsid w:val="00397B08"/>
    <w:rsid w:val="003A0019"/>
    <w:rsid w:val="003A030F"/>
    <w:rsid w:val="003A098E"/>
    <w:rsid w:val="003A0D3E"/>
    <w:rsid w:val="003A1385"/>
    <w:rsid w:val="003A172F"/>
    <w:rsid w:val="003A2C27"/>
    <w:rsid w:val="003A33F6"/>
    <w:rsid w:val="003A4EB1"/>
    <w:rsid w:val="003A5D0E"/>
    <w:rsid w:val="003A6126"/>
    <w:rsid w:val="003A65EA"/>
    <w:rsid w:val="003A7996"/>
    <w:rsid w:val="003B0A20"/>
    <w:rsid w:val="003B1414"/>
    <w:rsid w:val="003B164E"/>
    <w:rsid w:val="003B221D"/>
    <w:rsid w:val="003B5D40"/>
    <w:rsid w:val="003B64CB"/>
    <w:rsid w:val="003C0105"/>
    <w:rsid w:val="003C0319"/>
    <w:rsid w:val="003C05B5"/>
    <w:rsid w:val="003C0896"/>
    <w:rsid w:val="003C0A1C"/>
    <w:rsid w:val="003C0CCA"/>
    <w:rsid w:val="003C18AE"/>
    <w:rsid w:val="003C247F"/>
    <w:rsid w:val="003C2B3F"/>
    <w:rsid w:val="003C364D"/>
    <w:rsid w:val="003C38B6"/>
    <w:rsid w:val="003C3F1C"/>
    <w:rsid w:val="003C4428"/>
    <w:rsid w:val="003C4C05"/>
    <w:rsid w:val="003C4E7D"/>
    <w:rsid w:val="003C5157"/>
    <w:rsid w:val="003C6791"/>
    <w:rsid w:val="003C6BA3"/>
    <w:rsid w:val="003C739F"/>
    <w:rsid w:val="003C7933"/>
    <w:rsid w:val="003D0BF2"/>
    <w:rsid w:val="003D1C55"/>
    <w:rsid w:val="003D3657"/>
    <w:rsid w:val="003D36EB"/>
    <w:rsid w:val="003D39C8"/>
    <w:rsid w:val="003D52CE"/>
    <w:rsid w:val="003D6528"/>
    <w:rsid w:val="003D66B3"/>
    <w:rsid w:val="003D6C1C"/>
    <w:rsid w:val="003D6DFA"/>
    <w:rsid w:val="003D7046"/>
    <w:rsid w:val="003E044E"/>
    <w:rsid w:val="003E0DAB"/>
    <w:rsid w:val="003E0E4B"/>
    <w:rsid w:val="003E1FDE"/>
    <w:rsid w:val="003E41DD"/>
    <w:rsid w:val="003E548D"/>
    <w:rsid w:val="003E696C"/>
    <w:rsid w:val="003E782F"/>
    <w:rsid w:val="003F0FA8"/>
    <w:rsid w:val="003F2202"/>
    <w:rsid w:val="003F311C"/>
    <w:rsid w:val="003F3367"/>
    <w:rsid w:val="003F76F7"/>
    <w:rsid w:val="00400600"/>
    <w:rsid w:val="004008E6"/>
    <w:rsid w:val="00402812"/>
    <w:rsid w:val="00403367"/>
    <w:rsid w:val="004035D6"/>
    <w:rsid w:val="00403D82"/>
    <w:rsid w:val="00404072"/>
    <w:rsid w:val="004047A1"/>
    <w:rsid w:val="0040487F"/>
    <w:rsid w:val="004050B9"/>
    <w:rsid w:val="004059AB"/>
    <w:rsid w:val="00406421"/>
    <w:rsid w:val="00406577"/>
    <w:rsid w:val="004106F3"/>
    <w:rsid w:val="00410A7E"/>
    <w:rsid w:val="00410FDD"/>
    <w:rsid w:val="00411074"/>
    <w:rsid w:val="00412222"/>
    <w:rsid w:val="004127AE"/>
    <w:rsid w:val="00412982"/>
    <w:rsid w:val="00413473"/>
    <w:rsid w:val="00413D33"/>
    <w:rsid w:val="0041407D"/>
    <w:rsid w:val="004144D5"/>
    <w:rsid w:val="004155D6"/>
    <w:rsid w:val="004157D4"/>
    <w:rsid w:val="0041752F"/>
    <w:rsid w:val="00423B77"/>
    <w:rsid w:val="00424D02"/>
    <w:rsid w:val="00424DB6"/>
    <w:rsid w:val="004253FC"/>
    <w:rsid w:val="00425521"/>
    <w:rsid w:val="004269B0"/>
    <w:rsid w:val="00426B07"/>
    <w:rsid w:val="004277D4"/>
    <w:rsid w:val="004309AC"/>
    <w:rsid w:val="00431822"/>
    <w:rsid w:val="0043254B"/>
    <w:rsid w:val="00432E56"/>
    <w:rsid w:val="004331EB"/>
    <w:rsid w:val="004332BC"/>
    <w:rsid w:val="0043576B"/>
    <w:rsid w:val="004357C6"/>
    <w:rsid w:val="00435AF0"/>
    <w:rsid w:val="00437498"/>
    <w:rsid w:val="0043797C"/>
    <w:rsid w:val="004418D5"/>
    <w:rsid w:val="00441A9E"/>
    <w:rsid w:val="00441F29"/>
    <w:rsid w:val="004421CF"/>
    <w:rsid w:val="004426B0"/>
    <w:rsid w:val="00444A47"/>
    <w:rsid w:val="00445469"/>
    <w:rsid w:val="004463CE"/>
    <w:rsid w:val="004468C7"/>
    <w:rsid w:val="00446946"/>
    <w:rsid w:val="00450240"/>
    <w:rsid w:val="00450A09"/>
    <w:rsid w:val="00451C16"/>
    <w:rsid w:val="00451FA1"/>
    <w:rsid w:val="004528BB"/>
    <w:rsid w:val="00452FB7"/>
    <w:rsid w:val="0045408F"/>
    <w:rsid w:val="004551DD"/>
    <w:rsid w:val="004552FE"/>
    <w:rsid w:val="00455BE6"/>
    <w:rsid w:val="004563ED"/>
    <w:rsid w:val="00456440"/>
    <w:rsid w:val="00457352"/>
    <w:rsid w:val="00457C49"/>
    <w:rsid w:val="00457EEE"/>
    <w:rsid w:val="00460793"/>
    <w:rsid w:val="004608E0"/>
    <w:rsid w:val="00460F6D"/>
    <w:rsid w:val="004619BC"/>
    <w:rsid w:val="00461EEE"/>
    <w:rsid w:val="00463EDB"/>
    <w:rsid w:val="00465C89"/>
    <w:rsid w:val="0046765B"/>
    <w:rsid w:val="00470BDB"/>
    <w:rsid w:val="004721F7"/>
    <w:rsid w:val="00472224"/>
    <w:rsid w:val="004723BD"/>
    <w:rsid w:val="00473815"/>
    <w:rsid w:val="004746AC"/>
    <w:rsid w:val="00474EA9"/>
    <w:rsid w:val="004754A3"/>
    <w:rsid w:val="00475D76"/>
    <w:rsid w:val="00476CFD"/>
    <w:rsid w:val="00477D8F"/>
    <w:rsid w:val="004801A1"/>
    <w:rsid w:val="00480592"/>
    <w:rsid w:val="00480BFE"/>
    <w:rsid w:val="00480E5D"/>
    <w:rsid w:val="00484C8A"/>
    <w:rsid w:val="00485097"/>
    <w:rsid w:val="00485877"/>
    <w:rsid w:val="00485E84"/>
    <w:rsid w:val="0048694E"/>
    <w:rsid w:val="004901C5"/>
    <w:rsid w:val="00491B55"/>
    <w:rsid w:val="00491C64"/>
    <w:rsid w:val="00491E7C"/>
    <w:rsid w:val="004923AA"/>
    <w:rsid w:val="0049253A"/>
    <w:rsid w:val="00492CF0"/>
    <w:rsid w:val="0049354F"/>
    <w:rsid w:val="00493C47"/>
    <w:rsid w:val="00493CCF"/>
    <w:rsid w:val="004944A5"/>
    <w:rsid w:val="00494558"/>
    <w:rsid w:val="004952D2"/>
    <w:rsid w:val="004956FE"/>
    <w:rsid w:val="00495FE1"/>
    <w:rsid w:val="00496065"/>
    <w:rsid w:val="0049695E"/>
    <w:rsid w:val="004975F2"/>
    <w:rsid w:val="00497DE8"/>
    <w:rsid w:val="004A0004"/>
    <w:rsid w:val="004A0067"/>
    <w:rsid w:val="004A0268"/>
    <w:rsid w:val="004A039E"/>
    <w:rsid w:val="004A0FBC"/>
    <w:rsid w:val="004A10B1"/>
    <w:rsid w:val="004A3209"/>
    <w:rsid w:val="004A39F2"/>
    <w:rsid w:val="004A41FA"/>
    <w:rsid w:val="004A43CF"/>
    <w:rsid w:val="004A5043"/>
    <w:rsid w:val="004A75EF"/>
    <w:rsid w:val="004A7FEB"/>
    <w:rsid w:val="004B01FD"/>
    <w:rsid w:val="004B08D6"/>
    <w:rsid w:val="004B0B59"/>
    <w:rsid w:val="004B15D0"/>
    <w:rsid w:val="004B3470"/>
    <w:rsid w:val="004B35F7"/>
    <w:rsid w:val="004B3BEC"/>
    <w:rsid w:val="004B3E00"/>
    <w:rsid w:val="004B452A"/>
    <w:rsid w:val="004B478B"/>
    <w:rsid w:val="004B6103"/>
    <w:rsid w:val="004B621A"/>
    <w:rsid w:val="004B71A5"/>
    <w:rsid w:val="004B76D2"/>
    <w:rsid w:val="004B79B4"/>
    <w:rsid w:val="004C031C"/>
    <w:rsid w:val="004C1179"/>
    <w:rsid w:val="004C171F"/>
    <w:rsid w:val="004C36FE"/>
    <w:rsid w:val="004C3A40"/>
    <w:rsid w:val="004C42BD"/>
    <w:rsid w:val="004C4BA8"/>
    <w:rsid w:val="004C5108"/>
    <w:rsid w:val="004C53CE"/>
    <w:rsid w:val="004C613F"/>
    <w:rsid w:val="004C77D4"/>
    <w:rsid w:val="004C7EF6"/>
    <w:rsid w:val="004D1A87"/>
    <w:rsid w:val="004D2214"/>
    <w:rsid w:val="004D282A"/>
    <w:rsid w:val="004D2AE4"/>
    <w:rsid w:val="004D2C76"/>
    <w:rsid w:val="004D2F80"/>
    <w:rsid w:val="004D4011"/>
    <w:rsid w:val="004D5C81"/>
    <w:rsid w:val="004D5F41"/>
    <w:rsid w:val="004D60DB"/>
    <w:rsid w:val="004D6219"/>
    <w:rsid w:val="004D7219"/>
    <w:rsid w:val="004E0608"/>
    <w:rsid w:val="004E0C65"/>
    <w:rsid w:val="004E1552"/>
    <w:rsid w:val="004E35DE"/>
    <w:rsid w:val="004E3FCD"/>
    <w:rsid w:val="004E5019"/>
    <w:rsid w:val="004E5064"/>
    <w:rsid w:val="004E5073"/>
    <w:rsid w:val="004E586D"/>
    <w:rsid w:val="004E58C2"/>
    <w:rsid w:val="004E61A5"/>
    <w:rsid w:val="004E6365"/>
    <w:rsid w:val="004E66A0"/>
    <w:rsid w:val="004E75AD"/>
    <w:rsid w:val="004E78C4"/>
    <w:rsid w:val="004E7CAF"/>
    <w:rsid w:val="004F03CE"/>
    <w:rsid w:val="004F097A"/>
    <w:rsid w:val="004F1F56"/>
    <w:rsid w:val="004F2A45"/>
    <w:rsid w:val="004F2AC4"/>
    <w:rsid w:val="004F2C43"/>
    <w:rsid w:val="004F42A7"/>
    <w:rsid w:val="004F455B"/>
    <w:rsid w:val="004F4857"/>
    <w:rsid w:val="004F49EF"/>
    <w:rsid w:val="004F65C5"/>
    <w:rsid w:val="004F752E"/>
    <w:rsid w:val="00502AF5"/>
    <w:rsid w:val="00504B32"/>
    <w:rsid w:val="00504DAA"/>
    <w:rsid w:val="00506B8D"/>
    <w:rsid w:val="00506F0D"/>
    <w:rsid w:val="005079E4"/>
    <w:rsid w:val="00510365"/>
    <w:rsid w:val="0051069E"/>
    <w:rsid w:val="0051182A"/>
    <w:rsid w:val="00511DEC"/>
    <w:rsid w:val="00513060"/>
    <w:rsid w:val="00515F58"/>
    <w:rsid w:val="00515F7E"/>
    <w:rsid w:val="0051679B"/>
    <w:rsid w:val="00516D1E"/>
    <w:rsid w:val="00517BB9"/>
    <w:rsid w:val="00520735"/>
    <w:rsid w:val="00520FF8"/>
    <w:rsid w:val="00521CFD"/>
    <w:rsid w:val="00522B56"/>
    <w:rsid w:val="00523C7C"/>
    <w:rsid w:val="00524B71"/>
    <w:rsid w:val="005255F4"/>
    <w:rsid w:val="00525982"/>
    <w:rsid w:val="00525C8F"/>
    <w:rsid w:val="005264B1"/>
    <w:rsid w:val="00526763"/>
    <w:rsid w:val="00526CD8"/>
    <w:rsid w:val="005275DD"/>
    <w:rsid w:val="005277A8"/>
    <w:rsid w:val="00527E5E"/>
    <w:rsid w:val="005303E8"/>
    <w:rsid w:val="0053060B"/>
    <w:rsid w:val="00531774"/>
    <w:rsid w:val="005337E8"/>
    <w:rsid w:val="00533B9B"/>
    <w:rsid w:val="00534146"/>
    <w:rsid w:val="0053422B"/>
    <w:rsid w:val="00534A20"/>
    <w:rsid w:val="00534CE9"/>
    <w:rsid w:val="00535E9B"/>
    <w:rsid w:val="00535F4C"/>
    <w:rsid w:val="00537323"/>
    <w:rsid w:val="00537DEA"/>
    <w:rsid w:val="00540562"/>
    <w:rsid w:val="00540BAA"/>
    <w:rsid w:val="00540CA7"/>
    <w:rsid w:val="00541D22"/>
    <w:rsid w:val="00542635"/>
    <w:rsid w:val="00543673"/>
    <w:rsid w:val="00543891"/>
    <w:rsid w:val="0054475F"/>
    <w:rsid w:val="005447BC"/>
    <w:rsid w:val="00545047"/>
    <w:rsid w:val="005452FE"/>
    <w:rsid w:val="00545922"/>
    <w:rsid w:val="005467FD"/>
    <w:rsid w:val="00547163"/>
    <w:rsid w:val="00550020"/>
    <w:rsid w:val="00550482"/>
    <w:rsid w:val="005508F7"/>
    <w:rsid w:val="00552317"/>
    <w:rsid w:val="00552529"/>
    <w:rsid w:val="00552EFF"/>
    <w:rsid w:val="0055345D"/>
    <w:rsid w:val="005537E1"/>
    <w:rsid w:val="00554BF5"/>
    <w:rsid w:val="00555212"/>
    <w:rsid w:val="00556978"/>
    <w:rsid w:val="00556D4B"/>
    <w:rsid w:val="0055727F"/>
    <w:rsid w:val="0056016B"/>
    <w:rsid w:val="0056036C"/>
    <w:rsid w:val="00561D96"/>
    <w:rsid w:val="00562909"/>
    <w:rsid w:val="00562BDF"/>
    <w:rsid w:val="00563C57"/>
    <w:rsid w:val="00563D5B"/>
    <w:rsid w:val="005645B0"/>
    <w:rsid w:val="005647B4"/>
    <w:rsid w:val="00565981"/>
    <w:rsid w:val="0056632F"/>
    <w:rsid w:val="00567125"/>
    <w:rsid w:val="00570822"/>
    <w:rsid w:val="00571624"/>
    <w:rsid w:val="00571A69"/>
    <w:rsid w:val="00571EDF"/>
    <w:rsid w:val="0057216B"/>
    <w:rsid w:val="005721E3"/>
    <w:rsid w:val="00572E2C"/>
    <w:rsid w:val="005732B7"/>
    <w:rsid w:val="00573493"/>
    <w:rsid w:val="00573D4E"/>
    <w:rsid w:val="00573E16"/>
    <w:rsid w:val="00575325"/>
    <w:rsid w:val="00575EF3"/>
    <w:rsid w:val="00576467"/>
    <w:rsid w:val="005769C5"/>
    <w:rsid w:val="00576CFE"/>
    <w:rsid w:val="0057791C"/>
    <w:rsid w:val="00581073"/>
    <w:rsid w:val="0058124E"/>
    <w:rsid w:val="005813F8"/>
    <w:rsid w:val="00581616"/>
    <w:rsid w:val="005831C9"/>
    <w:rsid w:val="00584526"/>
    <w:rsid w:val="00584C9B"/>
    <w:rsid w:val="00585F46"/>
    <w:rsid w:val="0058752B"/>
    <w:rsid w:val="00590AF0"/>
    <w:rsid w:val="00590EE4"/>
    <w:rsid w:val="00591452"/>
    <w:rsid w:val="005931A5"/>
    <w:rsid w:val="00593B05"/>
    <w:rsid w:val="00594347"/>
    <w:rsid w:val="005969A6"/>
    <w:rsid w:val="00596AB6"/>
    <w:rsid w:val="00596EF2"/>
    <w:rsid w:val="0059746B"/>
    <w:rsid w:val="00597488"/>
    <w:rsid w:val="005A009B"/>
    <w:rsid w:val="005A01EE"/>
    <w:rsid w:val="005A0DC5"/>
    <w:rsid w:val="005A2BEC"/>
    <w:rsid w:val="005A3390"/>
    <w:rsid w:val="005A3AF0"/>
    <w:rsid w:val="005A4995"/>
    <w:rsid w:val="005A5A33"/>
    <w:rsid w:val="005A5EB3"/>
    <w:rsid w:val="005A6B7D"/>
    <w:rsid w:val="005A7966"/>
    <w:rsid w:val="005A7C32"/>
    <w:rsid w:val="005B1F67"/>
    <w:rsid w:val="005B2719"/>
    <w:rsid w:val="005B277E"/>
    <w:rsid w:val="005B2AFD"/>
    <w:rsid w:val="005B2D1A"/>
    <w:rsid w:val="005B524E"/>
    <w:rsid w:val="005B54A2"/>
    <w:rsid w:val="005B55F8"/>
    <w:rsid w:val="005B603D"/>
    <w:rsid w:val="005B7791"/>
    <w:rsid w:val="005B7E02"/>
    <w:rsid w:val="005C06EC"/>
    <w:rsid w:val="005C1C53"/>
    <w:rsid w:val="005C1F8F"/>
    <w:rsid w:val="005C2245"/>
    <w:rsid w:val="005C3050"/>
    <w:rsid w:val="005C51AC"/>
    <w:rsid w:val="005C76BB"/>
    <w:rsid w:val="005D1B60"/>
    <w:rsid w:val="005D24FF"/>
    <w:rsid w:val="005D2926"/>
    <w:rsid w:val="005D2BC6"/>
    <w:rsid w:val="005D3509"/>
    <w:rsid w:val="005D370D"/>
    <w:rsid w:val="005D631C"/>
    <w:rsid w:val="005D67A2"/>
    <w:rsid w:val="005D72A8"/>
    <w:rsid w:val="005D72C5"/>
    <w:rsid w:val="005D7805"/>
    <w:rsid w:val="005D79B1"/>
    <w:rsid w:val="005E0DB1"/>
    <w:rsid w:val="005E0F0A"/>
    <w:rsid w:val="005E2CB1"/>
    <w:rsid w:val="005E2E00"/>
    <w:rsid w:val="005E2FFC"/>
    <w:rsid w:val="005E31BF"/>
    <w:rsid w:val="005E391D"/>
    <w:rsid w:val="005E42AF"/>
    <w:rsid w:val="005E5DC6"/>
    <w:rsid w:val="005E63BD"/>
    <w:rsid w:val="005E659A"/>
    <w:rsid w:val="005E697F"/>
    <w:rsid w:val="005E6C10"/>
    <w:rsid w:val="005E70CC"/>
    <w:rsid w:val="005F0897"/>
    <w:rsid w:val="005F0BE4"/>
    <w:rsid w:val="005F10F2"/>
    <w:rsid w:val="005F1ED1"/>
    <w:rsid w:val="005F216E"/>
    <w:rsid w:val="005F2208"/>
    <w:rsid w:val="005F24CA"/>
    <w:rsid w:val="005F2591"/>
    <w:rsid w:val="005F3A3D"/>
    <w:rsid w:val="005F5322"/>
    <w:rsid w:val="005F6056"/>
    <w:rsid w:val="005F62E5"/>
    <w:rsid w:val="005F6B3F"/>
    <w:rsid w:val="005F7AE3"/>
    <w:rsid w:val="00600C7B"/>
    <w:rsid w:val="00601A52"/>
    <w:rsid w:val="00602E87"/>
    <w:rsid w:val="00602ED1"/>
    <w:rsid w:val="006031C9"/>
    <w:rsid w:val="00603296"/>
    <w:rsid w:val="00603740"/>
    <w:rsid w:val="00603CF1"/>
    <w:rsid w:val="00604612"/>
    <w:rsid w:val="00604710"/>
    <w:rsid w:val="00607221"/>
    <w:rsid w:val="00607374"/>
    <w:rsid w:val="0060791C"/>
    <w:rsid w:val="00607AE2"/>
    <w:rsid w:val="00607B63"/>
    <w:rsid w:val="00607E98"/>
    <w:rsid w:val="00607F11"/>
    <w:rsid w:val="0061010E"/>
    <w:rsid w:val="00610F42"/>
    <w:rsid w:val="00612270"/>
    <w:rsid w:val="0061388B"/>
    <w:rsid w:val="00614CAC"/>
    <w:rsid w:val="0061592B"/>
    <w:rsid w:val="00615AF7"/>
    <w:rsid w:val="00616BAA"/>
    <w:rsid w:val="00617C85"/>
    <w:rsid w:val="0062005C"/>
    <w:rsid w:val="00620BE9"/>
    <w:rsid w:val="00622382"/>
    <w:rsid w:val="00622C3E"/>
    <w:rsid w:val="00623349"/>
    <w:rsid w:val="00623E81"/>
    <w:rsid w:val="00624796"/>
    <w:rsid w:val="00625401"/>
    <w:rsid w:val="006269D9"/>
    <w:rsid w:val="00626C2E"/>
    <w:rsid w:val="00626F05"/>
    <w:rsid w:val="00627E28"/>
    <w:rsid w:val="00627EEB"/>
    <w:rsid w:val="00630B8A"/>
    <w:rsid w:val="00630C45"/>
    <w:rsid w:val="00631DEE"/>
    <w:rsid w:val="00631F97"/>
    <w:rsid w:val="00632A89"/>
    <w:rsid w:val="00633927"/>
    <w:rsid w:val="00633ABA"/>
    <w:rsid w:val="006341D1"/>
    <w:rsid w:val="006345B4"/>
    <w:rsid w:val="00635BCB"/>
    <w:rsid w:val="006368F6"/>
    <w:rsid w:val="00637351"/>
    <w:rsid w:val="00637810"/>
    <w:rsid w:val="00637DF3"/>
    <w:rsid w:val="00637E75"/>
    <w:rsid w:val="006405AF"/>
    <w:rsid w:val="00640BDF"/>
    <w:rsid w:val="00641F4E"/>
    <w:rsid w:val="00642A36"/>
    <w:rsid w:val="00642AC2"/>
    <w:rsid w:val="00642D05"/>
    <w:rsid w:val="00642EA9"/>
    <w:rsid w:val="00642FA5"/>
    <w:rsid w:val="006454E4"/>
    <w:rsid w:val="006456D1"/>
    <w:rsid w:val="00645C03"/>
    <w:rsid w:val="00646BCD"/>
    <w:rsid w:val="0064704F"/>
    <w:rsid w:val="00647BBB"/>
    <w:rsid w:val="00650E99"/>
    <w:rsid w:val="0065150D"/>
    <w:rsid w:val="00651834"/>
    <w:rsid w:val="00652BB0"/>
    <w:rsid w:val="0065363A"/>
    <w:rsid w:val="00653879"/>
    <w:rsid w:val="00653B73"/>
    <w:rsid w:val="00653D02"/>
    <w:rsid w:val="00653E75"/>
    <w:rsid w:val="006541A0"/>
    <w:rsid w:val="00654854"/>
    <w:rsid w:val="00655A71"/>
    <w:rsid w:val="006561C5"/>
    <w:rsid w:val="00656596"/>
    <w:rsid w:val="0065669F"/>
    <w:rsid w:val="00660552"/>
    <w:rsid w:val="00661147"/>
    <w:rsid w:val="00664AEA"/>
    <w:rsid w:val="00665B6E"/>
    <w:rsid w:val="00665EA7"/>
    <w:rsid w:val="006674C6"/>
    <w:rsid w:val="00670C68"/>
    <w:rsid w:val="00672721"/>
    <w:rsid w:val="006730B6"/>
    <w:rsid w:val="006737E7"/>
    <w:rsid w:val="00674087"/>
    <w:rsid w:val="00674164"/>
    <w:rsid w:val="0067429A"/>
    <w:rsid w:val="006747AB"/>
    <w:rsid w:val="00674D0C"/>
    <w:rsid w:val="0067558D"/>
    <w:rsid w:val="006758D4"/>
    <w:rsid w:val="006758FA"/>
    <w:rsid w:val="00675982"/>
    <w:rsid w:val="00677B59"/>
    <w:rsid w:val="00680491"/>
    <w:rsid w:val="00680932"/>
    <w:rsid w:val="00680BAA"/>
    <w:rsid w:val="00680F13"/>
    <w:rsid w:val="006813ED"/>
    <w:rsid w:val="00682685"/>
    <w:rsid w:val="00683960"/>
    <w:rsid w:val="006839F9"/>
    <w:rsid w:val="0068504D"/>
    <w:rsid w:val="006870AA"/>
    <w:rsid w:val="00690E8B"/>
    <w:rsid w:val="00691DBC"/>
    <w:rsid w:val="0069306A"/>
    <w:rsid w:val="00693E54"/>
    <w:rsid w:val="00695E06"/>
    <w:rsid w:val="00695E09"/>
    <w:rsid w:val="00696323"/>
    <w:rsid w:val="00696C08"/>
    <w:rsid w:val="00696CDF"/>
    <w:rsid w:val="006972C7"/>
    <w:rsid w:val="006A10BA"/>
    <w:rsid w:val="006A1F04"/>
    <w:rsid w:val="006A2F64"/>
    <w:rsid w:val="006A4A43"/>
    <w:rsid w:val="006A5529"/>
    <w:rsid w:val="006A61E2"/>
    <w:rsid w:val="006A6510"/>
    <w:rsid w:val="006A6585"/>
    <w:rsid w:val="006A7692"/>
    <w:rsid w:val="006B05EF"/>
    <w:rsid w:val="006B08A8"/>
    <w:rsid w:val="006B0A44"/>
    <w:rsid w:val="006B0F2C"/>
    <w:rsid w:val="006B0FA0"/>
    <w:rsid w:val="006B129C"/>
    <w:rsid w:val="006B13FD"/>
    <w:rsid w:val="006B1AB9"/>
    <w:rsid w:val="006B1D91"/>
    <w:rsid w:val="006B2E69"/>
    <w:rsid w:val="006B44A0"/>
    <w:rsid w:val="006B482C"/>
    <w:rsid w:val="006B4B09"/>
    <w:rsid w:val="006B55EF"/>
    <w:rsid w:val="006B683A"/>
    <w:rsid w:val="006B6F9B"/>
    <w:rsid w:val="006B71A4"/>
    <w:rsid w:val="006B76BE"/>
    <w:rsid w:val="006B7E40"/>
    <w:rsid w:val="006C00F0"/>
    <w:rsid w:val="006C0882"/>
    <w:rsid w:val="006C10E1"/>
    <w:rsid w:val="006C2454"/>
    <w:rsid w:val="006C2999"/>
    <w:rsid w:val="006C2D4B"/>
    <w:rsid w:val="006C4B49"/>
    <w:rsid w:val="006C53BF"/>
    <w:rsid w:val="006C53C1"/>
    <w:rsid w:val="006C56F7"/>
    <w:rsid w:val="006C58EE"/>
    <w:rsid w:val="006C5F36"/>
    <w:rsid w:val="006C603E"/>
    <w:rsid w:val="006C6819"/>
    <w:rsid w:val="006C772F"/>
    <w:rsid w:val="006C7787"/>
    <w:rsid w:val="006C79F2"/>
    <w:rsid w:val="006D0D35"/>
    <w:rsid w:val="006D1228"/>
    <w:rsid w:val="006D1798"/>
    <w:rsid w:val="006D1BFA"/>
    <w:rsid w:val="006D2863"/>
    <w:rsid w:val="006D2EF5"/>
    <w:rsid w:val="006D2F55"/>
    <w:rsid w:val="006D3330"/>
    <w:rsid w:val="006D3B7D"/>
    <w:rsid w:val="006D453A"/>
    <w:rsid w:val="006D47D5"/>
    <w:rsid w:val="006D5086"/>
    <w:rsid w:val="006D5926"/>
    <w:rsid w:val="006D6646"/>
    <w:rsid w:val="006D6E60"/>
    <w:rsid w:val="006E0849"/>
    <w:rsid w:val="006E1F28"/>
    <w:rsid w:val="006E380C"/>
    <w:rsid w:val="006E3C51"/>
    <w:rsid w:val="006E48D3"/>
    <w:rsid w:val="006E667C"/>
    <w:rsid w:val="006F104A"/>
    <w:rsid w:val="006F21A3"/>
    <w:rsid w:val="006F25DB"/>
    <w:rsid w:val="006F2A0D"/>
    <w:rsid w:val="006F5680"/>
    <w:rsid w:val="006F5773"/>
    <w:rsid w:val="006F5BCE"/>
    <w:rsid w:val="006F66EA"/>
    <w:rsid w:val="006F7EBC"/>
    <w:rsid w:val="00700615"/>
    <w:rsid w:val="007017DB"/>
    <w:rsid w:val="007031C7"/>
    <w:rsid w:val="007034B4"/>
    <w:rsid w:val="007038F6"/>
    <w:rsid w:val="0070482C"/>
    <w:rsid w:val="00705C8F"/>
    <w:rsid w:val="00706123"/>
    <w:rsid w:val="00706258"/>
    <w:rsid w:val="00707274"/>
    <w:rsid w:val="00712592"/>
    <w:rsid w:val="007125A0"/>
    <w:rsid w:val="00713181"/>
    <w:rsid w:val="00713DB1"/>
    <w:rsid w:val="00715103"/>
    <w:rsid w:val="00715528"/>
    <w:rsid w:val="007157C8"/>
    <w:rsid w:val="00715FE1"/>
    <w:rsid w:val="0071620B"/>
    <w:rsid w:val="00716380"/>
    <w:rsid w:val="00716A0D"/>
    <w:rsid w:val="00716A5F"/>
    <w:rsid w:val="00717F68"/>
    <w:rsid w:val="00717F71"/>
    <w:rsid w:val="0072112B"/>
    <w:rsid w:val="0072137C"/>
    <w:rsid w:val="00721DEB"/>
    <w:rsid w:val="00722421"/>
    <w:rsid w:val="007225DC"/>
    <w:rsid w:val="00722978"/>
    <w:rsid w:val="00722F14"/>
    <w:rsid w:val="00723133"/>
    <w:rsid w:val="00724AB4"/>
    <w:rsid w:val="00724C98"/>
    <w:rsid w:val="00724CB2"/>
    <w:rsid w:val="0072679A"/>
    <w:rsid w:val="007269DB"/>
    <w:rsid w:val="00726BD1"/>
    <w:rsid w:val="00726C17"/>
    <w:rsid w:val="00726C29"/>
    <w:rsid w:val="00726E04"/>
    <w:rsid w:val="00727116"/>
    <w:rsid w:val="00731284"/>
    <w:rsid w:val="00731291"/>
    <w:rsid w:val="007312E3"/>
    <w:rsid w:val="00731539"/>
    <w:rsid w:val="0073167E"/>
    <w:rsid w:val="00731F97"/>
    <w:rsid w:val="0073286C"/>
    <w:rsid w:val="00733472"/>
    <w:rsid w:val="00733D12"/>
    <w:rsid w:val="00735037"/>
    <w:rsid w:val="00735359"/>
    <w:rsid w:val="00735B45"/>
    <w:rsid w:val="00737239"/>
    <w:rsid w:val="007375CE"/>
    <w:rsid w:val="00737CFB"/>
    <w:rsid w:val="00742561"/>
    <w:rsid w:val="00742FAE"/>
    <w:rsid w:val="0074416B"/>
    <w:rsid w:val="00744FFB"/>
    <w:rsid w:val="007450D8"/>
    <w:rsid w:val="00745CC5"/>
    <w:rsid w:val="007462EA"/>
    <w:rsid w:val="00746C4F"/>
    <w:rsid w:val="00747059"/>
    <w:rsid w:val="007471AE"/>
    <w:rsid w:val="007477D7"/>
    <w:rsid w:val="00747E3D"/>
    <w:rsid w:val="00750650"/>
    <w:rsid w:val="0075149B"/>
    <w:rsid w:val="0075169B"/>
    <w:rsid w:val="00751797"/>
    <w:rsid w:val="00752092"/>
    <w:rsid w:val="00752B55"/>
    <w:rsid w:val="00752D59"/>
    <w:rsid w:val="0075344C"/>
    <w:rsid w:val="007535F4"/>
    <w:rsid w:val="007557B2"/>
    <w:rsid w:val="00755FAC"/>
    <w:rsid w:val="007568FA"/>
    <w:rsid w:val="00757CE9"/>
    <w:rsid w:val="00760697"/>
    <w:rsid w:val="00761147"/>
    <w:rsid w:val="00761DC2"/>
    <w:rsid w:val="00762507"/>
    <w:rsid w:val="007634CA"/>
    <w:rsid w:val="00763F7C"/>
    <w:rsid w:val="00765C12"/>
    <w:rsid w:val="00766865"/>
    <w:rsid w:val="00766E40"/>
    <w:rsid w:val="0076782D"/>
    <w:rsid w:val="00767A74"/>
    <w:rsid w:val="00767F24"/>
    <w:rsid w:val="0077018F"/>
    <w:rsid w:val="00770991"/>
    <w:rsid w:val="007711CD"/>
    <w:rsid w:val="0077201E"/>
    <w:rsid w:val="007723A4"/>
    <w:rsid w:val="00772891"/>
    <w:rsid w:val="00772B71"/>
    <w:rsid w:val="00774655"/>
    <w:rsid w:val="00774CB3"/>
    <w:rsid w:val="00775D60"/>
    <w:rsid w:val="00776058"/>
    <w:rsid w:val="00776299"/>
    <w:rsid w:val="0077722B"/>
    <w:rsid w:val="00777761"/>
    <w:rsid w:val="00777E7C"/>
    <w:rsid w:val="00780FB4"/>
    <w:rsid w:val="00781A80"/>
    <w:rsid w:val="00783A2C"/>
    <w:rsid w:val="0078548C"/>
    <w:rsid w:val="0078551A"/>
    <w:rsid w:val="00786E12"/>
    <w:rsid w:val="00787F0F"/>
    <w:rsid w:val="00790A23"/>
    <w:rsid w:val="00792572"/>
    <w:rsid w:val="00792934"/>
    <w:rsid w:val="0079508D"/>
    <w:rsid w:val="0079597D"/>
    <w:rsid w:val="00796704"/>
    <w:rsid w:val="0079742D"/>
    <w:rsid w:val="00797F00"/>
    <w:rsid w:val="007A3437"/>
    <w:rsid w:val="007A38BE"/>
    <w:rsid w:val="007A53C9"/>
    <w:rsid w:val="007A5FBE"/>
    <w:rsid w:val="007A6F08"/>
    <w:rsid w:val="007A78AC"/>
    <w:rsid w:val="007A7AFA"/>
    <w:rsid w:val="007A7E79"/>
    <w:rsid w:val="007B016C"/>
    <w:rsid w:val="007B02C5"/>
    <w:rsid w:val="007B07FA"/>
    <w:rsid w:val="007B11EB"/>
    <w:rsid w:val="007B19AB"/>
    <w:rsid w:val="007B3515"/>
    <w:rsid w:val="007B35D5"/>
    <w:rsid w:val="007B3C98"/>
    <w:rsid w:val="007B5560"/>
    <w:rsid w:val="007B63B7"/>
    <w:rsid w:val="007B783D"/>
    <w:rsid w:val="007B79C9"/>
    <w:rsid w:val="007B7CF8"/>
    <w:rsid w:val="007C094C"/>
    <w:rsid w:val="007C0BCE"/>
    <w:rsid w:val="007C0E19"/>
    <w:rsid w:val="007C0F0F"/>
    <w:rsid w:val="007C1282"/>
    <w:rsid w:val="007C1B20"/>
    <w:rsid w:val="007C25FD"/>
    <w:rsid w:val="007C33A7"/>
    <w:rsid w:val="007C43B0"/>
    <w:rsid w:val="007C488B"/>
    <w:rsid w:val="007C4A5E"/>
    <w:rsid w:val="007C4E6B"/>
    <w:rsid w:val="007C5C18"/>
    <w:rsid w:val="007C6E11"/>
    <w:rsid w:val="007C76A3"/>
    <w:rsid w:val="007C7A42"/>
    <w:rsid w:val="007C7DD5"/>
    <w:rsid w:val="007D0DA5"/>
    <w:rsid w:val="007D2C16"/>
    <w:rsid w:val="007D33A3"/>
    <w:rsid w:val="007D3708"/>
    <w:rsid w:val="007D3EA0"/>
    <w:rsid w:val="007D49AA"/>
    <w:rsid w:val="007D79CE"/>
    <w:rsid w:val="007E076A"/>
    <w:rsid w:val="007E0C90"/>
    <w:rsid w:val="007E14A0"/>
    <w:rsid w:val="007E153B"/>
    <w:rsid w:val="007E1A26"/>
    <w:rsid w:val="007E23F6"/>
    <w:rsid w:val="007E2870"/>
    <w:rsid w:val="007E3240"/>
    <w:rsid w:val="007E3CC3"/>
    <w:rsid w:val="007E3DE3"/>
    <w:rsid w:val="007E43AB"/>
    <w:rsid w:val="007E4A6F"/>
    <w:rsid w:val="007E4DCE"/>
    <w:rsid w:val="007E5C2A"/>
    <w:rsid w:val="007E6533"/>
    <w:rsid w:val="007E6B1A"/>
    <w:rsid w:val="007E7610"/>
    <w:rsid w:val="007E789D"/>
    <w:rsid w:val="007F095E"/>
    <w:rsid w:val="007F0D20"/>
    <w:rsid w:val="007F0D30"/>
    <w:rsid w:val="007F1D4D"/>
    <w:rsid w:val="007F310A"/>
    <w:rsid w:val="007F4488"/>
    <w:rsid w:val="007F6A32"/>
    <w:rsid w:val="007F6ADE"/>
    <w:rsid w:val="007F7327"/>
    <w:rsid w:val="007F7E14"/>
    <w:rsid w:val="00802302"/>
    <w:rsid w:val="00802537"/>
    <w:rsid w:val="0080255B"/>
    <w:rsid w:val="008025B2"/>
    <w:rsid w:val="00802814"/>
    <w:rsid w:val="00803A57"/>
    <w:rsid w:val="00804452"/>
    <w:rsid w:val="00804BD8"/>
    <w:rsid w:val="00804C6C"/>
    <w:rsid w:val="0080769F"/>
    <w:rsid w:val="0081183B"/>
    <w:rsid w:val="008118A1"/>
    <w:rsid w:val="00811C0C"/>
    <w:rsid w:val="008132B2"/>
    <w:rsid w:val="0081380F"/>
    <w:rsid w:val="008138D3"/>
    <w:rsid w:val="0081514E"/>
    <w:rsid w:val="008160F6"/>
    <w:rsid w:val="00816225"/>
    <w:rsid w:val="00816734"/>
    <w:rsid w:val="00816C23"/>
    <w:rsid w:val="008170C5"/>
    <w:rsid w:val="0082075C"/>
    <w:rsid w:val="00821794"/>
    <w:rsid w:val="0082185B"/>
    <w:rsid w:val="00823151"/>
    <w:rsid w:val="00823171"/>
    <w:rsid w:val="008238DA"/>
    <w:rsid w:val="00823B20"/>
    <w:rsid w:val="008249E4"/>
    <w:rsid w:val="00825B81"/>
    <w:rsid w:val="00826593"/>
    <w:rsid w:val="00830BD0"/>
    <w:rsid w:val="0083163D"/>
    <w:rsid w:val="008316A7"/>
    <w:rsid w:val="008316B8"/>
    <w:rsid w:val="008317CD"/>
    <w:rsid w:val="0083180B"/>
    <w:rsid w:val="0083353B"/>
    <w:rsid w:val="00833E6A"/>
    <w:rsid w:val="0083416D"/>
    <w:rsid w:val="0083419C"/>
    <w:rsid w:val="00834D15"/>
    <w:rsid w:val="00834E68"/>
    <w:rsid w:val="00835147"/>
    <w:rsid w:val="008358D4"/>
    <w:rsid w:val="00835F3F"/>
    <w:rsid w:val="00836FDC"/>
    <w:rsid w:val="00837713"/>
    <w:rsid w:val="008400E8"/>
    <w:rsid w:val="00841753"/>
    <w:rsid w:val="0084177B"/>
    <w:rsid w:val="0084183E"/>
    <w:rsid w:val="00841986"/>
    <w:rsid w:val="00841A2B"/>
    <w:rsid w:val="00842089"/>
    <w:rsid w:val="008424A5"/>
    <w:rsid w:val="008462A2"/>
    <w:rsid w:val="00847D9D"/>
    <w:rsid w:val="00847E1C"/>
    <w:rsid w:val="008504CE"/>
    <w:rsid w:val="00850AD6"/>
    <w:rsid w:val="00850C25"/>
    <w:rsid w:val="008518A7"/>
    <w:rsid w:val="00851982"/>
    <w:rsid w:val="00851FAE"/>
    <w:rsid w:val="0085201E"/>
    <w:rsid w:val="00852790"/>
    <w:rsid w:val="00853337"/>
    <w:rsid w:val="00853912"/>
    <w:rsid w:val="0085432C"/>
    <w:rsid w:val="0085449F"/>
    <w:rsid w:val="008546E5"/>
    <w:rsid w:val="008549F6"/>
    <w:rsid w:val="00854FB8"/>
    <w:rsid w:val="0085519F"/>
    <w:rsid w:val="00856CB9"/>
    <w:rsid w:val="00857388"/>
    <w:rsid w:val="00860831"/>
    <w:rsid w:val="00861DAA"/>
    <w:rsid w:val="00862440"/>
    <w:rsid w:val="00864A94"/>
    <w:rsid w:val="00864BCB"/>
    <w:rsid w:val="008658E4"/>
    <w:rsid w:val="00865E6D"/>
    <w:rsid w:val="00865F04"/>
    <w:rsid w:val="00865F32"/>
    <w:rsid w:val="0086725B"/>
    <w:rsid w:val="00867C9D"/>
    <w:rsid w:val="00870076"/>
    <w:rsid w:val="00870C21"/>
    <w:rsid w:val="008713A8"/>
    <w:rsid w:val="0087258C"/>
    <w:rsid w:val="00872750"/>
    <w:rsid w:val="00872D50"/>
    <w:rsid w:val="00873306"/>
    <w:rsid w:val="008742E1"/>
    <w:rsid w:val="008745A0"/>
    <w:rsid w:val="00874860"/>
    <w:rsid w:val="00874CA3"/>
    <w:rsid w:val="00874F6C"/>
    <w:rsid w:val="00875674"/>
    <w:rsid w:val="0087584B"/>
    <w:rsid w:val="008768DC"/>
    <w:rsid w:val="00877ED6"/>
    <w:rsid w:val="00880461"/>
    <w:rsid w:val="00880AB2"/>
    <w:rsid w:val="00880CA5"/>
    <w:rsid w:val="00881255"/>
    <w:rsid w:val="00881C09"/>
    <w:rsid w:val="00881C20"/>
    <w:rsid w:val="00881FF6"/>
    <w:rsid w:val="00882BCF"/>
    <w:rsid w:val="00882BDF"/>
    <w:rsid w:val="00883450"/>
    <w:rsid w:val="00883608"/>
    <w:rsid w:val="008842B2"/>
    <w:rsid w:val="008877E1"/>
    <w:rsid w:val="00887B5A"/>
    <w:rsid w:val="00887FC5"/>
    <w:rsid w:val="00890B47"/>
    <w:rsid w:val="0089110A"/>
    <w:rsid w:val="008911F0"/>
    <w:rsid w:val="0089179E"/>
    <w:rsid w:val="00891D6B"/>
    <w:rsid w:val="00892770"/>
    <w:rsid w:val="00892E25"/>
    <w:rsid w:val="00892FC3"/>
    <w:rsid w:val="00893C04"/>
    <w:rsid w:val="00894D0A"/>
    <w:rsid w:val="00894DC3"/>
    <w:rsid w:val="00894E19"/>
    <w:rsid w:val="00895E57"/>
    <w:rsid w:val="008967FF"/>
    <w:rsid w:val="008A060E"/>
    <w:rsid w:val="008A175D"/>
    <w:rsid w:val="008A1BAC"/>
    <w:rsid w:val="008A2062"/>
    <w:rsid w:val="008A4447"/>
    <w:rsid w:val="008A4498"/>
    <w:rsid w:val="008A4EFE"/>
    <w:rsid w:val="008A5003"/>
    <w:rsid w:val="008A5909"/>
    <w:rsid w:val="008A62AA"/>
    <w:rsid w:val="008A717A"/>
    <w:rsid w:val="008A76A9"/>
    <w:rsid w:val="008B04E2"/>
    <w:rsid w:val="008B2CAF"/>
    <w:rsid w:val="008B347B"/>
    <w:rsid w:val="008B44DE"/>
    <w:rsid w:val="008B4B1F"/>
    <w:rsid w:val="008B56F0"/>
    <w:rsid w:val="008B71A3"/>
    <w:rsid w:val="008B7430"/>
    <w:rsid w:val="008C1195"/>
    <w:rsid w:val="008C2494"/>
    <w:rsid w:val="008C263F"/>
    <w:rsid w:val="008C27DF"/>
    <w:rsid w:val="008C29D7"/>
    <w:rsid w:val="008C2FA1"/>
    <w:rsid w:val="008C4181"/>
    <w:rsid w:val="008C430A"/>
    <w:rsid w:val="008C46B0"/>
    <w:rsid w:val="008C4BA0"/>
    <w:rsid w:val="008C55AC"/>
    <w:rsid w:val="008C591C"/>
    <w:rsid w:val="008C6CBE"/>
    <w:rsid w:val="008C79CB"/>
    <w:rsid w:val="008C7F6C"/>
    <w:rsid w:val="008D12B4"/>
    <w:rsid w:val="008D1945"/>
    <w:rsid w:val="008D1D23"/>
    <w:rsid w:val="008D283B"/>
    <w:rsid w:val="008D4DFF"/>
    <w:rsid w:val="008D5497"/>
    <w:rsid w:val="008D66C4"/>
    <w:rsid w:val="008E1601"/>
    <w:rsid w:val="008E1A49"/>
    <w:rsid w:val="008E242E"/>
    <w:rsid w:val="008E2BC7"/>
    <w:rsid w:val="008E40B0"/>
    <w:rsid w:val="008E4235"/>
    <w:rsid w:val="008E5DC7"/>
    <w:rsid w:val="008E6A27"/>
    <w:rsid w:val="008E73CF"/>
    <w:rsid w:val="008F0AB8"/>
    <w:rsid w:val="008F0BF2"/>
    <w:rsid w:val="008F10FD"/>
    <w:rsid w:val="008F1D17"/>
    <w:rsid w:val="008F407B"/>
    <w:rsid w:val="008F4088"/>
    <w:rsid w:val="008F4125"/>
    <w:rsid w:val="008F435B"/>
    <w:rsid w:val="008F54E9"/>
    <w:rsid w:val="008F574E"/>
    <w:rsid w:val="008F69F3"/>
    <w:rsid w:val="008F73FD"/>
    <w:rsid w:val="008F7680"/>
    <w:rsid w:val="008F7852"/>
    <w:rsid w:val="008F7F58"/>
    <w:rsid w:val="009001C6"/>
    <w:rsid w:val="009010F9"/>
    <w:rsid w:val="00901855"/>
    <w:rsid w:val="00902A99"/>
    <w:rsid w:val="009034B6"/>
    <w:rsid w:val="00903FC4"/>
    <w:rsid w:val="0090442E"/>
    <w:rsid w:val="00904B4B"/>
    <w:rsid w:val="00904E8F"/>
    <w:rsid w:val="009057DF"/>
    <w:rsid w:val="00905D3C"/>
    <w:rsid w:val="00906159"/>
    <w:rsid w:val="00906227"/>
    <w:rsid w:val="00906BC5"/>
    <w:rsid w:val="0090748B"/>
    <w:rsid w:val="009079A6"/>
    <w:rsid w:val="00907F80"/>
    <w:rsid w:val="00910C40"/>
    <w:rsid w:val="009114DD"/>
    <w:rsid w:val="00911835"/>
    <w:rsid w:val="00911C65"/>
    <w:rsid w:val="0091280A"/>
    <w:rsid w:val="009132A6"/>
    <w:rsid w:val="00913355"/>
    <w:rsid w:val="009142DC"/>
    <w:rsid w:val="009147F8"/>
    <w:rsid w:val="00915AFD"/>
    <w:rsid w:val="00916200"/>
    <w:rsid w:val="00916213"/>
    <w:rsid w:val="009169FD"/>
    <w:rsid w:val="00917956"/>
    <w:rsid w:val="00920456"/>
    <w:rsid w:val="00920B73"/>
    <w:rsid w:val="00922763"/>
    <w:rsid w:val="0092397C"/>
    <w:rsid w:val="00924FD5"/>
    <w:rsid w:val="0092665B"/>
    <w:rsid w:val="0092671A"/>
    <w:rsid w:val="00926CB8"/>
    <w:rsid w:val="00927FBA"/>
    <w:rsid w:val="009315CD"/>
    <w:rsid w:val="00932377"/>
    <w:rsid w:val="0093267C"/>
    <w:rsid w:val="00932B40"/>
    <w:rsid w:val="00932DD5"/>
    <w:rsid w:val="00932E5D"/>
    <w:rsid w:val="00932FBB"/>
    <w:rsid w:val="00934012"/>
    <w:rsid w:val="00937A88"/>
    <w:rsid w:val="0094050C"/>
    <w:rsid w:val="0094096A"/>
    <w:rsid w:val="00945A57"/>
    <w:rsid w:val="00947116"/>
    <w:rsid w:val="00950F1C"/>
    <w:rsid w:val="0095153C"/>
    <w:rsid w:val="00951C11"/>
    <w:rsid w:val="00951F36"/>
    <w:rsid w:val="00952504"/>
    <w:rsid w:val="0095341F"/>
    <w:rsid w:val="009535F2"/>
    <w:rsid w:val="009537EF"/>
    <w:rsid w:val="009548DD"/>
    <w:rsid w:val="00957A9A"/>
    <w:rsid w:val="00960870"/>
    <w:rsid w:val="00960F63"/>
    <w:rsid w:val="00961142"/>
    <w:rsid w:val="009616CC"/>
    <w:rsid w:val="0096539F"/>
    <w:rsid w:val="00965828"/>
    <w:rsid w:val="00965B5F"/>
    <w:rsid w:val="00966379"/>
    <w:rsid w:val="00966977"/>
    <w:rsid w:val="00966DBA"/>
    <w:rsid w:val="00966F86"/>
    <w:rsid w:val="0096765B"/>
    <w:rsid w:val="009678BE"/>
    <w:rsid w:val="009702F3"/>
    <w:rsid w:val="00970C49"/>
    <w:rsid w:val="00970CCA"/>
    <w:rsid w:val="0097107D"/>
    <w:rsid w:val="00971328"/>
    <w:rsid w:val="00972BD4"/>
    <w:rsid w:val="009743E1"/>
    <w:rsid w:val="00974931"/>
    <w:rsid w:val="00974A0E"/>
    <w:rsid w:val="00974FBE"/>
    <w:rsid w:val="00976664"/>
    <w:rsid w:val="009768A3"/>
    <w:rsid w:val="00981070"/>
    <w:rsid w:val="00981834"/>
    <w:rsid w:val="00981B7D"/>
    <w:rsid w:val="0098358B"/>
    <w:rsid w:val="009853A5"/>
    <w:rsid w:val="00985541"/>
    <w:rsid w:val="009857F8"/>
    <w:rsid w:val="00986928"/>
    <w:rsid w:val="00986B2C"/>
    <w:rsid w:val="00987340"/>
    <w:rsid w:val="00990AE0"/>
    <w:rsid w:val="00991512"/>
    <w:rsid w:val="00992251"/>
    <w:rsid w:val="00992338"/>
    <w:rsid w:val="00993343"/>
    <w:rsid w:val="0099383E"/>
    <w:rsid w:val="00994F47"/>
    <w:rsid w:val="00995772"/>
    <w:rsid w:val="00995FC0"/>
    <w:rsid w:val="00997093"/>
    <w:rsid w:val="00997463"/>
    <w:rsid w:val="00997EBA"/>
    <w:rsid w:val="009A0F1C"/>
    <w:rsid w:val="009A19DC"/>
    <w:rsid w:val="009A2398"/>
    <w:rsid w:val="009A253F"/>
    <w:rsid w:val="009A3502"/>
    <w:rsid w:val="009A3B85"/>
    <w:rsid w:val="009A4417"/>
    <w:rsid w:val="009A4DE2"/>
    <w:rsid w:val="009A59ED"/>
    <w:rsid w:val="009A6868"/>
    <w:rsid w:val="009A75EF"/>
    <w:rsid w:val="009A762C"/>
    <w:rsid w:val="009A7B13"/>
    <w:rsid w:val="009B0599"/>
    <w:rsid w:val="009B17FA"/>
    <w:rsid w:val="009B21E6"/>
    <w:rsid w:val="009B2BBE"/>
    <w:rsid w:val="009B379C"/>
    <w:rsid w:val="009B4FCD"/>
    <w:rsid w:val="009B787E"/>
    <w:rsid w:val="009B7EE6"/>
    <w:rsid w:val="009C1C37"/>
    <w:rsid w:val="009C2C0B"/>
    <w:rsid w:val="009C2FD4"/>
    <w:rsid w:val="009C54DE"/>
    <w:rsid w:val="009C562B"/>
    <w:rsid w:val="009C5C2C"/>
    <w:rsid w:val="009C650C"/>
    <w:rsid w:val="009C68AD"/>
    <w:rsid w:val="009C6E33"/>
    <w:rsid w:val="009C7443"/>
    <w:rsid w:val="009C747E"/>
    <w:rsid w:val="009C768E"/>
    <w:rsid w:val="009C7723"/>
    <w:rsid w:val="009D06A6"/>
    <w:rsid w:val="009D1067"/>
    <w:rsid w:val="009D24AE"/>
    <w:rsid w:val="009D2B6A"/>
    <w:rsid w:val="009D3529"/>
    <w:rsid w:val="009D35BC"/>
    <w:rsid w:val="009D5A92"/>
    <w:rsid w:val="009D6F9A"/>
    <w:rsid w:val="009D7C24"/>
    <w:rsid w:val="009E020F"/>
    <w:rsid w:val="009E067A"/>
    <w:rsid w:val="009E368F"/>
    <w:rsid w:val="009E3711"/>
    <w:rsid w:val="009E3DD6"/>
    <w:rsid w:val="009E46F4"/>
    <w:rsid w:val="009E6867"/>
    <w:rsid w:val="009E6B39"/>
    <w:rsid w:val="009E71C5"/>
    <w:rsid w:val="009E7536"/>
    <w:rsid w:val="009E7A32"/>
    <w:rsid w:val="009F02EE"/>
    <w:rsid w:val="009F0A9B"/>
    <w:rsid w:val="009F0F78"/>
    <w:rsid w:val="009F1196"/>
    <w:rsid w:val="009F11DA"/>
    <w:rsid w:val="009F2DA6"/>
    <w:rsid w:val="009F3EE3"/>
    <w:rsid w:val="009F47C2"/>
    <w:rsid w:val="009F4BF6"/>
    <w:rsid w:val="009F69BE"/>
    <w:rsid w:val="009F72A6"/>
    <w:rsid w:val="009F7896"/>
    <w:rsid w:val="00A003FC"/>
    <w:rsid w:val="00A00BA3"/>
    <w:rsid w:val="00A0117B"/>
    <w:rsid w:val="00A0120D"/>
    <w:rsid w:val="00A018FE"/>
    <w:rsid w:val="00A02B65"/>
    <w:rsid w:val="00A02D6C"/>
    <w:rsid w:val="00A0340D"/>
    <w:rsid w:val="00A03E83"/>
    <w:rsid w:val="00A047B8"/>
    <w:rsid w:val="00A04ADD"/>
    <w:rsid w:val="00A064A1"/>
    <w:rsid w:val="00A10242"/>
    <w:rsid w:val="00A10F6E"/>
    <w:rsid w:val="00A115D0"/>
    <w:rsid w:val="00A11620"/>
    <w:rsid w:val="00A11760"/>
    <w:rsid w:val="00A13C60"/>
    <w:rsid w:val="00A15695"/>
    <w:rsid w:val="00A16571"/>
    <w:rsid w:val="00A2156D"/>
    <w:rsid w:val="00A2340F"/>
    <w:rsid w:val="00A238F3"/>
    <w:rsid w:val="00A2412D"/>
    <w:rsid w:val="00A242E5"/>
    <w:rsid w:val="00A244A8"/>
    <w:rsid w:val="00A24A7C"/>
    <w:rsid w:val="00A25073"/>
    <w:rsid w:val="00A2641C"/>
    <w:rsid w:val="00A274C4"/>
    <w:rsid w:val="00A27E65"/>
    <w:rsid w:val="00A30352"/>
    <w:rsid w:val="00A30CE1"/>
    <w:rsid w:val="00A315A9"/>
    <w:rsid w:val="00A326A5"/>
    <w:rsid w:val="00A329F9"/>
    <w:rsid w:val="00A33013"/>
    <w:rsid w:val="00A33678"/>
    <w:rsid w:val="00A34450"/>
    <w:rsid w:val="00A3469C"/>
    <w:rsid w:val="00A34D1F"/>
    <w:rsid w:val="00A35576"/>
    <w:rsid w:val="00A35EA4"/>
    <w:rsid w:val="00A36C5A"/>
    <w:rsid w:val="00A3723F"/>
    <w:rsid w:val="00A417F2"/>
    <w:rsid w:val="00A42DCC"/>
    <w:rsid w:val="00A4394B"/>
    <w:rsid w:val="00A44747"/>
    <w:rsid w:val="00A44F43"/>
    <w:rsid w:val="00A45654"/>
    <w:rsid w:val="00A45BF9"/>
    <w:rsid w:val="00A4665E"/>
    <w:rsid w:val="00A475CE"/>
    <w:rsid w:val="00A50611"/>
    <w:rsid w:val="00A510E7"/>
    <w:rsid w:val="00A51F6A"/>
    <w:rsid w:val="00A52D39"/>
    <w:rsid w:val="00A52F50"/>
    <w:rsid w:val="00A53C34"/>
    <w:rsid w:val="00A5430F"/>
    <w:rsid w:val="00A546DA"/>
    <w:rsid w:val="00A5484F"/>
    <w:rsid w:val="00A54D25"/>
    <w:rsid w:val="00A550FE"/>
    <w:rsid w:val="00A555EE"/>
    <w:rsid w:val="00A556FC"/>
    <w:rsid w:val="00A6140E"/>
    <w:rsid w:val="00A617E1"/>
    <w:rsid w:val="00A62139"/>
    <w:rsid w:val="00A63BF6"/>
    <w:rsid w:val="00A63DDC"/>
    <w:rsid w:val="00A650B9"/>
    <w:rsid w:val="00A65BD2"/>
    <w:rsid w:val="00A66627"/>
    <w:rsid w:val="00A66A63"/>
    <w:rsid w:val="00A6786A"/>
    <w:rsid w:val="00A72159"/>
    <w:rsid w:val="00A7364E"/>
    <w:rsid w:val="00A736AC"/>
    <w:rsid w:val="00A73828"/>
    <w:rsid w:val="00A73AA9"/>
    <w:rsid w:val="00A742B1"/>
    <w:rsid w:val="00A75227"/>
    <w:rsid w:val="00A75792"/>
    <w:rsid w:val="00A75C26"/>
    <w:rsid w:val="00A77287"/>
    <w:rsid w:val="00A77E1E"/>
    <w:rsid w:val="00A8022E"/>
    <w:rsid w:val="00A80F62"/>
    <w:rsid w:val="00A8239C"/>
    <w:rsid w:val="00A82946"/>
    <w:rsid w:val="00A8350E"/>
    <w:rsid w:val="00A83B14"/>
    <w:rsid w:val="00A83F19"/>
    <w:rsid w:val="00A8588E"/>
    <w:rsid w:val="00A85DFB"/>
    <w:rsid w:val="00A86526"/>
    <w:rsid w:val="00A8654F"/>
    <w:rsid w:val="00A876C4"/>
    <w:rsid w:val="00A87765"/>
    <w:rsid w:val="00A87C0F"/>
    <w:rsid w:val="00A87C97"/>
    <w:rsid w:val="00A90C7F"/>
    <w:rsid w:val="00A9107A"/>
    <w:rsid w:val="00A9146F"/>
    <w:rsid w:val="00A91CE9"/>
    <w:rsid w:val="00A92281"/>
    <w:rsid w:val="00A92809"/>
    <w:rsid w:val="00A940DF"/>
    <w:rsid w:val="00A958E3"/>
    <w:rsid w:val="00A95A74"/>
    <w:rsid w:val="00A97F55"/>
    <w:rsid w:val="00AA13C5"/>
    <w:rsid w:val="00AA1B2B"/>
    <w:rsid w:val="00AA1BC1"/>
    <w:rsid w:val="00AA1EE0"/>
    <w:rsid w:val="00AA271F"/>
    <w:rsid w:val="00AA5247"/>
    <w:rsid w:val="00AA6A0D"/>
    <w:rsid w:val="00AA715E"/>
    <w:rsid w:val="00AA736C"/>
    <w:rsid w:val="00AA7B4B"/>
    <w:rsid w:val="00AB0CF8"/>
    <w:rsid w:val="00AB0DB9"/>
    <w:rsid w:val="00AB1485"/>
    <w:rsid w:val="00AB152C"/>
    <w:rsid w:val="00AB176B"/>
    <w:rsid w:val="00AB20F9"/>
    <w:rsid w:val="00AB26E0"/>
    <w:rsid w:val="00AB2994"/>
    <w:rsid w:val="00AB31C4"/>
    <w:rsid w:val="00AB3F18"/>
    <w:rsid w:val="00AB467E"/>
    <w:rsid w:val="00AB4F2D"/>
    <w:rsid w:val="00AB5F2D"/>
    <w:rsid w:val="00AB6416"/>
    <w:rsid w:val="00AB66E0"/>
    <w:rsid w:val="00AB6A15"/>
    <w:rsid w:val="00AB7246"/>
    <w:rsid w:val="00AC0076"/>
    <w:rsid w:val="00AC00D4"/>
    <w:rsid w:val="00AC0CA2"/>
    <w:rsid w:val="00AC1BB1"/>
    <w:rsid w:val="00AC2330"/>
    <w:rsid w:val="00AC2893"/>
    <w:rsid w:val="00AC356B"/>
    <w:rsid w:val="00AC3ADD"/>
    <w:rsid w:val="00AC4667"/>
    <w:rsid w:val="00AC466A"/>
    <w:rsid w:val="00AC49C8"/>
    <w:rsid w:val="00AC4E2B"/>
    <w:rsid w:val="00AC5267"/>
    <w:rsid w:val="00AC5462"/>
    <w:rsid w:val="00AC5CFC"/>
    <w:rsid w:val="00AC71AF"/>
    <w:rsid w:val="00AC73D7"/>
    <w:rsid w:val="00AC77A2"/>
    <w:rsid w:val="00AC7B60"/>
    <w:rsid w:val="00AD082E"/>
    <w:rsid w:val="00AD0FE8"/>
    <w:rsid w:val="00AD10CE"/>
    <w:rsid w:val="00AD1C56"/>
    <w:rsid w:val="00AD1F29"/>
    <w:rsid w:val="00AD30B9"/>
    <w:rsid w:val="00AD325C"/>
    <w:rsid w:val="00AD3EF5"/>
    <w:rsid w:val="00AD4D96"/>
    <w:rsid w:val="00AD5172"/>
    <w:rsid w:val="00AD52E7"/>
    <w:rsid w:val="00AD530B"/>
    <w:rsid w:val="00AD5397"/>
    <w:rsid w:val="00AD62FD"/>
    <w:rsid w:val="00AD64ED"/>
    <w:rsid w:val="00AD701A"/>
    <w:rsid w:val="00AE1D32"/>
    <w:rsid w:val="00AE2002"/>
    <w:rsid w:val="00AE4CBC"/>
    <w:rsid w:val="00AE6E44"/>
    <w:rsid w:val="00AE713E"/>
    <w:rsid w:val="00AE7AD7"/>
    <w:rsid w:val="00AE7F08"/>
    <w:rsid w:val="00AF03C8"/>
    <w:rsid w:val="00AF0467"/>
    <w:rsid w:val="00AF06B1"/>
    <w:rsid w:val="00AF0C03"/>
    <w:rsid w:val="00AF3A1A"/>
    <w:rsid w:val="00AF4308"/>
    <w:rsid w:val="00AF49B1"/>
    <w:rsid w:val="00AF5186"/>
    <w:rsid w:val="00AF522F"/>
    <w:rsid w:val="00AF664B"/>
    <w:rsid w:val="00AF68A3"/>
    <w:rsid w:val="00AF71F9"/>
    <w:rsid w:val="00B0081F"/>
    <w:rsid w:val="00B00B03"/>
    <w:rsid w:val="00B0108B"/>
    <w:rsid w:val="00B010CA"/>
    <w:rsid w:val="00B01C3B"/>
    <w:rsid w:val="00B05A55"/>
    <w:rsid w:val="00B05EBC"/>
    <w:rsid w:val="00B067F9"/>
    <w:rsid w:val="00B07157"/>
    <w:rsid w:val="00B075A3"/>
    <w:rsid w:val="00B1258D"/>
    <w:rsid w:val="00B129C9"/>
    <w:rsid w:val="00B12D4E"/>
    <w:rsid w:val="00B141D3"/>
    <w:rsid w:val="00B146B6"/>
    <w:rsid w:val="00B14CCC"/>
    <w:rsid w:val="00B166CF"/>
    <w:rsid w:val="00B20236"/>
    <w:rsid w:val="00B2058D"/>
    <w:rsid w:val="00B2134C"/>
    <w:rsid w:val="00B21635"/>
    <w:rsid w:val="00B2207C"/>
    <w:rsid w:val="00B2384D"/>
    <w:rsid w:val="00B24D5F"/>
    <w:rsid w:val="00B253DB"/>
    <w:rsid w:val="00B25FF8"/>
    <w:rsid w:val="00B26127"/>
    <w:rsid w:val="00B26955"/>
    <w:rsid w:val="00B27007"/>
    <w:rsid w:val="00B27376"/>
    <w:rsid w:val="00B275DF"/>
    <w:rsid w:val="00B27DC9"/>
    <w:rsid w:val="00B30F4A"/>
    <w:rsid w:val="00B30F4F"/>
    <w:rsid w:val="00B31344"/>
    <w:rsid w:val="00B33863"/>
    <w:rsid w:val="00B33956"/>
    <w:rsid w:val="00B34DC7"/>
    <w:rsid w:val="00B35BA6"/>
    <w:rsid w:val="00B35E20"/>
    <w:rsid w:val="00B3734C"/>
    <w:rsid w:val="00B37EA4"/>
    <w:rsid w:val="00B37EFB"/>
    <w:rsid w:val="00B42DD3"/>
    <w:rsid w:val="00B43631"/>
    <w:rsid w:val="00B441E4"/>
    <w:rsid w:val="00B44C63"/>
    <w:rsid w:val="00B457BA"/>
    <w:rsid w:val="00B46AB7"/>
    <w:rsid w:val="00B506DB"/>
    <w:rsid w:val="00B50D08"/>
    <w:rsid w:val="00B522C1"/>
    <w:rsid w:val="00B5234F"/>
    <w:rsid w:val="00B52652"/>
    <w:rsid w:val="00B5271D"/>
    <w:rsid w:val="00B52A9C"/>
    <w:rsid w:val="00B5325C"/>
    <w:rsid w:val="00B53A0F"/>
    <w:rsid w:val="00B53AFA"/>
    <w:rsid w:val="00B55101"/>
    <w:rsid w:val="00B570A5"/>
    <w:rsid w:val="00B57608"/>
    <w:rsid w:val="00B57E3D"/>
    <w:rsid w:val="00B603E3"/>
    <w:rsid w:val="00B61246"/>
    <w:rsid w:val="00B61707"/>
    <w:rsid w:val="00B62254"/>
    <w:rsid w:val="00B62308"/>
    <w:rsid w:val="00B623B3"/>
    <w:rsid w:val="00B64744"/>
    <w:rsid w:val="00B65299"/>
    <w:rsid w:val="00B66B69"/>
    <w:rsid w:val="00B67A6F"/>
    <w:rsid w:val="00B67D8F"/>
    <w:rsid w:val="00B7005F"/>
    <w:rsid w:val="00B70C03"/>
    <w:rsid w:val="00B71B3E"/>
    <w:rsid w:val="00B71B4C"/>
    <w:rsid w:val="00B73B22"/>
    <w:rsid w:val="00B75FFA"/>
    <w:rsid w:val="00B76DFF"/>
    <w:rsid w:val="00B774C6"/>
    <w:rsid w:val="00B77B77"/>
    <w:rsid w:val="00B77B8D"/>
    <w:rsid w:val="00B77EF6"/>
    <w:rsid w:val="00B80CD2"/>
    <w:rsid w:val="00B80D00"/>
    <w:rsid w:val="00B81D96"/>
    <w:rsid w:val="00B827C0"/>
    <w:rsid w:val="00B82C7C"/>
    <w:rsid w:val="00B8325E"/>
    <w:rsid w:val="00B83654"/>
    <w:rsid w:val="00B83C10"/>
    <w:rsid w:val="00B83CC8"/>
    <w:rsid w:val="00B83CCF"/>
    <w:rsid w:val="00B83F1F"/>
    <w:rsid w:val="00B8586A"/>
    <w:rsid w:val="00B8670E"/>
    <w:rsid w:val="00B869F8"/>
    <w:rsid w:val="00B86AFC"/>
    <w:rsid w:val="00B875EE"/>
    <w:rsid w:val="00B90C49"/>
    <w:rsid w:val="00B91B55"/>
    <w:rsid w:val="00B9297A"/>
    <w:rsid w:val="00B92DA2"/>
    <w:rsid w:val="00B93976"/>
    <w:rsid w:val="00B939D7"/>
    <w:rsid w:val="00B93B53"/>
    <w:rsid w:val="00B96ED8"/>
    <w:rsid w:val="00B97A38"/>
    <w:rsid w:val="00B97DCC"/>
    <w:rsid w:val="00B97F8A"/>
    <w:rsid w:val="00BA070C"/>
    <w:rsid w:val="00BA0BC7"/>
    <w:rsid w:val="00BA168B"/>
    <w:rsid w:val="00BA20C2"/>
    <w:rsid w:val="00BA20ED"/>
    <w:rsid w:val="00BA3C7F"/>
    <w:rsid w:val="00BA46BF"/>
    <w:rsid w:val="00BA4E04"/>
    <w:rsid w:val="00BA5593"/>
    <w:rsid w:val="00BA5EFC"/>
    <w:rsid w:val="00BA68E7"/>
    <w:rsid w:val="00BA6D00"/>
    <w:rsid w:val="00BA6F8F"/>
    <w:rsid w:val="00BA76BB"/>
    <w:rsid w:val="00BA7E1B"/>
    <w:rsid w:val="00BB0DB7"/>
    <w:rsid w:val="00BB2337"/>
    <w:rsid w:val="00BB2BD3"/>
    <w:rsid w:val="00BB349A"/>
    <w:rsid w:val="00BB3A72"/>
    <w:rsid w:val="00BB4376"/>
    <w:rsid w:val="00BB4B99"/>
    <w:rsid w:val="00BB4DFF"/>
    <w:rsid w:val="00BB53F2"/>
    <w:rsid w:val="00BB5B58"/>
    <w:rsid w:val="00BB64BB"/>
    <w:rsid w:val="00BB6DE2"/>
    <w:rsid w:val="00BB7905"/>
    <w:rsid w:val="00BB7BFE"/>
    <w:rsid w:val="00BB7C67"/>
    <w:rsid w:val="00BC091B"/>
    <w:rsid w:val="00BC121D"/>
    <w:rsid w:val="00BC1493"/>
    <w:rsid w:val="00BC1F45"/>
    <w:rsid w:val="00BC1F7B"/>
    <w:rsid w:val="00BC2181"/>
    <w:rsid w:val="00BC2DAD"/>
    <w:rsid w:val="00BC4181"/>
    <w:rsid w:val="00BC4602"/>
    <w:rsid w:val="00BC56C5"/>
    <w:rsid w:val="00BC6022"/>
    <w:rsid w:val="00BC616A"/>
    <w:rsid w:val="00BC756D"/>
    <w:rsid w:val="00BC7AB2"/>
    <w:rsid w:val="00BD016A"/>
    <w:rsid w:val="00BD06CF"/>
    <w:rsid w:val="00BD0BD8"/>
    <w:rsid w:val="00BD113F"/>
    <w:rsid w:val="00BD1D43"/>
    <w:rsid w:val="00BD1E70"/>
    <w:rsid w:val="00BD2066"/>
    <w:rsid w:val="00BD22B0"/>
    <w:rsid w:val="00BD32B7"/>
    <w:rsid w:val="00BD495C"/>
    <w:rsid w:val="00BE0E78"/>
    <w:rsid w:val="00BE1044"/>
    <w:rsid w:val="00BE14FA"/>
    <w:rsid w:val="00BE38C0"/>
    <w:rsid w:val="00BE42DC"/>
    <w:rsid w:val="00BE47F1"/>
    <w:rsid w:val="00BE49B0"/>
    <w:rsid w:val="00BE51D2"/>
    <w:rsid w:val="00BE5597"/>
    <w:rsid w:val="00BE5DD3"/>
    <w:rsid w:val="00BE682E"/>
    <w:rsid w:val="00BE68F2"/>
    <w:rsid w:val="00BE6E13"/>
    <w:rsid w:val="00BF1571"/>
    <w:rsid w:val="00BF1709"/>
    <w:rsid w:val="00BF178A"/>
    <w:rsid w:val="00BF1A18"/>
    <w:rsid w:val="00BF1EE0"/>
    <w:rsid w:val="00BF24AE"/>
    <w:rsid w:val="00BF27F6"/>
    <w:rsid w:val="00BF2F99"/>
    <w:rsid w:val="00BF3D25"/>
    <w:rsid w:val="00BF44DF"/>
    <w:rsid w:val="00BF6460"/>
    <w:rsid w:val="00BF6635"/>
    <w:rsid w:val="00BF6C76"/>
    <w:rsid w:val="00BF7842"/>
    <w:rsid w:val="00BF7D90"/>
    <w:rsid w:val="00C02205"/>
    <w:rsid w:val="00C0269D"/>
    <w:rsid w:val="00C02701"/>
    <w:rsid w:val="00C03128"/>
    <w:rsid w:val="00C03650"/>
    <w:rsid w:val="00C04980"/>
    <w:rsid w:val="00C04E6E"/>
    <w:rsid w:val="00C062DC"/>
    <w:rsid w:val="00C0768E"/>
    <w:rsid w:val="00C1019D"/>
    <w:rsid w:val="00C10323"/>
    <w:rsid w:val="00C103CE"/>
    <w:rsid w:val="00C11467"/>
    <w:rsid w:val="00C124B4"/>
    <w:rsid w:val="00C125DE"/>
    <w:rsid w:val="00C13102"/>
    <w:rsid w:val="00C13437"/>
    <w:rsid w:val="00C13EEE"/>
    <w:rsid w:val="00C14A43"/>
    <w:rsid w:val="00C1540C"/>
    <w:rsid w:val="00C1728B"/>
    <w:rsid w:val="00C17E53"/>
    <w:rsid w:val="00C20C96"/>
    <w:rsid w:val="00C21F31"/>
    <w:rsid w:val="00C21FED"/>
    <w:rsid w:val="00C22800"/>
    <w:rsid w:val="00C229F1"/>
    <w:rsid w:val="00C22A1B"/>
    <w:rsid w:val="00C22B71"/>
    <w:rsid w:val="00C22B8D"/>
    <w:rsid w:val="00C22BA7"/>
    <w:rsid w:val="00C23558"/>
    <w:rsid w:val="00C2563F"/>
    <w:rsid w:val="00C264EC"/>
    <w:rsid w:val="00C26A1A"/>
    <w:rsid w:val="00C278EA"/>
    <w:rsid w:val="00C302C1"/>
    <w:rsid w:val="00C30FFB"/>
    <w:rsid w:val="00C31491"/>
    <w:rsid w:val="00C31AEC"/>
    <w:rsid w:val="00C31F5A"/>
    <w:rsid w:val="00C32590"/>
    <w:rsid w:val="00C325BC"/>
    <w:rsid w:val="00C35726"/>
    <w:rsid w:val="00C35B52"/>
    <w:rsid w:val="00C35D8E"/>
    <w:rsid w:val="00C361FA"/>
    <w:rsid w:val="00C362E8"/>
    <w:rsid w:val="00C36A33"/>
    <w:rsid w:val="00C378AE"/>
    <w:rsid w:val="00C37FB1"/>
    <w:rsid w:val="00C4096D"/>
    <w:rsid w:val="00C4290C"/>
    <w:rsid w:val="00C453F2"/>
    <w:rsid w:val="00C45530"/>
    <w:rsid w:val="00C455AF"/>
    <w:rsid w:val="00C45990"/>
    <w:rsid w:val="00C45E0C"/>
    <w:rsid w:val="00C46B14"/>
    <w:rsid w:val="00C47D04"/>
    <w:rsid w:val="00C508D9"/>
    <w:rsid w:val="00C52AF3"/>
    <w:rsid w:val="00C5426D"/>
    <w:rsid w:val="00C54A4C"/>
    <w:rsid w:val="00C558F2"/>
    <w:rsid w:val="00C56533"/>
    <w:rsid w:val="00C576A8"/>
    <w:rsid w:val="00C604A9"/>
    <w:rsid w:val="00C60AD2"/>
    <w:rsid w:val="00C63280"/>
    <w:rsid w:val="00C63706"/>
    <w:rsid w:val="00C64237"/>
    <w:rsid w:val="00C6576A"/>
    <w:rsid w:val="00C66C3D"/>
    <w:rsid w:val="00C67030"/>
    <w:rsid w:val="00C67BE1"/>
    <w:rsid w:val="00C700FD"/>
    <w:rsid w:val="00C70221"/>
    <w:rsid w:val="00C70BEB"/>
    <w:rsid w:val="00C718B4"/>
    <w:rsid w:val="00C71EEA"/>
    <w:rsid w:val="00C727E4"/>
    <w:rsid w:val="00C728EC"/>
    <w:rsid w:val="00C73966"/>
    <w:rsid w:val="00C74599"/>
    <w:rsid w:val="00C74BDA"/>
    <w:rsid w:val="00C74F65"/>
    <w:rsid w:val="00C759F8"/>
    <w:rsid w:val="00C75EB9"/>
    <w:rsid w:val="00C770E5"/>
    <w:rsid w:val="00C77253"/>
    <w:rsid w:val="00C77E67"/>
    <w:rsid w:val="00C80826"/>
    <w:rsid w:val="00C825D4"/>
    <w:rsid w:val="00C82F33"/>
    <w:rsid w:val="00C83AC5"/>
    <w:rsid w:val="00C84420"/>
    <w:rsid w:val="00C847B2"/>
    <w:rsid w:val="00C848E4"/>
    <w:rsid w:val="00C84941"/>
    <w:rsid w:val="00C84E13"/>
    <w:rsid w:val="00C8525A"/>
    <w:rsid w:val="00C856F1"/>
    <w:rsid w:val="00C860A8"/>
    <w:rsid w:val="00C864E8"/>
    <w:rsid w:val="00C86A04"/>
    <w:rsid w:val="00C90B9F"/>
    <w:rsid w:val="00C90D84"/>
    <w:rsid w:val="00C90E03"/>
    <w:rsid w:val="00C91F22"/>
    <w:rsid w:val="00C922FE"/>
    <w:rsid w:val="00C9459B"/>
    <w:rsid w:val="00C95025"/>
    <w:rsid w:val="00C95558"/>
    <w:rsid w:val="00C95991"/>
    <w:rsid w:val="00C9599D"/>
    <w:rsid w:val="00C95F2E"/>
    <w:rsid w:val="00C964BE"/>
    <w:rsid w:val="00C968B0"/>
    <w:rsid w:val="00C970A4"/>
    <w:rsid w:val="00CA001D"/>
    <w:rsid w:val="00CA227B"/>
    <w:rsid w:val="00CA247B"/>
    <w:rsid w:val="00CA2980"/>
    <w:rsid w:val="00CA29FC"/>
    <w:rsid w:val="00CA4FF5"/>
    <w:rsid w:val="00CA5025"/>
    <w:rsid w:val="00CA5405"/>
    <w:rsid w:val="00CA54F6"/>
    <w:rsid w:val="00CA7C40"/>
    <w:rsid w:val="00CB072A"/>
    <w:rsid w:val="00CB08CB"/>
    <w:rsid w:val="00CB0955"/>
    <w:rsid w:val="00CB1350"/>
    <w:rsid w:val="00CB1522"/>
    <w:rsid w:val="00CB1963"/>
    <w:rsid w:val="00CB1F15"/>
    <w:rsid w:val="00CB25BB"/>
    <w:rsid w:val="00CB295C"/>
    <w:rsid w:val="00CB3E5B"/>
    <w:rsid w:val="00CB4B32"/>
    <w:rsid w:val="00CB5116"/>
    <w:rsid w:val="00CB5E5B"/>
    <w:rsid w:val="00CB6B5D"/>
    <w:rsid w:val="00CB6EAC"/>
    <w:rsid w:val="00CB7733"/>
    <w:rsid w:val="00CC1FDE"/>
    <w:rsid w:val="00CC2959"/>
    <w:rsid w:val="00CC2A1D"/>
    <w:rsid w:val="00CC313B"/>
    <w:rsid w:val="00CC3151"/>
    <w:rsid w:val="00CC36EE"/>
    <w:rsid w:val="00CC386A"/>
    <w:rsid w:val="00CC4083"/>
    <w:rsid w:val="00CC4468"/>
    <w:rsid w:val="00CC4AF9"/>
    <w:rsid w:val="00CC5CC2"/>
    <w:rsid w:val="00CC6B6F"/>
    <w:rsid w:val="00CC746B"/>
    <w:rsid w:val="00CC7788"/>
    <w:rsid w:val="00CD001C"/>
    <w:rsid w:val="00CD0AB0"/>
    <w:rsid w:val="00CD117B"/>
    <w:rsid w:val="00CD332F"/>
    <w:rsid w:val="00CD3EB0"/>
    <w:rsid w:val="00CD67B5"/>
    <w:rsid w:val="00CD789D"/>
    <w:rsid w:val="00CD7E94"/>
    <w:rsid w:val="00CE087C"/>
    <w:rsid w:val="00CE0A4A"/>
    <w:rsid w:val="00CE27C3"/>
    <w:rsid w:val="00CE310A"/>
    <w:rsid w:val="00CE3470"/>
    <w:rsid w:val="00CE380E"/>
    <w:rsid w:val="00CE3821"/>
    <w:rsid w:val="00CE3A7D"/>
    <w:rsid w:val="00CE422B"/>
    <w:rsid w:val="00CE478E"/>
    <w:rsid w:val="00CE483E"/>
    <w:rsid w:val="00CE5110"/>
    <w:rsid w:val="00CE5758"/>
    <w:rsid w:val="00CE6C04"/>
    <w:rsid w:val="00CF0C4D"/>
    <w:rsid w:val="00CF0F93"/>
    <w:rsid w:val="00CF2248"/>
    <w:rsid w:val="00CF311C"/>
    <w:rsid w:val="00CF3170"/>
    <w:rsid w:val="00CF56EE"/>
    <w:rsid w:val="00CF7141"/>
    <w:rsid w:val="00CF794A"/>
    <w:rsid w:val="00D00C1E"/>
    <w:rsid w:val="00D01D18"/>
    <w:rsid w:val="00D02C54"/>
    <w:rsid w:val="00D02D27"/>
    <w:rsid w:val="00D03519"/>
    <w:rsid w:val="00D03EB3"/>
    <w:rsid w:val="00D042DF"/>
    <w:rsid w:val="00D04549"/>
    <w:rsid w:val="00D04C96"/>
    <w:rsid w:val="00D05DEE"/>
    <w:rsid w:val="00D06A54"/>
    <w:rsid w:val="00D06E21"/>
    <w:rsid w:val="00D1010C"/>
    <w:rsid w:val="00D109C0"/>
    <w:rsid w:val="00D1115A"/>
    <w:rsid w:val="00D13BDC"/>
    <w:rsid w:val="00D143DD"/>
    <w:rsid w:val="00D1590C"/>
    <w:rsid w:val="00D1660D"/>
    <w:rsid w:val="00D16FAD"/>
    <w:rsid w:val="00D16FCF"/>
    <w:rsid w:val="00D171D9"/>
    <w:rsid w:val="00D20DA9"/>
    <w:rsid w:val="00D2133C"/>
    <w:rsid w:val="00D2202E"/>
    <w:rsid w:val="00D22169"/>
    <w:rsid w:val="00D22A10"/>
    <w:rsid w:val="00D2360C"/>
    <w:rsid w:val="00D23B05"/>
    <w:rsid w:val="00D242A2"/>
    <w:rsid w:val="00D25AB1"/>
    <w:rsid w:val="00D25CDF"/>
    <w:rsid w:val="00D26DB2"/>
    <w:rsid w:val="00D27C8C"/>
    <w:rsid w:val="00D30110"/>
    <w:rsid w:val="00D30A76"/>
    <w:rsid w:val="00D30E9E"/>
    <w:rsid w:val="00D31789"/>
    <w:rsid w:val="00D31B8F"/>
    <w:rsid w:val="00D330A1"/>
    <w:rsid w:val="00D333E8"/>
    <w:rsid w:val="00D3472E"/>
    <w:rsid w:val="00D34DE2"/>
    <w:rsid w:val="00D3534C"/>
    <w:rsid w:val="00D37798"/>
    <w:rsid w:val="00D40B95"/>
    <w:rsid w:val="00D41AA3"/>
    <w:rsid w:val="00D42BB2"/>
    <w:rsid w:val="00D44C4C"/>
    <w:rsid w:val="00D45539"/>
    <w:rsid w:val="00D45BCC"/>
    <w:rsid w:val="00D46256"/>
    <w:rsid w:val="00D50988"/>
    <w:rsid w:val="00D510F3"/>
    <w:rsid w:val="00D54435"/>
    <w:rsid w:val="00D551F4"/>
    <w:rsid w:val="00D553A5"/>
    <w:rsid w:val="00D57959"/>
    <w:rsid w:val="00D57EA8"/>
    <w:rsid w:val="00D605D9"/>
    <w:rsid w:val="00D60F1A"/>
    <w:rsid w:val="00D61B9E"/>
    <w:rsid w:val="00D61C99"/>
    <w:rsid w:val="00D621B1"/>
    <w:rsid w:val="00D627C0"/>
    <w:rsid w:val="00D62FD5"/>
    <w:rsid w:val="00D6310F"/>
    <w:rsid w:val="00D63736"/>
    <w:rsid w:val="00D63963"/>
    <w:rsid w:val="00D63E72"/>
    <w:rsid w:val="00D64712"/>
    <w:rsid w:val="00D6488E"/>
    <w:rsid w:val="00D64E9E"/>
    <w:rsid w:val="00D64FA7"/>
    <w:rsid w:val="00D650F6"/>
    <w:rsid w:val="00D6538C"/>
    <w:rsid w:val="00D66D99"/>
    <w:rsid w:val="00D66FC7"/>
    <w:rsid w:val="00D67097"/>
    <w:rsid w:val="00D6772E"/>
    <w:rsid w:val="00D700BC"/>
    <w:rsid w:val="00D70955"/>
    <w:rsid w:val="00D71C62"/>
    <w:rsid w:val="00D730D4"/>
    <w:rsid w:val="00D73924"/>
    <w:rsid w:val="00D75392"/>
    <w:rsid w:val="00D754A7"/>
    <w:rsid w:val="00D76679"/>
    <w:rsid w:val="00D76A63"/>
    <w:rsid w:val="00D77EF6"/>
    <w:rsid w:val="00D804D7"/>
    <w:rsid w:val="00D82574"/>
    <w:rsid w:val="00D82835"/>
    <w:rsid w:val="00D82909"/>
    <w:rsid w:val="00D84093"/>
    <w:rsid w:val="00D85A43"/>
    <w:rsid w:val="00D85B1D"/>
    <w:rsid w:val="00D85BD5"/>
    <w:rsid w:val="00D863DC"/>
    <w:rsid w:val="00D867F6"/>
    <w:rsid w:val="00D87FB9"/>
    <w:rsid w:val="00D90C04"/>
    <w:rsid w:val="00D91F96"/>
    <w:rsid w:val="00D924E1"/>
    <w:rsid w:val="00D9368A"/>
    <w:rsid w:val="00D94A36"/>
    <w:rsid w:val="00D9589B"/>
    <w:rsid w:val="00D95E35"/>
    <w:rsid w:val="00D95F9C"/>
    <w:rsid w:val="00D960E5"/>
    <w:rsid w:val="00D96596"/>
    <w:rsid w:val="00D96986"/>
    <w:rsid w:val="00D97156"/>
    <w:rsid w:val="00D97ED3"/>
    <w:rsid w:val="00DA01E9"/>
    <w:rsid w:val="00DA1E4E"/>
    <w:rsid w:val="00DA2B36"/>
    <w:rsid w:val="00DA3C81"/>
    <w:rsid w:val="00DA4D8F"/>
    <w:rsid w:val="00DA58AF"/>
    <w:rsid w:val="00DA5B03"/>
    <w:rsid w:val="00DA6C5D"/>
    <w:rsid w:val="00DA6CE6"/>
    <w:rsid w:val="00DA724F"/>
    <w:rsid w:val="00DA7458"/>
    <w:rsid w:val="00DB0A8F"/>
    <w:rsid w:val="00DB0D4B"/>
    <w:rsid w:val="00DB207F"/>
    <w:rsid w:val="00DB2A2A"/>
    <w:rsid w:val="00DB3AEE"/>
    <w:rsid w:val="00DB42AE"/>
    <w:rsid w:val="00DB46E8"/>
    <w:rsid w:val="00DB5E7F"/>
    <w:rsid w:val="00DB6793"/>
    <w:rsid w:val="00DB715A"/>
    <w:rsid w:val="00DB73FA"/>
    <w:rsid w:val="00DC0189"/>
    <w:rsid w:val="00DC0245"/>
    <w:rsid w:val="00DC0391"/>
    <w:rsid w:val="00DC1453"/>
    <w:rsid w:val="00DC162C"/>
    <w:rsid w:val="00DC17AB"/>
    <w:rsid w:val="00DC1876"/>
    <w:rsid w:val="00DC37E8"/>
    <w:rsid w:val="00DC398A"/>
    <w:rsid w:val="00DC3AD5"/>
    <w:rsid w:val="00DC4614"/>
    <w:rsid w:val="00DC55B0"/>
    <w:rsid w:val="00DC5E23"/>
    <w:rsid w:val="00DC6DB6"/>
    <w:rsid w:val="00DC7D32"/>
    <w:rsid w:val="00DC7D4F"/>
    <w:rsid w:val="00DC7E19"/>
    <w:rsid w:val="00DD03F1"/>
    <w:rsid w:val="00DD0C96"/>
    <w:rsid w:val="00DD21AF"/>
    <w:rsid w:val="00DD25CF"/>
    <w:rsid w:val="00DD3CC4"/>
    <w:rsid w:val="00DD4E00"/>
    <w:rsid w:val="00DD4F9E"/>
    <w:rsid w:val="00DD70DE"/>
    <w:rsid w:val="00DE134E"/>
    <w:rsid w:val="00DE2318"/>
    <w:rsid w:val="00DE332D"/>
    <w:rsid w:val="00DE3778"/>
    <w:rsid w:val="00DE5037"/>
    <w:rsid w:val="00DE63F4"/>
    <w:rsid w:val="00DE696B"/>
    <w:rsid w:val="00DE7CC7"/>
    <w:rsid w:val="00DE7D54"/>
    <w:rsid w:val="00DF084B"/>
    <w:rsid w:val="00DF17A3"/>
    <w:rsid w:val="00DF2416"/>
    <w:rsid w:val="00DF2B44"/>
    <w:rsid w:val="00DF3138"/>
    <w:rsid w:val="00DF41D6"/>
    <w:rsid w:val="00DF50F2"/>
    <w:rsid w:val="00DF56BC"/>
    <w:rsid w:val="00DF56F1"/>
    <w:rsid w:val="00DF56FE"/>
    <w:rsid w:val="00DF5927"/>
    <w:rsid w:val="00DF5D2D"/>
    <w:rsid w:val="00DF5FD1"/>
    <w:rsid w:val="00DF662F"/>
    <w:rsid w:val="00DF6642"/>
    <w:rsid w:val="00DF6ADF"/>
    <w:rsid w:val="00DF711D"/>
    <w:rsid w:val="00DF73F9"/>
    <w:rsid w:val="00DF7D22"/>
    <w:rsid w:val="00E01051"/>
    <w:rsid w:val="00E02780"/>
    <w:rsid w:val="00E032F8"/>
    <w:rsid w:val="00E0351D"/>
    <w:rsid w:val="00E04077"/>
    <w:rsid w:val="00E0507C"/>
    <w:rsid w:val="00E0775E"/>
    <w:rsid w:val="00E07CE5"/>
    <w:rsid w:val="00E07EA4"/>
    <w:rsid w:val="00E109F1"/>
    <w:rsid w:val="00E116A1"/>
    <w:rsid w:val="00E14E98"/>
    <w:rsid w:val="00E17736"/>
    <w:rsid w:val="00E178BF"/>
    <w:rsid w:val="00E21119"/>
    <w:rsid w:val="00E217BF"/>
    <w:rsid w:val="00E21802"/>
    <w:rsid w:val="00E21D41"/>
    <w:rsid w:val="00E21E18"/>
    <w:rsid w:val="00E21F85"/>
    <w:rsid w:val="00E21F91"/>
    <w:rsid w:val="00E22BE5"/>
    <w:rsid w:val="00E22ED3"/>
    <w:rsid w:val="00E24243"/>
    <w:rsid w:val="00E24291"/>
    <w:rsid w:val="00E24CF5"/>
    <w:rsid w:val="00E255CB"/>
    <w:rsid w:val="00E25D82"/>
    <w:rsid w:val="00E27014"/>
    <w:rsid w:val="00E3133E"/>
    <w:rsid w:val="00E328A8"/>
    <w:rsid w:val="00E332D7"/>
    <w:rsid w:val="00E339C5"/>
    <w:rsid w:val="00E34373"/>
    <w:rsid w:val="00E35DFA"/>
    <w:rsid w:val="00E40298"/>
    <w:rsid w:val="00E4052C"/>
    <w:rsid w:val="00E41957"/>
    <w:rsid w:val="00E42111"/>
    <w:rsid w:val="00E423CC"/>
    <w:rsid w:val="00E427DD"/>
    <w:rsid w:val="00E4388E"/>
    <w:rsid w:val="00E44288"/>
    <w:rsid w:val="00E4519B"/>
    <w:rsid w:val="00E45742"/>
    <w:rsid w:val="00E458AB"/>
    <w:rsid w:val="00E45C52"/>
    <w:rsid w:val="00E464D4"/>
    <w:rsid w:val="00E46BC2"/>
    <w:rsid w:val="00E4713A"/>
    <w:rsid w:val="00E5174B"/>
    <w:rsid w:val="00E51EC6"/>
    <w:rsid w:val="00E51F99"/>
    <w:rsid w:val="00E523FA"/>
    <w:rsid w:val="00E533CE"/>
    <w:rsid w:val="00E53491"/>
    <w:rsid w:val="00E55278"/>
    <w:rsid w:val="00E55362"/>
    <w:rsid w:val="00E56A55"/>
    <w:rsid w:val="00E57807"/>
    <w:rsid w:val="00E57E69"/>
    <w:rsid w:val="00E603B7"/>
    <w:rsid w:val="00E604AC"/>
    <w:rsid w:val="00E61926"/>
    <w:rsid w:val="00E61953"/>
    <w:rsid w:val="00E6285E"/>
    <w:rsid w:val="00E639F1"/>
    <w:rsid w:val="00E6414C"/>
    <w:rsid w:val="00E6684E"/>
    <w:rsid w:val="00E66F0B"/>
    <w:rsid w:val="00E67068"/>
    <w:rsid w:val="00E6755D"/>
    <w:rsid w:val="00E6793B"/>
    <w:rsid w:val="00E67D61"/>
    <w:rsid w:val="00E67E17"/>
    <w:rsid w:val="00E70079"/>
    <w:rsid w:val="00E70875"/>
    <w:rsid w:val="00E7155F"/>
    <w:rsid w:val="00E719AC"/>
    <w:rsid w:val="00E7214F"/>
    <w:rsid w:val="00E73FFB"/>
    <w:rsid w:val="00E74B5D"/>
    <w:rsid w:val="00E74D27"/>
    <w:rsid w:val="00E7681E"/>
    <w:rsid w:val="00E7691F"/>
    <w:rsid w:val="00E7787C"/>
    <w:rsid w:val="00E77A04"/>
    <w:rsid w:val="00E77C2C"/>
    <w:rsid w:val="00E80ADF"/>
    <w:rsid w:val="00E80D1A"/>
    <w:rsid w:val="00E81D47"/>
    <w:rsid w:val="00E8215B"/>
    <w:rsid w:val="00E82CD4"/>
    <w:rsid w:val="00E8373F"/>
    <w:rsid w:val="00E84E15"/>
    <w:rsid w:val="00E850D3"/>
    <w:rsid w:val="00E8537A"/>
    <w:rsid w:val="00E8545C"/>
    <w:rsid w:val="00E85F09"/>
    <w:rsid w:val="00E8657F"/>
    <w:rsid w:val="00E86EE2"/>
    <w:rsid w:val="00E87132"/>
    <w:rsid w:val="00E90768"/>
    <w:rsid w:val="00E91865"/>
    <w:rsid w:val="00E93A77"/>
    <w:rsid w:val="00E93C55"/>
    <w:rsid w:val="00E943EF"/>
    <w:rsid w:val="00E9498B"/>
    <w:rsid w:val="00E94DEF"/>
    <w:rsid w:val="00E95BB6"/>
    <w:rsid w:val="00E96800"/>
    <w:rsid w:val="00E96F5E"/>
    <w:rsid w:val="00E97DBB"/>
    <w:rsid w:val="00EA1430"/>
    <w:rsid w:val="00EA2437"/>
    <w:rsid w:val="00EA3006"/>
    <w:rsid w:val="00EA3C28"/>
    <w:rsid w:val="00EA44F3"/>
    <w:rsid w:val="00EA6A8E"/>
    <w:rsid w:val="00EA6C99"/>
    <w:rsid w:val="00EA73C3"/>
    <w:rsid w:val="00EA7478"/>
    <w:rsid w:val="00EA7E1B"/>
    <w:rsid w:val="00EB03BF"/>
    <w:rsid w:val="00EB1055"/>
    <w:rsid w:val="00EB274D"/>
    <w:rsid w:val="00EB29D5"/>
    <w:rsid w:val="00EB40C1"/>
    <w:rsid w:val="00EB5BA1"/>
    <w:rsid w:val="00EB60E0"/>
    <w:rsid w:val="00EB6FC9"/>
    <w:rsid w:val="00EC053D"/>
    <w:rsid w:val="00EC0875"/>
    <w:rsid w:val="00EC10B3"/>
    <w:rsid w:val="00EC2BD2"/>
    <w:rsid w:val="00EC30B9"/>
    <w:rsid w:val="00EC391F"/>
    <w:rsid w:val="00EC3C05"/>
    <w:rsid w:val="00EC41F3"/>
    <w:rsid w:val="00EC4BCE"/>
    <w:rsid w:val="00EC52BB"/>
    <w:rsid w:val="00EC6F4C"/>
    <w:rsid w:val="00EC7368"/>
    <w:rsid w:val="00ED0182"/>
    <w:rsid w:val="00ED068F"/>
    <w:rsid w:val="00ED13D3"/>
    <w:rsid w:val="00ED1742"/>
    <w:rsid w:val="00ED18AB"/>
    <w:rsid w:val="00ED18BE"/>
    <w:rsid w:val="00ED4671"/>
    <w:rsid w:val="00ED4761"/>
    <w:rsid w:val="00ED4C18"/>
    <w:rsid w:val="00ED5C1C"/>
    <w:rsid w:val="00ED64DD"/>
    <w:rsid w:val="00ED677D"/>
    <w:rsid w:val="00ED6D92"/>
    <w:rsid w:val="00ED6FA3"/>
    <w:rsid w:val="00ED7171"/>
    <w:rsid w:val="00ED7CC5"/>
    <w:rsid w:val="00EE1272"/>
    <w:rsid w:val="00EE1485"/>
    <w:rsid w:val="00EE1CF6"/>
    <w:rsid w:val="00EE2297"/>
    <w:rsid w:val="00EE2A82"/>
    <w:rsid w:val="00EE316F"/>
    <w:rsid w:val="00EE379A"/>
    <w:rsid w:val="00EE5506"/>
    <w:rsid w:val="00EE6299"/>
    <w:rsid w:val="00EE63AB"/>
    <w:rsid w:val="00EE6932"/>
    <w:rsid w:val="00EE77F3"/>
    <w:rsid w:val="00EE7E38"/>
    <w:rsid w:val="00EF1E29"/>
    <w:rsid w:val="00EF2685"/>
    <w:rsid w:val="00EF2E06"/>
    <w:rsid w:val="00EF3761"/>
    <w:rsid w:val="00EF3981"/>
    <w:rsid w:val="00EF4B6B"/>
    <w:rsid w:val="00EF4F35"/>
    <w:rsid w:val="00EF643B"/>
    <w:rsid w:val="00EF7ED5"/>
    <w:rsid w:val="00F00EB5"/>
    <w:rsid w:val="00F01F40"/>
    <w:rsid w:val="00F01F48"/>
    <w:rsid w:val="00F020CE"/>
    <w:rsid w:val="00F03257"/>
    <w:rsid w:val="00F0566B"/>
    <w:rsid w:val="00F057F7"/>
    <w:rsid w:val="00F06FE3"/>
    <w:rsid w:val="00F07481"/>
    <w:rsid w:val="00F074A7"/>
    <w:rsid w:val="00F075C1"/>
    <w:rsid w:val="00F10331"/>
    <w:rsid w:val="00F10351"/>
    <w:rsid w:val="00F103CA"/>
    <w:rsid w:val="00F1082A"/>
    <w:rsid w:val="00F11ECE"/>
    <w:rsid w:val="00F12DB0"/>
    <w:rsid w:val="00F131AD"/>
    <w:rsid w:val="00F13A33"/>
    <w:rsid w:val="00F13FAA"/>
    <w:rsid w:val="00F14710"/>
    <w:rsid w:val="00F152D6"/>
    <w:rsid w:val="00F15B42"/>
    <w:rsid w:val="00F15B83"/>
    <w:rsid w:val="00F15F32"/>
    <w:rsid w:val="00F1646A"/>
    <w:rsid w:val="00F2012E"/>
    <w:rsid w:val="00F208FF"/>
    <w:rsid w:val="00F223B3"/>
    <w:rsid w:val="00F233BA"/>
    <w:rsid w:val="00F2396C"/>
    <w:rsid w:val="00F251AD"/>
    <w:rsid w:val="00F255E2"/>
    <w:rsid w:val="00F25E07"/>
    <w:rsid w:val="00F25E34"/>
    <w:rsid w:val="00F2606C"/>
    <w:rsid w:val="00F27407"/>
    <w:rsid w:val="00F27861"/>
    <w:rsid w:val="00F278D5"/>
    <w:rsid w:val="00F27EF9"/>
    <w:rsid w:val="00F307C8"/>
    <w:rsid w:val="00F30B55"/>
    <w:rsid w:val="00F3135F"/>
    <w:rsid w:val="00F318BE"/>
    <w:rsid w:val="00F32819"/>
    <w:rsid w:val="00F32C84"/>
    <w:rsid w:val="00F34E23"/>
    <w:rsid w:val="00F35F79"/>
    <w:rsid w:val="00F36617"/>
    <w:rsid w:val="00F36D07"/>
    <w:rsid w:val="00F36D96"/>
    <w:rsid w:val="00F37537"/>
    <w:rsid w:val="00F40C0B"/>
    <w:rsid w:val="00F40C6E"/>
    <w:rsid w:val="00F40CB4"/>
    <w:rsid w:val="00F40F2D"/>
    <w:rsid w:val="00F41321"/>
    <w:rsid w:val="00F41487"/>
    <w:rsid w:val="00F424DF"/>
    <w:rsid w:val="00F42B11"/>
    <w:rsid w:val="00F42C30"/>
    <w:rsid w:val="00F43541"/>
    <w:rsid w:val="00F43866"/>
    <w:rsid w:val="00F43F92"/>
    <w:rsid w:val="00F441F1"/>
    <w:rsid w:val="00F44B07"/>
    <w:rsid w:val="00F44C24"/>
    <w:rsid w:val="00F45173"/>
    <w:rsid w:val="00F458A5"/>
    <w:rsid w:val="00F45BAE"/>
    <w:rsid w:val="00F4643B"/>
    <w:rsid w:val="00F47DAD"/>
    <w:rsid w:val="00F5119C"/>
    <w:rsid w:val="00F51250"/>
    <w:rsid w:val="00F516C0"/>
    <w:rsid w:val="00F517C7"/>
    <w:rsid w:val="00F5506C"/>
    <w:rsid w:val="00F550DA"/>
    <w:rsid w:val="00F557BF"/>
    <w:rsid w:val="00F56622"/>
    <w:rsid w:val="00F56F30"/>
    <w:rsid w:val="00F56F83"/>
    <w:rsid w:val="00F57B30"/>
    <w:rsid w:val="00F60106"/>
    <w:rsid w:val="00F60D52"/>
    <w:rsid w:val="00F6172B"/>
    <w:rsid w:val="00F61A39"/>
    <w:rsid w:val="00F61A67"/>
    <w:rsid w:val="00F63235"/>
    <w:rsid w:val="00F63317"/>
    <w:rsid w:val="00F657FB"/>
    <w:rsid w:val="00F65B3B"/>
    <w:rsid w:val="00F6669B"/>
    <w:rsid w:val="00F667C4"/>
    <w:rsid w:val="00F670D6"/>
    <w:rsid w:val="00F677DD"/>
    <w:rsid w:val="00F67D86"/>
    <w:rsid w:val="00F70F08"/>
    <w:rsid w:val="00F71E90"/>
    <w:rsid w:val="00F723A8"/>
    <w:rsid w:val="00F731C2"/>
    <w:rsid w:val="00F733AC"/>
    <w:rsid w:val="00F73F0D"/>
    <w:rsid w:val="00F7456F"/>
    <w:rsid w:val="00F750A5"/>
    <w:rsid w:val="00F766CC"/>
    <w:rsid w:val="00F76BF1"/>
    <w:rsid w:val="00F76C2A"/>
    <w:rsid w:val="00F779BE"/>
    <w:rsid w:val="00F80A3B"/>
    <w:rsid w:val="00F81A37"/>
    <w:rsid w:val="00F82048"/>
    <w:rsid w:val="00F82C93"/>
    <w:rsid w:val="00F82D39"/>
    <w:rsid w:val="00F8357F"/>
    <w:rsid w:val="00F83603"/>
    <w:rsid w:val="00F83EBD"/>
    <w:rsid w:val="00F8451F"/>
    <w:rsid w:val="00F8523C"/>
    <w:rsid w:val="00F85D35"/>
    <w:rsid w:val="00F86791"/>
    <w:rsid w:val="00F90E4F"/>
    <w:rsid w:val="00F93748"/>
    <w:rsid w:val="00F93780"/>
    <w:rsid w:val="00F93895"/>
    <w:rsid w:val="00F95393"/>
    <w:rsid w:val="00F953CC"/>
    <w:rsid w:val="00F96E65"/>
    <w:rsid w:val="00F97CE0"/>
    <w:rsid w:val="00FA0679"/>
    <w:rsid w:val="00FA0811"/>
    <w:rsid w:val="00FA0D9C"/>
    <w:rsid w:val="00FA2D55"/>
    <w:rsid w:val="00FA36E7"/>
    <w:rsid w:val="00FA3BD8"/>
    <w:rsid w:val="00FA4011"/>
    <w:rsid w:val="00FA4B1B"/>
    <w:rsid w:val="00FA56E4"/>
    <w:rsid w:val="00FA57FC"/>
    <w:rsid w:val="00FA5815"/>
    <w:rsid w:val="00FA58D9"/>
    <w:rsid w:val="00FA5D22"/>
    <w:rsid w:val="00FA69C7"/>
    <w:rsid w:val="00FA6A59"/>
    <w:rsid w:val="00FB01FC"/>
    <w:rsid w:val="00FB0956"/>
    <w:rsid w:val="00FB15BD"/>
    <w:rsid w:val="00FB166C"/>
    <w:rsid w:val="00FB20A2"/>
    <w:rsid w:val="00FB27B9"/>
    <w:rsid w:val="00FB3091"/>
    <w:rsid w:val="00FB3AD7"/>
    <w:rsid w:val="00FB5276"/>
    <w:rsid w:val="00FB5495"/>
    <w:rsid w:val="00FB5ED7"/>
    <w:rsid w:val="00FB6231"/>
    <w:rsid w:val="00FB66E2"/>
    <w:rsid w:val="00FB6A38"/>
    <w:rsid w:val="00FB7328"/>
    <w:rsid w:val="00FB7707"/>
    <w:rsid w:val="00FB783A"/>
    <w:rsid w:val="00FB7D66"/>
    <w:rsid w:val="00FC09EF"/>
    <w:rsid w:val="00FC13EF"/>
    <w:rsid w:val="00FC30A3"/>
    <w:rsid w:val="00FC4E46"/>
    <w:rsid w:val="00FC4E5C"/>
    <w:rsid w:val="00FC59E6"/>
    <w:rsid w:val="00FC6B84"/>
    <w:rsid w:val="00FD042C"/>
    <w:rsid w:val="00FD0CD1"/>
    <w:rsid w:val="00FD2912"/>
    <w:rsid w:val="00FD2D93"/>
    <w:rsid w:val="00FD2D98"/>
    <w:rsid w:val="00FD2FD4"/>
    <w:rsid w:val="00FD3106"/>
    <w:rsid w:val="00FD32EE"/>
    <w:rsid w:val="00FD3ECF"/>
    <w:rsid w:val="00FD60C8"/>
    <w:rsid w:val="00FD7089"/>
    <w:rsid w:val="00FD7FB3"/>
    <w:rsid w:val="00FE01EB"/>
    <w:rsid w:val="00FE2B1E"/>
    <w:rsid w:val="00FE2D75"/>
    <w:rsid w:val="00FE39A7"/>
    <w:rsid w:val="00FE3CCC"/>
    <w:rsid w:val="00FE71E7"/>
    <w:rsid w:val="00FF02F1"/>
    <w:rsid w:val="00FF248A"/>
    <w:rsid w:val="00FF3EA2"/>
    <w:rsid w:val="00FF4CDA"/>
    <w:rsid w:val="00FF7039"/>
    <w:rsid w:val="08B797E9"/>
    <w:rsid w:val="0BBBDE74"/>
    <w:rsid w:val="1696BE73"/>
    <w:rsid w:val="38343E45"/>
    <w:rsid w:val="4A8C5650"/>
    <w:rsid w:val="63804088"/>
    <w:rsid w:val="65EA4216"/>
    <w:rsid w:val="6E2BBF7A"/>
    <w:rsid w:val="78B2C3C9"/>
    <w:rsid w:val="7E76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0A61A"/>
  <w15:chartTrackingRefBased/>
  <w15:docId w15:val="{50ADA6CE-3AC1-451E-B150-C15C14E7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91E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3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308"/>
  </w:style>
  <w:style w:type="paragraph" w:styleId="Piedepgina">
    <w:name w:val="footer"/>
    <w:basedOn w:val="Normal"/>
    <w:link w:val="PiedepginaCar"/>
    <w:uiPriority w:val="99"/>
    <w:unhideWhenUsed/>
    <w:rsid w:val="00B623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308"/>
  </w:style>
  <w:style w:type="character" w:styleId="Hipervnculo">
    <w:name w:val="Hyperlink"/>
    <w:basedOn w:val="Fuentedeprrafopredeter"/>
    <w:rsid w:val="0023591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3591E"/>
    <w:pPr>
      <w:ind w:left="720"/>
      <w:contextualSpacing/>
    </w:pPr>
  </w:style>
  <w:style w:type="paragraph" w:customStyle="1" w:styleId="Default">
    <w:name w:val="Default"/>
    <w:rsid w:val="0023591E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B770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7B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07B0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07B0A"/>
    <w:rPr>
      <w:rFonts w:eastAsiaTheme="minorEastAsia"/>
      <w:sz w:val="20"/>
      <w:szCs w:val="20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B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B0A"/>
    <w:rPr>
      <w:rFonts w:eastAsiaTheme="minorEastAsia"/>
      <w:b/>
      <w:bCs/>
      <w:sz w:val="20"/>
      <w:szCs w:val="20"/>
      <w:lang w:eastAsia="es-MX"/>
    </w:rPr>
  </w:style>
  <w:style w:type="paragraph" w:styleId="Revisin">
    <w:name w:val="Revision"/>
    <w:hidden/>
    <w:uiPriority w:val="99"/>
    <w:semiHidden/>
    <w:rsid w:val="00BF7842"/>
    <w:pPr>
      <w:spacing w:after="0" w:line="240" w:lineRule="auto"/>
    </w:pPr>
    <w:rPr>
      <w:rFonts w:eastAsiaTheme="minorEastAsia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880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notaalpie">
    <w:name w:val="footnote reference"/>
    <w:basedOn w:val="Fuentedeprrafopredeter"/>
    <w:uiPriority w:val="99"/>
    <w:rsid w:val="00B0108B"/>
    <w:rPr>
      <w:vertAlign w:val="superscript"/>
    </w:rPr>
  </w:style>
  <w:style w:type="paragraph" w:customStyle="1" w:styleId="Mapadeldocumento1">
    <w:name w:val="Mapa del documento1"/>
    <w:basedOn w:val="Normal"/>
    <w:rsid w:val="006A61E2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val="es-ES_tradnl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50988"/>
    <w:rPr>
      <w:color w:val="954F72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3A1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3A1A"/>
    <w:rPr>
      <w:rFonts w:eastAsiaTheme="minorEastAsia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3A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A372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aconvietas">
    <w:name w:val="List Bullet"/>
    <w:basedOn w:val="Normal"/>
    <w:uiPriority w:val="99"/>
    <w:unhideWhenUsed/>
    <w:rsid w:val="007E6533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8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9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2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9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4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0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5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7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4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03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18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32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6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3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29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../../alberto.contreras/Pictures/img/im_00_p3.png" TargetMode="External"/><Relationship Id="rId18" Type="http://schemas.openxmlformats.org/officeDocument/2006/relationships/header" Target="head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www.inegi.org.mx/contenidos/saladeprensa/boletines/2026/ei/EIC2025-def_RR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../../alberto.contreras/Pictures/img/im_00_p2.png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mailto:comunicacionsocial@inegi.org.mx" TargetMode="External"/><Relationship Id="rId23" Type="http://schemas.openxmlformats.org/officeDocument/2006/relationships/hyperlink" Target="http://www.inegi.org.mx/" TargetMode="Externa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../../alberto.contreras/Pictures/img/im_00_p1.png" TargetMode="External"/><Relationship Id="rId14" Type="http://schemas.openxmlformats.org/officeDocument/2006/relationships/hyperlink" Target="http://www.inegi.org.mx" TargetMode="External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27FBB-6137-49F3-BF73-38E276680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2454</Words>
  <Characters>13501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Intercensal (EIC) 2025</vt:lpstr>
    </vt:vector>
  </TitlesOfParts>
  <Manager>INEGI</Manager>
  <Company>INEGI</Company>
  <LinksUpToDate>false</LinksUpToDate>
  <CharactersWithSpaces>15924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Intercensal (EIC) 2025</dc:title>
  <dc:subject>Encuesta Intercensal (EIC) 2025</dc:subject>
  <dc:creator>INEGI</dc:creator>
  <cp:keywords/>
  <cp:lastModifiedBy>CRUZ HERNANDEZ JOSEFINA</cp:lastModifiedBy>
  <cp:revision>4</cp:revision>
  <cp:lastPrinted>2026-09-22T14:26:00Z</cp:lastPrinted>
  <dcterms:created xsi:type="dcterms:W3CDTF">2026-09-22T00:17:00Z</dcterms:created>
  <dcterms:modified xsi:type="dcterms:W3CDTF">2026-09-22T14:26:00Z</dcterms:modified>
</cp:coreProperties>
</file>