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4CB" w14:textId="4F6D54E5" w:rsidR="002B5777" w:rsidRPr="00661D1A" w:rsidRDefault="002B5777" w:rsidP="002B5777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661D1A">
        <w:rPr>
          <w:b/>
          <w:bCs/>
          <w:color w:val="07BFBA"/>
        </w:rPr>
        <w:t>Próxima publicación</w:t>
      </w:r>
      <w:r w:rsidR="00D66BA6" w:rsidRPr="00661D1A">
        <w:rPr>
          <w:b/>
          <w:bCs/>
          <w:color w:val="07BFBA"/>
        </w:rPr>
        <w:t xml:space="preserve"> quincenal</w:t>
      </w:r>
      <w:r w:rsidRPr="00661D1A">
        <w:rPr>
          <w:b/>
          <w:bCs/>
          <w:color w:val="07BFBA"/>
        </w:rPr>
        <w:t>: 2</w:t>
      </w:r>
      <w:r w:rsidR="00253C4D" w:rsidRPr="00661D1A">
        <w:rPr>
          <w:b/>
          <w:bCs/>
          <w:color w:val="07BFBA"/>
        </w:rPr>
        <w:t>4</w:t>
      </w:r>
      <w:r w:rsidRPr="00661D1A">
        <w:rPr>
          <w:b/>
          <w:bCs/>
          <w:color w:val="07BFBA"/>
        </w:rPr>
        <w:t xml:space="preserve"> de</w:t>
      </w:r>
      <w:r w:rsidR="00DB2A9C" w:rsidRPr="00661D1A">
        <w:rPr>
          <w:b/>
          <w:bCs/>
          <w:color w:val="07BFBA"/>
        </w:rPr>
        <w:t xml:space="preserve"> </w:t>
      </w:r>
      <w:r w:rsidR="00253C4D" w:rsidRPr="00661D1A">
        <w:rPr>
          <w:b/>
          <w:bCs/>
          <w:color w:val="07BFBA"/>
        </w:rPr>
        <w:t>agosto</w:t>
      </w:r>
      <w:r w:rsidR="00E56317" w:rsidRPr="00661D1A">
        <w:rPr>
          <w:b/>
          <w:bCs/>
          <w:color w:val="07BFBA"/>
        </w:rPr>
        <w:t xml:space="preserve"> de 202</w:t>
      </w:r>
      <w:r w:rsidR="00FE3CE5" w:rsidRPr="00661D1A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2B5777" w:rsidRPr="00661D1A" w14:paraId="19E00A17" w14:textId="77777777" w:rsidTr="00E56317">
        <w:trPr>
          <w:trHeight w:hRule="exact" w:val="680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5813700E" w14:textId="42B09D83" w:rsidR="002B5777" w:rsidRPr="00661D1A" w:rsidRDefault="00E56317" w:rsidP="009C0E77">
            <w:pPr>
              <w:jc w:val="center"/>
              <w:rPr>
                <w:b/>
                <w:bCs/>
                <w:color w:val="07BFBA"/>
              </w:rPr>
            </w:pPr>
            <w:r w:rsidRPr="00661D1A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 general</w:t>
            </w:r>
            <w:r w:rsidR="002B5777" w:rsidRPr="00661D1A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7CBE9BCE" w14:textId="77777777" w:rsidR="002B5777" w:rsidRPr="00661D1A" w:rsidRDefault="002B5777" w:rsidP="00A200A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497D266B" w14:textId="207B79DE" w:rsidR="002B5777" w:rsidRPr="00661D1A" w:rsidRDefault="002B5777" w:rsidP="009C0E77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661D1A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6137AED6" w14:textId="77777777" w:rsidR="002B5777" w:rsidRPr="00661D1A" w:rsidRDefault="002B5777" w:rsidP="00A200A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68EE5281" w14:textId="34F5D74C" w:rsidR="002B5777" w:rsidRPr="00661D1A" w:rsidRDefault="002B5777" w:rsidP="009C0E77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661D1A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E56317" w:rsidRPr="00661D1A" w14:paraId="7AA1DBBB" w14:textId="77777777" w:rsidTr="009C0E77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7C044821" w14:textId="75C3DF26" w:rsidR="00E56317" w:rsidRPr="00661D1A" w:rsidRDefault="008633D0" w:rsidP="009C0E77">
            <w:pPr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661D1A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661D1A">
              <w:rPr>
                <w:kern w:val="24"/>
                <w:sz w:val="18"/>
                <w:szCs w:val="18"/>
                <w:lang w:val="es-ES" w:eastAsia="es-MX"/>
              </w:rPr>
              <w:t>ª quincena</w:t>
            </w:r>
            <w:r w:rsidR="008B6AA3" w:rsidRPr="00661D1A">
              <w:rPr>
                <w:kern w:val="24"/>
                <w:sz w:val="18"/>
                <w:szCs w:val="18"/>
                <w:lang w:val="es-ES" w:eastAsia="es-MX"/>
              </w:rPr>
              <w:t xml:space="preserve"> de</w:t>
            </w:r>
            <w:r w:rsidR="00DB2A9C" w:rsidRPr="00661D1A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A572F" w:rsidRPr="00661D1A">
              <w:rPr>
                <w:kern w:val="24"/>
                <w:sz w:val="18"/>
                <w:szCs w:val="18"/>
                <w:lang w:val="es-ES" w:eastAsia="es-MX"/>
              </w:rPr>
              <w:t>ju</w:t>
            </w:r>
            <w:r w:rsidR="00253C4D" w:rsidRPr="00661D1A">
              <w:rPr>
                <w:kern w:val="24"/>
                <w:sz w:val="18"/>
                <w:szCs w:val="18"/>
                <w:lang w:val="es-ES" w:eastAsia="es-MX"/>
              </w:rPr>
              <w:t>l</w:t>
            </w:r>
            <w:r w:rsidR="002A572F" w:rsidRPr="00661D1A">
              <w:rPr>
                <w:kern w:val="24"/>
                <w:sz w:val="18"/>
                <w:szCs w:val="18"/>
                <w:lang w:val="es-ES" w:eastAsia="es-MX"/>
              </w:rPr>
              <w:t>io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B502069" w14:textId="77777777" w:rsidR="00E56317" w:rsidRPr="00661D1A" w:rsidRDefault="00E5631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5BF830E3" w14:textId="2A6622D6" w:rsidR="00E56317" w:rsidRPr="00661D1A" w:rsidRDefault="008633D0" w:rsidP="009C0E77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661D1A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661D1A">
              <w:rPr>
                <w:kern w:val="24"/>
                <w:sz w:val="18"/>
                <w:szCs w:val="18"/>
                <w:lang w:val="es-ES" w:eastAsia="es-MX"/>
              </w:rPr>
              <w:t xml:space="preserve">ª quincena </w:t>
            </w:r>
            <w:r w:rsidR="008B6AA3" w:rsidRPr="00661D1A">
              <w:rPr>
                <w:kern w:val="24"/>
                <w:sz w:val="18"/>
                <w:szCs w:val="18"/>
                <w:lang w:val="es-ES" w:eastAsia="es-MX"/>
              </w:rPr>
              <w:t xml:space="preserve">de </w:t>
            </w:r>
            <w:r w:rsidR="002A572F" w:rsidRPr="00661D1A">
              <w:rPr>
                <w:kern w:val="24"/>
                <w:sz w:val="18"/>
                <w:szCs w:val="18"/>
                <w:lang w:val="es-ES" w:eastAsia="es-MX"/>
              </w:rPr>
              <w:t>ju</w:t>
            </w:r>
            <w:r w:rsidR="00253C4D" w:rsidRPr="00661D1A">
              <w:rPr>
                <w:kern w:val="24"/>
                <w:sz w:val="18"/>
                <w:szCs w:val="18"/>
                <w:lang w:val="es-ES" w:eastAsia="es-MX"/>
              </w:rPr>
              <w:t>l</w:t>
            </w:r>
            <w:r w:rsidR="002A572F" w:rsidRPr="00661D1A">
              <w:rPr>
                <w:kern w:val="24"/>
                <w:sz w:val="18"/>
                <w:szCs w:val="18"/>
                <w:lang w:val="es-ES" w:eastAsia="es-MX"/>
              </w:rPr>
              <w:t>io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B785F03" w14:textId="77777777" w:rsidR="00E56317" w:rsidRPr="00661D1A" w:rsidRDefault="00E5631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33E1DB2B" w14:textId="346D7921" w:rsidR="00E56317" w:rsidRPr="00661D1A" w:rsidRDefault="008633D0" w:rsidP="009C0E77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661D1A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661D1A">
              <w:rPr>
                <w:kern w:val="24"/>
                <w:sz w:val="18"/>
                <w:szCs w:val="18"/>
                <w:lang w:val="es-ES" w:eastAsia="es-MX"/>
              </w:rPr>
              <w:t>ª quincena</w:t>
            </w:r>
            <w:r w:rsidR="008B6AA3" w:rsidRPr="00661D1A">
              <w:rPr>
                <w:kern w:val="24"/>
                <w:sz w:val="18"/>
                <w:szCs w:val="18"/>
                <w:lang w:val="es-ES" w:eastAsia="es-MX"/>
              </w:rPr>
              <w:t xml:space="preserve"> de</w:t>
            </w:r>
            <w:r w:rsidRPr="00661D1A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A572F" w:rsidRPr="00661D1A">
              <w:rPr>
                <w:kern w:val="24"/>
                <w:sz w:val="18"/>
                <w:szCs w:val="18"/>
                <w:lang w:val="es-ES" w:eastAsia="es-MX"/>
              </w:rPr>
              <w:t>ju</w:t>
            </w:r>
            <w:r w:rsidR="00253C4D" w:rsidRPr="00661D1A">
              <w:rPr>
                <w:kern w:val="24"/>
                <w:sz w:val="18"/>
                <w:szCs w:val="18"/>
                <w:lang w:val="es-ES" w:eastAsia="es-MX"/>
              </w:rPr>
              <w:t>l</w:t>
            </w:r>
            <w:r w:rsidR="002A572F" w:rsidRPr="00661D1A">
              <w:rPr>
                <w:kern w:val="24"/>
                <w:sz w:val="18"/>
                <w:szCs w:val="18"/>
                <w:lang w:val="es-ES" w:eastAsia="es-MX"/>
              </w:rPr>
              <w:t>io</w:t>
            </w:r>
          </w:p>
        </w:tc>
      </w:tr>
      <w:tr w:rsidR="002B5777" w:rsidRPr="00661D1A" w14:paraId="1612F2DD" w14:textId="77777777" w:rsidTr="009C0E77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2EFC50F" w14:textId="0086B206" w:rsidR="002B5777" w:rsidRPr="00661D1A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367ACD7" w14:textId="77777777" w:rsidR="002B5777" w:rsidRPr="00661D1A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3B5E6628" w14:textId="77777777" w:rsidR="002B5777" w:rsidRPr="00661D1A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F81F342" w14:textId="3A2BDA56" w:rsidR="002B5777" w:rsidRPr="00661D1A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5E05F1" w14:textId="77777777" w:rsidR="002B5777" w:rsidRPr="00661D1A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D16B5A8" w14:textId="77777777" w:rsidR="002B5777" w:rsidRPr="00661D1A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43D655" w14:textId="231AC9FA" w:rsidR="002B5777" w:rsidRPr="00661D1A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4824EBA" w14:textId="77777777" w:rsidR="002B5777" w:rsidRPr="00661D1A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661D1A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772161" w:rsidRPr="00661D1A" w14:paraId="05033205" w14:textId="77777777" w:rsidTr="00700D47">
        <w:trPr>
          <w:trHeight w:hRule="exact" w:val="510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FFBD216" w14:textId="21A7224E" w:rsidR="00772161" w:rsidRPr="00661D1A" w:rsidRDefault="00772161" w:rsidP="00772161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661D1A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661D1A">
              <w:rPr>
                <w:kern w:val="24"/>
                <w:sz w:val="26"/>
                <w:szCs w:val="26"/>
                <w:lang w:val="es-ES" w:eastAsia="es-MX"/>
              </w:rPr>
              <w:t>0.07 %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AB792F9" w14:textId="5E9746A2" w:rsidR="00772161" w:rsidRPr="00661D1A" w:rsidRDefault="00772161" w:rsidP="00772161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661D1A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 </w:t>
            </w:r>
            <w:r w:rsidRPr="00661D1A">
              <w:rPr>
                <w:color w:val="000000"/>
                <w:kern w:val="24"/>
                <w:sz w:val="26"/>
                <w:szCs w:val="26"/>
                <w:lang w:val="es-ES" w:eastAsia="es-MX"/>
              </w:rPr>
              <w:t>3.10 %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F8E3365" w14:textId="77777777" w:rsidR="00772161" w:rsidRPr="00661D1A" w:rsidRDefault="00772161" w:rsidP="00772161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D569AD5" w14:textId="2BEE3EE6" w:rsidR="00772161" w:rsidRPr="00661D1A" w:rsidRDefault="00772161" w:rsidP="00772161">
            <w:pPr>
              <w:jc w:val="center"/>
              <w:rPr>
                <w:color w:val="07BFBA"/>
                <w:sz w:val="26"/>
                <w:szCs w:val="26"/>
              </w:rPr>
            </w:pPr>
            <w:r w:rsidRPr="00661D1A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661D1A">
              <w:rPr>
                <w:kern w:val="24"/>
                <w:sz w:val="26"/>
                <w:szCs w:val="26"/>
                <w:lang w:val="es-ES" w:eastAsia="es-MX"/>
              </w:rPr>
              <w:t>0.16 %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E7EC1DC" w14:textId="02748728" w:rsidR="00772161" w:rsidRPr="00661D1A" w:rsidRDefault="00772161" w:rsidP="00772161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661D1A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661D1A">
              <w:rPr>
                <w:kern w:val="24"/>
                <w:sz w:val="26"/>
                <w:szCs w:val="26"/>
                <w:lang w:val="es-ES" w:eastAsia="es-MX"/>
              </w:rPr>
              <w:t>3.95 %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FDFDEBA" w14:textId="77777777" w:rsidR="00772161" w:rsidRPr="00661D1A" w:rsidRDefault="00772161" w:rsidP="00772161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A705C30" w14:textId="20A92162" w:rsidR="00772161" w:rsidRPr="00661D1A" w:rsidRDefault="00772161" w:rsidP="00772161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661D1A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 </w:t>
            </w:r>
            <w:r w:rsidRPr="00661D1A">
              <w:rPr>
                <w:kern w:val="24"/>
                <w:sz w:val="26"/>
                <w:szCs w:val="26"/>
                <w:lang w:val="es-ES" w:eastAsia="es-MX"/>
              </w:rPr>
              <w:t>-0.23 %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38D7661" w14:textId="49D193BD" w:rsidR="00772161" w:rsidRPr="00661D1A" w:rsidRDefault="00772161" w:rsidP="00772161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661D1A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661D1A">
              <w:rPr>
                <w:kern w:val="24"/>
                <w:sz w:val="26"/>
                <w:szCs w:val="26"/>
                <w:lang w:val="es-ES" w:eastAsia="es-MX"/>
              </w:rPr>
              <w:t>0.21 %</w:t>
            </w:r>
          </w:p>
        </w:tc>
      </w:tr>
    </w:tbl>
    <w:p w14:paraId="66A2A7EE" w14:textId="77777777" w:rsidR="002B5777" w:rsidRPr="00661D1A" w:rsidRDefault="002B5777" w:rsidP="002B5777">
      <w:pPr>
        <w:pStyle w:val="Prrafodelista"/>
        <w:ind w:left="0"/>
        <w:contextualSpacing/>
        <w:jc w:val="center"/>
        <w:rPr>
          <w:b/>
          <w:bCs/>
          <w:szCs w:val="28"/>
        </w:rPr>
      </w:pPr>
    </w:p>
    <w:p w14:paraId="65589CA7" w14:textId="52A53721" w:rsidR="0088298D" w:rsidRPr="00661D1A" w:rsidRDefault="003E266C" w:rsidP="0088298D">
      <w:pPr>
        <w:pStyle w:val="Prrafodelista"/>
        <w:ind w:left="0"/>
        <w:contextualSpacing/>
        <w:jc w:val="center"/>
        <w:rPr>
          <w:b/>
          <w:bCs/>
          <w:szCs w:val="28"/>
        </w:rPr>
      </w:pPr>
      <w:r w:rsidRPr="00661D1A">
        <w:rPr>
          <w:b/>
          <w:bCs/>
          <w:szCs w:val="28"/>
        </w:rPr>
        <w:t xml:space="preserve">La inflación anual fue de </w:t>
      </w:r>
      <w:r w:rsidR="00AA441A" w:rsidRPr="00661D1A">
        <w:rPr>
          <w:b/>
          <w:bCs/>
          <w:szCs w:val="28"/>
        </w:rPr>
        <w:t>3</w:t>
      </w:r>
      <w:r w:rsidR="008633D0" w:rsidRPr="00661D1A">
        <w:rPr>
          <w:b/>
          <w:bCs/>
          <w:szCs w:val="28"/>
        </w:rPr>
        <w:t>.</w:t>
      </w:r>
      <w:r w:rsidR="00772161" w:rsidRPr="00661D1A">
        <w:rPr>
          <w:b/>
          <w:bCs/>
          <w:szCs w:val="28"/>
        </w:rPr>
        <w:t>10</w:t>
      </w:r>
      <w:r w:rsidR="007948AC" w:rsidRPr="00661D1A">
        <w:rPr>
          <w:b/>
          <w:bCs/>
          <w:szCs w:val="28"/>
        </w:rPr>
        <w:t> </w:t>
      </w:r>
      <w:r w:rsidRPr="00661D1A">
        <w:rPr>
          <w:b/>
          <w:bCs/>
          <w:szCs w:val="28"/>
        </w:rPr>
        <w:t xml:space="preserve">% en </w:t>
      </w:r>
      <w:r w:rsidR="00A200AC" w:rsidRPr="00661D1A">
        <w:rPr>
          <w:b/>
          <w:bCs/>
          <w:szCs w:val="28"/>
        </w:rPr>
        <w:t xml:space="preserve">la primera quincena de </w:t>
      </w:r>
      <w:r w:rsidR="008C2661" w:rsidRPr="00661D1A">
        <w:rPr>
          <w:b/>
          <w:bCs/>
          <w:szCs w:val="28"/>
        </w:rPr>
        <w:t>ju</w:t>
      </w:r>
      <w:r w:rsidR="00253C4D" w:rsidRPr="00661D1A">
        <w:rPr>
          <w:b/>
          <w:bCs/>
          <w:szCs w:val="28"/>
        </w:rPr>
        <w:t>l</w:t>
      </w:r>
      <w:r w:rsidR="008C2661" w:rsidRPr="00661D1A">
        <w:rPr>
          <w:b/>
          <w:bCs/>
          <w:szCs w:val="28"/>
        </w:rPr>
        <w:t>io</w:t>
      </w:r>
      <w:r w:rsidRPr="00661D1A">
        <w:rPr>
          <w:b/>
          <w:bCs/>
          <w:szCs w:val="28"/>
        </w:rPr>
        <w:t xml:space="preserve"> de 202</w:t>
      </w:r>
      <w:r w:rsidR="00DB2A9C" w:rsidRPr="00661D1A">
        <w:rPr>
          <w:b/>
          <w:bCs/>
          <w:szCs w:val="28"/>
        </w:rPr>
        <w:t>6</w:t>
      </w:r>
    </w:p>
    <w:p w14:paraId="2FA7C146" w14:textId="77777777" w:rsidR="0088298D" w:rsidRPr="00661D1A" w:rsidRDefault="0088298D" w:rsidP="0088298D">
      <w:pPr>
        <w:widowControl w:val="0"/>
        <w:rPr>
          <w:bCs/>
        </w:rPr>
      </w:pPr>
    </w:p>
    <w:p w14:paraId="0CDA7603" w14:textId="0457B8E4" w:rsidR="0088298D" w:rsidRPr="00661D1A" w:rsidRDefault="002B5777" w:rsidP="0088298D">
      <w:pPr>
        <w:widowControl w:val="0"/>
        <w:rPr>
          <w:bCs/>
        </w:rPr>
      </w:pPr>
      <w:r w:rsidRPr="00661D1A">
        <w:rPr>
          <w:bCs/>
        </w:rPr>
        <w:t>El Índice Nacional de Precios al Consumidor (</w:t>
      </w:r>
      <w:r w:rsidRPr="00661D1A">
        <w:rPr>
          <w:bCs/>
          <w:smallCaps/>
        </w:rPr>
        <w:t>inpc</w:t>
      </w:r>
      <w:r w:rsidRPr="00661D1A">
        <w:rPr>
          <w:bCs/>
        </w:rPr>
        <w:t xml:space="preserve">) </w:t>
      </w:r>
      <w:r w:rsidR="000C30A3" w:rsidRPr="00661D1A">
        <w:rPr>
          <w:bCs/>
        </w:rPr>
        <w:t>es una medida de</w:t>
      </w:r>
      <w:r w:rsidR="00B6724B" w:rsidRPr="00661D1A">
        <w:rPr>
          <w:bCs/>
        </w:rPr>
        <w:t>l</w:t>
      </w:r>
      <w:r w:rsidR="000C30A3" w:rsidRPr="00661D1A">
        <w:rPr>
          <w:bCs/>
        </w:rPr>
        <w:t xml:space="preserve"> cambio promedio en los precios de los productos que </w:t>
      </w:r>
      <w:r w:rsidR="00B816D7" w:rsidRPr="00661D1A">
        <w:rPr>
          <w:bCs/>
        </w:rPr>
        <w:t xml:space="preserve">integran </w:t>
      </w:r>
      <w:r w:rsidR="000C30A3" w:rsidRPr="00661D1A">
        <w:rPr>
          <w:bCs/>
        </w:rPr>
        <w:t>una canasta de bienes y servicios</w:t>
      </w:r>
      <w:r w:rsidR="00D86479" w:rsidRPr="00661D1A">
        <w:rPr>
          <w:bCs/>
        </w:rPr>
        <w:t>. Esta es</w:t>
      </w:r>
      <w:r w:rsidR="000C30A3" w:rsidRPr="00661D1A">
        <w:rPr>
          <w:bCs/>
        </w:rPr>
        <w:t xml:space="preserve"> representativa del consumo de </w:t>
      </w:r>
      <w:r w:rsidRPr="00661D1A">
        <w:rPr>
          <w:bCs/>
        </w:rPr>
        <w:t xml:space="preserve">los hogares </w:t>
      </w:r>
      <w:r w:rsidR="000C30A3" w:rsidRPr="00661D1A">
        <w:rPr>
          <w:bCs/>
        </w:rPr>
        <w:t>del país a lo largo del tiempo</w:t>
      </w:r>
      <w:r w:rsidRPr="00661D1A">
        <w:rPr>
          <w:bCs/>
        </w:rPr>
        <w:t>.</w:t>
      </w:r>
    </w:p>
    <w:p w14:paraId="6B1C0C5F" w14:textId="77777777" w:rsidR="0088298D" w:rsidRPr="00661D1A" w:rsidRDefault="0088298D" w:rsidP="0088298D">
      <w:pPr>
        <w:widowControl w:val="0"/>
        <w:rPr>
          <w:bCs/>
        </w:rPr>
      </w:pPr>
    </w:p>
    <w:p w14:paraId="4BFFA740" w14:textId="1EB8D611" w:rsidR="0088298D" w:rsidRPr="00661D1A" w:rsidRDefault="002B5777" w:rsidP="0088298D">
      <w:pPr>
        <w:pStyle w:val="Prrafodelista"/>
        <w:ind w:left="0"/>
        <w:contextualSpacing/>
        <w:rPr>
          <w:bCs/>
        </w:rPr>
      </w:pPr>
      <w:r w:rsidRPr="00661D1A">
        <w:rPr>
          <w:bCs/>
        </w:rPr>
        <w:t xml:space="preserve">En la primera quincena de </w:t>
      </w:r>
      <w:r w:rsidR="008C2661" w:rsidRPr="00661D1A">
        <w:rPr>
          <w:bCs/>
        </w:rPr>
        <w:t>ju</w:t>
      </w:r>
      <w:r w:rsidR="00253C4D" w:rsidRPr="00661D1A">
        <w:rPr>
          <w:bCs/>
        </w:rPr>
        <w:t>l</w:t>
      </w:r>
      <w:r w:rsidR="008C2661" w:rsidRPr="00661D1A">
        <w:rPr>
          <w:bCs/>
        </w:rPr>
        <w:t>io</w:t>
      </w:r>
      <w:r w:rsidRPr="00661D1A">
        <w:rPr>
          <w:bCs/>
        </w:rPr>
        <w:t xml:space="preserve"> de 202</w:t>
      </w:r>
      <w:r w:rsidR="00DB2A9C" w:rsidRPr="00661D1A">
        <w:rPr>
          <w:bCs/>
        </w:rPr>
        <w:t>6</w:t>
      </w:r>
      <w:r w:rsidRPr="00661D1A">
        <w:rPr>
          <w:bCs/>
        </w:rPr>
        <w:t xml:space="preserve">, el </w:t>
      </w:r>
      <w:r w:rsidRPr="00661D1A">
        <w:rPr>
          <w:bCs/>
          <w:smallCaps/>
        </w:rPr>
        <w:t>inpc</w:t>
      </w:r>
      <w:r w:rsidRPr="00661D1A">
        <w:rPr>
          <w:bCs/>
        </w:rPr>
        <w:t xml:space="preserve"> </w:t>
      </w:r>
      <w:r w:rsidR="008633D0" w:rsidRPr="00661D1A">
        <w:rPr>
          <w:bCs/>
        </w:rPr>
        <w:t>registró</w:t>
      </w:r>
      <w:r w:rsidRPr="00661D1A">
        <w:rPr>
          <w:bCs/>
        </w:rPr>
        <w:t xml:space="preserve"> un nivel de </w:t>
      </w:r>
      <w:r w:rsidR="008633D0" w:rsidRPr="00661D1A">
        <w:rPr>
          <w:lang w:val="es-ES"/>
        </w:rPr>
        <w:t>1</w:t>
      </w:r>
      <w:r w:rsidR="002F491D" w:rsidRPr="00661D1A">
        <w:rPr>
          <w:lang w:val="es-ES"/>
        </w:rPr>
        <w:t>4</w:t>
      </w:r>
      <w:r w:rsidR="005C4FC2" w:rsidRPr="00661D1A">
        <w:rPr>
          <w:lang w:val="es-ES"/>
        </w:rPr>
        <w:t>5</w:t>
      </w:r>
      <w:r w:rsidR="008633D0" w:rsidRPr="00661D1A">
        <w:rPr>
          <w:lang w:val="es-ES"/>
        </w:rPr>
        <w:t>.</w:t>
      </w:r>
      <w:r w:rsidR="00361724" w:rsidRPr="00661D1A">
        <w:rPr>
          <w:lang w:val="es-ES"/>
        </w:rPr>
        <w:t>091</w:t>
      </w:r>
      <w:r w:rsidR="0062761A" w:rsidRPr="00661D1A">
        <w:rPr>
          <w:bCs/>
        </w:rPr>
        <w:t>:</w:t>
      </w:r>
      <w:r w:rsidR="00FB160E" w:rsidRPr="00661D1A">
        <w:rPr>
          <w:bCs/>
        </w:rPr>
        <w:t xml:space="preserve"> </w:t>
      </w:r>
      <w:r w:rsidR="00361724" w:rsidRPr="00661D1A">
        <w:rPr>
          <w:bCs/>
        </w:rPr>
        <w:t>aument</w:t>
      </w:r>
      <w:r w:rsidR="009F4899" w:rsidRPr="00661D1A">
        <w:rPr>
          <w:bCs/>
        </w:rPr>
        <w:t>ó</w:t>
      </w:r>
      <w:r w:rsidRPr="00661D1A">
        <w:rPr>
          <w:bCs/>
        </w:rPr>
        <w:t xml:space="preserve"> 0.</w:t>
      </w:r>
      <w:r w:rsidR="00361724" w:rsidRPr="00661D1A">
        <w:rPr>
          <w:bCs/>
        </w:rPr>
        <w:t>07</w:t>
      </w:r>
      <w:r w:rsidR="00FE7FDD" w:rsidRPr="00661D1A">
        <w:rPr>
          <w:bCs/>
        </w:rPr>
        <w:t> </w:t>
      </w:r>
      <w:r w:rsidRPr="00661D1A">
        <w:rPr>
          <w:bCs/>
        </w:rPr>
        <w:t xml:space="preserve">% respecto a la quincena </w:t>
      </w:r>
      <w:r w:rsidR="000740E7" w:rsidRPr="00661D1A">
        <w:rPr>
          <w:bCs/>
        </w:rPr>
        <w:t>anterior</w:t>
      </w:r>
      <w:r w:rsidRPr="00661D1A">
        <w:rPr>
          <w:bCs/>
        </w:rPr>
        <w:t xml:space="preserve">. Con este resultado, la inflación general anual se ubicó en </w:t>
      </w:r>
      <w:r w:rsidR="00AA441A" w:rsidRPr="00661D1A">
        <w:rPr>
          <w:bCs/>
        </w:rPr>
        <w:t>3</w:t>
      </w:r>
      <w:r w:rsidR="008633D0" w:rsidRPr="00661D1A">
        <w:rPr>
          <w:bCs/>
        </w:rPr>
        <w:t>.</w:t>
      </w:r>
      <w:r w:rsidR="00361724" w:rsidRPr="00661D1A">
        <w:rPr>
          <w:bCs/>
        </w:rPr>
        <w:t>10</w:t>
      </w:r>
      <w:r w:rsidR="00A45814" w:rsidRPr="00661D1A">
        <w:rPr>
          <w:bCs/>
        </w:rPr>
        <w:t> </w:t>
      </w:r>
      <w:r w:rsidRPr="00661D1A">
        <w:rPr>
          <w:bCs/>
        </w:rPr>
        <w:t>por</w:t>
      </w:r>
      <w:r w:rsidR="003930FB" w:rsidRPr="00661D1A">
        <w:rPr>
          <w:bCs/>
        </w:rPr>
        <w:t xml:space="preserve"> </w:t>
      </w:r>
      <w:r w:rsidRPr="00661D1A">
        <w:rPr>
          <w:bCs/>
        </w:rPr>
        <w:t>ciento. En el mismo periodo de 202</w:t>
      </w:r>
      <w:r w:rsidR="006719DB" w:rsidRPr="00661D1A">
        <w:rPr>
          <w:bCs/>
        </w:rPr>
        <w:t>5</w:t>
      </w:r>
      <w:r w:rsidRPr="00661D1A">
        <w:rPr>
          <w:bCs/>
        </w:rPr>
        <w:t xml:space="preserve">, la inflación quincenal fue de </w:t>
      </w:r>
      <w:r w:rsidR="00C65345" w:rsidRPr="00661D1A">
        <w:rPr>
          <w:bCs/>
        </w:rPr>
        <w:t>0.</w:t>
      </w:r>
      <w:r w:rsidR="00AA441A" w:rsidRPr="00661D1A">
        <w:rPr>
          <w:bCs/>
        </w:rPr>
        <w:t>1</w:t>
      </w:r>
      <w:r w:rsidR="0086328D" w:rsidRPr="00661D1A">
        <w:rPr>
          <w:bCs/>
        </w:rPr>
        <w:t>5</w:t>
      </w:r>
      <w:r w:rsidR="00FE7FDD" w:rsidRPr="00661D1A">
        <w:rPr>
          <w:bCs/>
        </w:rPr>
        <w:t> </w:t>
      </w:r>
      <w:r w:rsidR="00C65345" w:rsidRPr="00661D1A">
        <w:rPr>
          <w:bCs/>
        </w:rPr>
        <w:t>%</w:t>
      </w:r>
      <w:r w:rsidRPr="00661D1A">
        <w:rPr>
          <w:bCs/>
        </w:rPr>
        <w:t xml:space="preserve"> y la anual</w:t>
      </w:r>
      <w:r w:rsidR="00120B6A" w:rsidRPr="00661D1A">
        <w:rPr>
          <w:bCs/>
        </w:rPr>
        <w:t>,</w:t>
      </w:r>
      <w:r w:rsidRPr="00661D1A">
        <w:rPr>
          <w:bCs/>
        </w:rPr>
        <w:t xml:space="preserve"> de </w:t>
      </w:r>
      <w:r w:rsidR="0086328D" w:rsidRPr="00661D1A">
        <w:rPr>
          <w:bCs/>
        </w:rPr>
        <w:t>3</w:t>
      </w:r>
      <w:r w:rsidR="00BF2F2E" w:rsidRPr="00661D1A">
        <w:rPr>
          <w:bCs/>
        </w:rPr>
        <w:t>.</w:t>
      </w:r>
      <w:r w:rsidR="00AA441A" w:rsidRPr="00661D1A">
        <w:rPr>
          <w:bCs/>
        </w:rPr>
        <w:t>5</w:t>
      </w:r>
      <w:r w:rsidR="0086328D" w:rsidRPr="00661D1A">
        <w:rPr>
          <w:bCs/>
        </w:rPr>
        <w:t>5</w:t>
      </w:r>
      <w:r w:rsidR="00FE7FDD" w:rsidRPr="00661D1A">
        <w:rPr>
          <w:bCs/>
        </w:rPr>
        <w:t> </w:t>
      </w:r>
      <w:r w:rsidR="00BF2F2E" w:rsidRPr="00661D1A">
        <w:rPr>
          <w:bCs/>
        </w:rPr>
        <w:t>%</w:t>
      </w:r>
      <w:r w:rsidR="00526536" w:rsidRPr="00661D1A">
        <w:rPr>
          <w:bCs/>
        </w:rPr>
        <w:t xml:space="preserve"> (ver</w:t>
      </w:r>
      <w:r w:rsidR="003930FB" w:rsidRPr="00661D1A">
        <w:rPr>
          <w:bCs/>
        </w:rPr>
        <w:t xml:space="preserve"> </w:t>
      </w:r>
      <w:r w:rsidR="00526536" w:rsidRPr="00661D1A">
        <w:rPr>
          <w:bCs/>
        </w:rPr>
        <w:t>gráfica</w:t>
      </w:r>
      <w:r w:rsidR="003930FB" w:rsidRPr="00661D1A">
        <w:rPr>
          <w:bCs/>
        </w:rPr>
        <w:t xml:space="preserve"> </w:t>
      </w:r>
      <w:r w:rsidR="00526536" w:rsidRPr="00661D1A">
        <w:rPr>
          <w:bCs/>
        </w:rPr>
        <w:t>1)</w:t>
      </w:r>
      <w:r w:rsidRPr="00661D1A">
        <w:rPr>
          <w:bCs/>
        </w:rPr>
        <w:t>.</w:t>
      </w:r>
    </w:p>
    <w:p w14:paraId="4AD166B7" w14:textId="77777777" w:rsidR="0088298D" w:rsidRPr="00661D1A" w:rsidRDefault="0088298D" w:rsidP="0088298D">
      <w:pPr>
        <w:pStyle w:val="Prrafodelista"/>
        <w:ind w:left="0"/>
        <w:contextualSpacing/>
        <w:rPr>
          <w:bCs/>
        </w:rPr>
      </w:pPr>
    </w:p>
    <w:p w14:paraId="4D204421" w14:textId="72AF9972" w:rsidR="0088298D" w:rsidRPr="00661D1A" w:rsidRDefault="002B5777" w:rsidP="0088298D">
      <w:pPr>
        <w:pStyle w:val="Prrafodelista"/>
        <w:ind w:left="0"/>
        <w:contextualSpacing/>
        <w:rPr>
          <w:bCs/>
        </w:rPr>
      </w:pPr>
      <w:r w:rsidRPr="00661D1A">
        <w:rPr>
          <w:bCs/>
        </w:rPr>
        <w:t>El índice de precios subyacente</w:t>
      </w:r>
      <w:r w:rsidR="00B75692" w:rsidRPr="00661D1A">
        <w:rPr>
          <w:bCs/>
        </w:rPr>
        <w:t>,</w:t>
      </w:r>
      <w:r w:rsidR="00B75692" w:rsidRPr="00661D1A">
        <w:rPr>
          <w:bCs/>
          <w:lang w:val="es-ES"/>
        </w:rPr>
        <w:t xml:space="preserve"> </w:t>
      </w:r>
      <w:r w:rsidR="001E1A02" w:rsidRPr="00661D1A">
        <w:rPr>
          <w:bCs/>
          <w:lang w:val="es-ES"/>
        </w:rPr>
        <w:t>que excluye bienes y servicios con alta volatilidad o cuyos precios no responden a condiciones de mercado</w:t>
      </w:r>
      <w:r w:rsidR="00B75692" w:rsidRPr="00661D1A">
        <w:rPr>
          <w:bCs/>
          <w:lang w:val="es-ES"/>
        </w:rPr>
        <w:t>,</w:t>
      </w:r>
      <w:r w:rsidRPr="00661D1A">
        <w:rPr>
          <w:bCs/>
        </w:rPr>
        <w:t xml:space="preserve"> </w:t>
      </w:r>
      <w:r w:rsidR="007A2EB6" w:rsidRPr="00661D1A">
        <w:rPr>
          <w:bCs/>
        </w:rPr>
        <w:t>increment</w:t>
      </w:r>
      <w:r w:rsidRPr="00661D1A">
        <w:rPr>
          <w:bCs/>
        </w:rPr>
        <w:t>ó 0.</w:t>
      </w:r>
      <w:r w:rsidR="002402EB" w:rsidRPr="00661D1A">
        <w:rPr>
          <w:bCs/>
        </w:rPr>
        <w:t>1</w:t>
      </w:r>
      <w:r w:rsidR="00361724" w:rsidRPr="00661D1A">
        <w:rPr>
          <w:bCs/>
        </w:rPr>
        <w:t>6</w:t>
      </w:r>
      <w:r w:rsidR="00FE7FDD" w:rsidRPr="00661D1A">
        <w:rPr>
          <w:bCs/>
        </w:rPr>
        <w:t> </w:t>
      </w:r>
      <w:r w:rsidRPr="00661D1A">
        <w:rPr>
          <w:bCs/>
        </w:rPr>
        <w:t>% a tasa quincenal</w:t>
      </w:r>
      <w:r w:rsidR="008633D0" w:rsidRPr="00661D1A">
        <w:rPr>
          <w:bCs/>
        </w:rPr>
        <w:t>.</w:t>
      </w:r>
      <w:r w:rsidRPr="00661D1A">
        <w:rPr>
          <w:bCs/>
        </w:rPr>
        <w:t xml:space="preserve"> </w:t>
      </w:r>
      <w:r w:rsidR="009C10BB" w:rsidRPr="00661D1A">
        <w:rPr>
          <w:bCs/>
        </w:rPr>
        <w:br/>
      </w:r>
      <w:r w:rsidR="008633D0" w:rsidRPr="00661D1A">
        <w:rPr>
          <w:bCs/>
        </w:rPr>
        <w:t>A su</w:t>
      </w:r>
      <w:r w:rsidRPr="00661D1A">
        <w:rPr>
          <w:bCs/>
        </w:rPr>
        <w:t xml:space="preserve"> interior, los precios de </w:t>
      </w:r>
      <w:r w:rsidR="007B31B9" w:rsidRPr="00661D1A">
        <w:rPr>
          <w:bCs/>
        </w:rPr>
        <w:t xml:space="preserve">las mercancías </w:t>
      </w:r>
      <w:r w:rsidR="009E69BE" w:rsidRPr="00661D1A">
        <w:rPr>
          <w:bCs/>
        </w:rPr>
        <w:t xml:space="preserve">subieron </w:t>
      </w:r>
      <w:r w:rsidR="007B31B9" w:rsidRPr="00661D1A">
        <w:rPr>
          <w:bCs/>
        </w:rPr>
        <w:t>0.</w:t>
      </w:r>
      <w:r w:rsidR="00AA441A" w:rsidRPr="00661D1A">
        <w:rPr>
          <w:bCs/>
        </w:rPr>
        <w:t>11</w:t>
      </w:r>
      <w:r w:rsidR="009E69BE" w:rsidRPr="00661D1A">
        <w:rPr>
          <w:bCs/>
        </w:rPr>
        <w:t> %</w:t>
      </w:r>
      <w:r w:rsidR="0084004F" w:rsidRPr="00661D1A">
        <w:rPr>
          <w:bCs/>
        </w:rPr>
        <w:t xml:space="preserve"> y</w:t>
      </w:r>
      <w:r w:rsidR="009E69BE" w:rsidRPr="00661D1A">
        <w:rPr>
          <w:bCs/>
        </w:rPr>
        <w:t xml:space="preserve"> </w:t>
      </w:r>
      <w:r w:rsidR="00611B18" w:rsidRPr="00661D1A">
        <w:rPr>
          <w:bCs/>
        </w:rPr>
        <w:t>los de</w:t>
      </w:r>
      <w:r w:rsidR="007B31B9" w:rsidRPr="00661D1A">
        <w:rPr>
          <w:bCs/>
        </w:rPr>
        <w:t xml:space="preserve"> servicios</w:t>
      </w:r>
      <w:r w:rsidR="0084004F" w:rsidRPr="00661D1A">
        <w:rPr>
          <w:bCs/>
        </w:rPr>
        <w:t xml:space="preserve">, </w:t>
      </w:r>
      <w:r w:rsidR="007B31B9" w:rsidRPr="00661D1A">
        <w:rPr>
          <w:bCs/>
        </w:rPr>
        <w:t>0.</w:t>
      </w:r>
      <w:r w:rsidR="00AA441A" w:rsidRPr="00661D1A">
        <w:rPr>
          <w:bCs/>
        </w:rPr>
        <w:t>2</w:t>
      </w:r>
      <w:r w:rsidR="00361724" w:rsidRPr="00661D1A">
        <w:rPr>
          <w:bCs/>
        </w:rPr>
        <w:t>0</w:t>
      </w:r>
      <w:r w:rsidR="00611B18" w:rsidRPr="00661D1A">
        <w:rPr>
          <w:bCs/>
        </w:rPr>
        <w:t> </w:t>
      </w:r>
      <w:r w:rsidR="007C3BA2" w:rsidRPr="00661D1A">
        <w:rPr>
          <w:bCs/>
        </w:rPr>
        <w:t>por</w:t>
      </w:r>
      <w:r w:rsidR="009326F6" w:rsidRPr="00661D1A">
        <w:rPr>
          <w:bCs/>
        </w:rPr>
        <w:t> </w:t>
      </w:r>
      <w:r w:rsidR="007C3BA2" w:rsidRPr="00661D1A">
        <w:rPr>
          <w:bCs/>
        </w:rPr>
        <w:t>ciento</w:t>
      </w:r>
      <w:r w:rsidRPr="00661D1A">
        <w:rPr>
          <w:bCs/>
        </w:rPr>
        <w:t>.</w:t>
      </w:r>
    </w:p>
    <w:p w14:paraId="63EEDCCB" w14:textId="77777777" w:rsidR="0088298D" w:rsidRPr="00661D1A" w:rsidRDefault="0088298D" w:rsidP="0088298D">
      <w:pPr>
        <w:pStyle w:val="Prrafodelista"/>
        <w:ind w:left="0"/>
        <w:contextualSpacing/>
        <w:rPr>
          <w:bCs/>
        </w:rPr>
      </w:pPr>
    </w:p>
    <w:p w14:paraId="2C521AED" w14:textId="2A3D2F8F" w:rsidR="0088298D" w:rsidRPr="00661D1A" w:rsidRDefault="002B5777" w:rsidP="0088298D">
      <w:pPr>
        <w:pStyle w:val="Prrafodelista"/>
        <w:ind w:left="0"/>
        <w:contextualSpacing/>
        <w:rPr>
          <w:bCs/>
        </w:rPr>
      </w:pPr>
      <w:r w:rsidRPr="00661D1A">
        <w:rPr>
          <w:bCs/>
        </w:rPr>
        <w:t xml:space="preserve">A tasa quincenal, el índice de precios no subyacente </w:t>
      </w:r>
      <w:r w:rsidR="002402EB" w:rsidRPr="00661D1A">
        <w:rPr>
          <w:bCs/>
        </w:rPr>
        <w:t>d</w:t>
      </w:r>
      <w:r w:rsidR="00361724" w:rsidRPr="00661D1A">
        <w:rPr>
          <w:bCs/>
        </w:rPr>
        <w:t>escendi</w:t>
      </w:r>
      <w:r w:rsidR="00A262DB" w:rsidRPr="00661D1A">
        <w:rPr>
          <w:bCs/>
        </w:rPr>
        <w:t>ó</w:t>
      </w:r>
      <w:r w:rsidRPr="00661D1A">
        <w:rPr>
          <w:bCs/>
        </w:rPr>
        <w:t xml:space="preserve"> </w:t>
      </w:r>
      <w:r w:rsidR="00361724" w:rsidRPr="00661D1A">
        <w:rPr>
          <w:bCs/>
        </w:rPr>
        <w:t>0</w:t>
      </w:r>
      <w:r w:rsidR="001C3538" w:rsidRPr="00661D1A">
        <w:rPr>
          <w:bCs/>
        </w:rPr>
        <w:t>.</w:t>
      </w:r>
      <w:r w:rsidR="00361724" w:rsidRPr="00661D1A">
        <w:rPr>
          <w:bCs/>
        </w:rPr>
        <w:t>23</w:t>
      </w:r>
      <w:r w:rsidR="00132603" w:rsidRPr="00661D1A">
        <w:rPr>
          <w:bCs/>
        </w:rPr>
        <w:t xml:space="preserve"> </w:t>
      </w:r>
      <w:r w:rsidRPr="00661D1A">
        <w:rPr>
          <w:bCs/>
        </w:rPr>
        <w:t>por</w:t>
      </w:r>
      <w:r w:rsidR="00132603" w:rsidRPr="00661D1A">
        <w:rPr>
          <w:bCs/>
        </w:rPr>
        <w:t xml:space="preserve"> </w:t>
      </w:r>
      <w:r w:rsidRPr="00661D1A">
        <w:rPr>
          <w:bCs/>
        </w:rPr>
        <w:t>ciento. Dentro de</w:t>
      </w:r>
      <w:r w:rsidR="001C3538" w:rsidRPr="00661D1A">
        <w:rPr>
          <w:bCs/>
        </w:rPr>
        <w:t xml:space="preserve"> este,</w:t>
      </w:r>
      <w:r w:rsidR="002402EB" w:rsidRPr="00661D1A">
        <w:rPr>
          <w:bCs/>
        </w:rPr>
        <w:t xml:space="preserve"> </w:t>
      </w:r>
      <w:r w:rsidR="00A262DB" w:rsidRPr="00661D1A">
        <w:rPr>
          <w:bCs/>
        </w:rPr>
        <w:t>los</w:t>
      </w:r>
      <w:r w:rsidRPr="00661D1A">
        <w:rPr>
          <w:bCs/>
        </w:rPr>
        <w:t xml:space="preserve"> precios de</w:t>
      </w:r>
      <w:r w:rsidR="00FF1258" w:rsidRPr="00661D1A">
        <w:rPr>
          <w:bCs/>
        </w:rPr>
        <w:t xml:space="preserve"> </w:t>
      </w:r>
      <w:r w:rsidR="008C2AA6" w:rsidRPr="00661D1A">
        <w:rPr>
          <w:bCs/>
        </w:rPr>
        <w:t>frutas y verduras</w:t>
      </w:r>
      <w:r w:rsidR="009D0D4A" w:rsidRPr="00661D1A">
        <w:rPr>
          <w:bCs/>
        </w:rPr>
        <w:t xml:space="preserve"> </w:t>
      </w:r>
      <w:r w:rsidR="007A2EB6" w:rsidRPr="00661D1A">
        <w:rPr>
          <w:bCs/>
        </w:rPr>
        <w:t>cayero</w:t>
      </w:r>
      <w:r w:rsidR="00A262DB" w:rsidRPr="00661D1A">
        <w:rPr>
          <w:bCs/>
        </w:rPr>
        <w:t>n</w:t>
      </w:r>
      <w:r w:rsidRPr="00661D1A">
        <w:rPr>
          <w:bCs/>
        </w:rPr>
        <w:t xml:space="preserve"> </w:t>
      </w:r>
      <w:r w:rsidR="00361724" w:rsidRPr="00661D1A">
        <w:rPr>
          <w:bCs/>
        </w:rPr>
        <w:t>1</w:t>
      </w:r>
      <w:r w:rsidR="00FF1258" w:rsidRPr="00661D1A">
        <w:rPr>
          <w:bCs/>
        </w:rPr>
        <w:t>.</w:t>
      </w:r>
      <w:r w:rsidR="00361724" w:rsidRPr="00661D1A">
        <w:rPr>
          <w:bCs/>
        </w:rPr>
        <w:t>50</w:t>
      </w:r>
      <w:r w:rsidR="00FE7FDD" w:rsidRPr="00661D1A">
        <w:rPr>
          <w:bCs/>
        </w:rPr>
        <w:t> </w:t>
      </w:r>
      <w:r w:rsidRPr="00661D1A">
        <w:rPr>
          <w:bCs/>
        </w:rPr>
        <w:t>%</w:t>
      </w:r>
      <w:r w:rsidR="008C2AA6" w:rsidRPr="00661D1A">
        <w:rPr>
          <w:bCs/>
        </w:rPr>
        <w:t xml:space="preserve">, mientras que </w:t>
      </w:r>
      <w:r w:rsidR="002237ED" w:rsidRPr="00661D1A">
        <w:rPr>
          <w:bCs/>
        </w:rPr>
        <w:t>los de</w:t>
      </w:r>
      <w:r w:rsidR="00252C65" w:rsidRPr="00661D1A">
        <w:rPr>
          <w:bCs/>
        </w:rPr>
        <w:t xml:space="preserve"> </w:t>
      </w:r>
      <w:r w:rsidR="00120B6A" w:rsidRPr="00661D1A">
        <w:rPr>
          <w:bCs/>
        </w:rPr>
        <w:t>energéticos y tarifas autorizadas por el gobierno</w:t>
      </w:r>
      <w:r w:rsidR="00AA441A" w:rsidRPr="00661D1A">
        <w:rPr>
          <w:bCs/>
        </w:rPr>
        <w:t xml:space="preserve"> crecieron</w:t>
      </w:r>
      <w:r w:rsidR="007A2EB6" w:rsidRPr="00661D1A">
        <w:rPr>
          <w:bCs/>
        </w:rPr>
        <w:t xml:space="preserve"> </w:t>
      </w:r>
      <w:r w:rsidR="00AA441A" w:rsidRPr="00661D1A">
        <w:rPr>
          <w:bCs/>
        </w:rPr>
        <w:t>0</w:t>
      </w:r>
      <w:r w:rsidR="00FF1258" w:rsidRPr="00661D1A">
        <w:rPr>
          <w:bCs/>
        </w:rPr>
        <w:t>.</w:t>
      </w:r>
      <w:r w:rsidR="00361724" w:rsidRPr="00661D1A">
        <w:rPr>
          <w:bCs/>
        </w:rPr>
        <w:t>03</w:t>
      </w:r>
      <w:r w:rsidR="004714E4" w:rsidRPr="00661D1A">
        <w:rPr>
          <w:bCs/>
        </w:rPr>
        <w:t> </w:t>
      </w:r>
      <w:r w:rsidR="00BF3072" w:rsidRPr="00661D1A">
        <w:rPr>
          <w:bCs/>
        </w:rPr>
        <w:t xml:space="preserve">% </w:t>
      </w:r>
      <w:r w:rsidR="002365D4" w:rsidRPr="00661D1A">
        <w:rPr>
          <w:bCs/>
        </w:rPr>
        <w:t>(ver</w:t>
      </w:r>
      <w:r w:rsidR="003930FB" w:rsidRPr="00661D1A">
        <w:rPr>
          <w:bCs/>
        </w:rPr>
        <w:t xml:space="preserve"> </w:t>
      </w:r>
      <w:r w:rsidR="00B75692" w:rsidRPr="00661D1A">
        <w:rPr>
          <w:bCs/>
        </w:rPr>
        <w:t>cuadro</w:t>
      </w:r>
      <w:r w:rsidR="003930FB" w:rsidRPr="00661D1A">
        <w:rPr>
          <w:bCs/>
        </w:rPr>
        <w:t xml:space="preserve"> </w:t>
      </w:r>
      <w:r w:rsidRPr="00661D1A">
        <w:rPr>
          <w:bCs/>
        </w:rPr>
        <w:t>1).</w:t>
      </w:r>
    </w:p>
    <w:p w14:paraId="7FEA3E3D" w14:textId="77777777" w:rsidR="00BF3072" w:rsidRPr="00661D1A" w:rsidRDefault="00BF3072" w:rsidP="00BF3072">
      <w:pPr>
        <w:pStyle w:val="Prrafodelista"/>
        <w:ind w:left="0"/>
        <w:contextualSpacing/>
        <w:rPr>
          <w:bCs/>
        </w:rPr>
      </w:pPr>
    </w:p>
    <w:p w14:paraId="15FF6517" w14:textId="64DFC25F" w:rsidR="002B5777" w:rsidRPr="00661D1A" w:rsidRDefault="002B5777" w:rsidP="0088298D">
      <w:pPr>
        <w:pStyle w:val="Prrafodelista"/>
        <w:ind w:left="0"/>
        <w:contextualSpacing/>
        <w:jc w:val="center"/>
        <w:rPr>
          <w:bCs/>
          <w:color w:val="003057"/>
        </w:rPr>
      </w:pPr>
      <w:r w:rsidRPr="00661D1A">
        <w:rPr>
          <w:bCs/>
          <w:color w:val="003057"/>
          <w:sz w:val="20"/>
          <w:szCs w:val="20"/>
        </w:rPr>
        <w:t>Gráfica</w:t>
      </w:r>
      <w:r w:rsidRPr="00661D1A">
        <w:rPr>
          <w:color w:val="003057"/>
          <w:sz w:val="20"/>
          <w:szCs w:val="20"/>
        </w:rPr>
        <w:t xml:space="preserve"> 1</w:t>
      </w:r>
    </w:p>
    <w:p w14:paraId="01D5F34F" w14:textId="4A4AE79D" w:rsidR="002B5777" w:rsidRPr="00661D1A" w:rsidRDefault="00A6784C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661D1A">
        <w:rPr>
          <w:rFonts w:ascii="Arial" w:hAnsi="Arial"/>
          <w:b/>
          <w:bCs/>
          <w:color w:val="003057"/>
          <w:sz w:val="22"/>
          <w:szCs w:val="22"/>
        </w:rPr>
        <w:t>Variación del Índice Nacional de Precios al Consumidor</w:t>
      </w:r>
    </w:p>
    <w:p w14:paraId="07E3C9E9" w14:textId="7AA3B502" w:rsidR="002B5777" w:rsidRPr="00661D1A" w:rsidRDefault="002B5777" w:rsidP="002B5777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661D1A">
        <w:rPr>
          <w:color w:val="27251F"/>
          <w:sz w:val="20"/>
          <w:szCs w:val="20"/>
        </w:rPr>
        <w:t xml:space="preserve">primera quincena de </w:t>
      </w:r>
      <w:r w:rsidR="008C2661" w:rsidRPr="00661D1A">
        <w:rPr>
          <w:color w:val="27251F"/>
          <w:sz w:val="20"/>
          <w:szCs w:val="20"/>
        </w:rPr>
        <w:t>ju</w:t>
      </w:r>
      <w:r w:rsidR="00253C4D" w:rsidRPr="00661D1A">
        <w:rPr>
          <w:color w:val="27251F"/>
          <w:sz w:val="20"/>
          <w:szCs w:val="20"/>
        </w:rPr>
        <w:t>l</w:t>
      </w:r>
      <w:r w:rsidR="008C2661" w:rsidRPr="00661D1A">
        <w:rPr>
          <w:color w:val="27251F"/>
          <w:sz w:val="20"/>
          <w:szCs w:val="20"/>
        </w:rPr>
        <w:t>io</w:t>
      </w:r>
      <w:r w:rsidRPr="00661D1A">
        <w:rPr>
          <w:color w:val="27251F"/>
          <w:sz w:val="20"/>
          <w:szCs w:val="20"/>
        </w:rPr>
        <w:t xml:space="preserve"> de los años que se indican</w:t>
      </w:r>
    </w:p>
    <w:p w14:paraId="177E804F" w14:textId="00B74BEC" w:rsidR="00D862BC" w:rsidRPr="00661D1A" w:rsidRDefault="002B5777" w:rsidP="009A5139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661D1A">
        <w:rPr>
          <w:color w:val="27251F"/>
          <w:sz w:val="18"/>
          <w:szCs w:val="18"/>
        </w:rPr>
        <w:t>(variación porcentual quincenal)</w:t>
      </w:r>
    </w:p>
    <w:p w14:paraId="447686B5" w14:textId="09645B33" w:rsidR="009A5139" w:rsidRPr="00661D1A" w:rsidRDefault="009A5139" w:rsidP="002B5777">
      <w:pPr>
        <w:autoSpaceDE w:val="0"/>
        <w:autoSpaceDN w:val="0"/>
        <w:adjustRightInd w:val="0"/>
        <w:jc w:val="center"/>
        <w:rPr>
          <w:noProof/>
        </w:rPr>
      </w:pPr>
      <w:r w:rsidRPr="00661D1A">
        <w:rPr>
          <w:noProof/>
        </w:rPr>
        <w:drawing>
          <wp:inline distT="0" distB="0" distL="0" distR="0" wp14:anchorId="6A0B6846" wp14:editId="025B00CF">
            <wp:extent cx="5760000" cy="1800000"/>
            <wp:effectExtent l="0" t="0" r="0" b="0"/>
            <wp:docPr id="28351123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6DB1695" w14:textId="2E8E7164" w:rsidR="0088298D" w:rsidRPr="00661D1A" w:rsidRDefault="002B5777" w:rsidP="0088298D">
      <w:pPr>
        <w:autoSpaceDE w:val="0"/>
        <w:autoSpaceDN w:val="0"/>
        <w:adjustRightInd w:val="0"/>
        <w:ind w:left="567"/>
        <w:rPr>
          <w:color w:val="4D565E"/>
          <w:sz w:val="16"/>
        </w:rPr>
      </w:pPr>
      <w:r w:rsidRPr="00661D1A">
        <w:rPr>
          <w:color w:val="4D565E"/>
          <w:sz w:val="16"/>
        </w:rPr>
        <w:t xml:space="preserve">Fuente: </w:t>
      </w:r>
      <w:r w:rsidRPr="00661D1A">
        <w:rPr>
          <w:smallCaps/>
          <w:color w:val="4D565E"/>
          <w:sz w:val="16"/>
        </w:rPr>
        <w:t>inegi</w:t>
      </w:r>
      <w:r w:rsidRPr="00661D1A">
        <w:rPr>
          <w:color w:val="4D565E"/>
          <w:sz w:val="16"/>
        </w:rPr>
        <w:t>.</w:t>
      </w:r>
      <w:r w:rsidRPr="00661D1A">
        <w:rPr>
          <w:color w:val="4D565E"/>
          <w:sz w:val="16"/>
          <w:szCs w:val="16"/>
        </w:rPr>
        <w:t xml:space="preserve"> Índice Nacional de Precios al Consumidor (</w:t>
      </w:r>
      <w:r w:rsidRPr="00661D1A">
        <w:rPr>
          <w:smallCaps/>
          <w:color w:val="4D565E"/>
          <w:sz w:val="16"/>
          <w:szCs w:val="16"/>
        </w:rPr>
        <w:t>inpc)</w:t>
      </w:r>
      <w:r w:rsidRPr="00661D1A">
        <w:rPr>
          <w:color w:val="4D565E"/>
          <w:sz w:val="16"/>
          <w:szCs w:val="16"/>
        </w:rPr>
        <w:t>, 202</w:t>
      </w:r>
      <w:r w:rsidR="00DB2A9C" w:rsidRPr="00661D1A">
        <w:rPr>
          <w:color w:val="4D565E"/>
          <w:sz w:val="16"/>
          <w:szCs w:val="16"/>
        </w:rPr>
        <w:t>6</w:t>
      </w:r>
      <w:r w:rsidRPr="00661D1A">
        <w:rPr>
          <w:color w:val="4D565E"/>
          <w:sz w:val="16"/>
          <w:szCs w:val="16"/>
        </w:rPr>
        <w:t>.</w:t>
      </w:r>
      <w:bookmarkEnd w:id="0"/>
    </w:p>
    <w:p w14:paraId="6C1F153B" w14:textId="408C303F" w:rsidR="002B5777" w:rsidRPr="00661D1A" w:rsidRDefault="002B5777" w:rsidP="002B5777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661D1A">
        <w:rPr>
          <w:color w:val="000000" w:themeColor="text1"/>
        </w:rPr>
        <w:lastRenderedPageBreak/>
        <w:t xml:space="preserve">En el siguiente cuadro se presentan las variaciones e incidencias del </w:t>
      </w:r>
      <w:r w:rsidRPr="00661D1A">
        <w:rPr>
          <w:smallCaps/>
          <w:color w:val="000000" w:themeColor="text1"/>
        </w:rPr>
        <w:t>inpc</w:t>
      </w:r>
      <w:r w:rsidRPr="00661D1A">
        <w:rPr>
          <w:color w:val="000000" w:themeColor="text1"/>
        </w:rPr>
        <w:t xml:space="preserve"> y sus componentes.</w:t>
      </w:r>
    </w:p>
    <w:p w14:paraId="7F7E6B72" w14:textId="77777777" w:rsidR="002B5777" w:rsidRPr="00661D1A" w:rsidRDefault="002B5777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Cs/>
          <w:color w:val="4D565E"/>
          <w:sz w:val="20"/>
          <w:szCs w:val="20"/>
        </w:rPr>
      </w:pPr>
    </w:p>
    <w:p w14:paraId="2FECEDB9" w14:textId="77777777" w:rsidR="002B5777" w:rsidRPr="00661D1A" w:rsidRDefault="002B5777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661D1A">
        <w:rPr>
          <w:rFonts w:ascii="Arial" w:hAnsi="Arial"/>
          <w:bCs/>
          <w:color w:val="003057"/>
          <w:sz w:val="20"/>
          <w:szCs w:val="20"/>
        </w:rPr>
        <w:t>Cuadro</w:t>
      </w:r>
      <w:r w:rsidRPr="00661D1A">
        <w:rPr>
          <w:rFonts w:ascii="Arial" w:hAnsi="Arial"/>
          <w:color w:val="003057"/>
          <w:sz w:val="20"/>
          <w:szCs w:val="20"/>
        </w:rPr>
        <w:t xml:space="preserve"> 1</w:t>
      </w:r>
    </w:p>
    <w:p w14:paraId="2F68AF0B" w14:textId="23F2EAAD" w:rsidR="002B5777" w:rsidRPr="00661D1A" w:rsidRDefault="00E719AE" w:rsidP="00D20A0D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661D1A">
        <w:rPr>
          <w:b/>
          <w:bCs/>
          <w:color w:val="003057"/>
          <w:sz w:val="22"/>
          <w:szCs w:val="22"/>
        </w:rPr>
        <w:t>V</w:t>
      </w:r>
      <w:r w:rsidR="002B5777" w:rsidRPr="00661D1A">
        <w:rPr>
          <w:b/>
          <w:bCs/>
          <w:color w:val="003057"/>
          <w:sz w:val="22"/>
          <w:szCs w:val="22"/>
        </w:rPr>
        <w:t xml:space="preserve">ariación e incidencia </w:t>
      </w:r>
      <w:r w:rsidR="002E277D" w:rsidRPr="00661D1A">
        <w:rPr>
          <w:b/>
          <w:bCs/>
          <w:color w:val="003057"/>
          <w:sz w:val="22"/>
          <w:szCs w:val="22"/>
        </w:rPr>
        <w:t>del</w:t>
      </w:r>
      <w:r w:rsidR="002E277D" w:rsidRPr="00661D1A">
        <w:rPr>
          <w:b/>
          <w:bCs/>
          <w:smallCaps/>
          <w:color w:val="003057"/>
          <w:sz w:val="22"/>
          <w:szCs w:val="22"/>
        </w:rPr>
        <w:t xml:space="preserve"> </w:t>
      </w:r>
      <w:r w:rsidR="002E277D" w:rsidRPr="00661D1A">
        <w:rPr>
          <w:b/>
          <w:bCs/>
          <w:color w:val="003057"/>
          <w:sz w:val="22"/>
          <w:szCs w:val="22"/>
        </w:rPr>
        <w:t>Índice Nacional de Precios al Consumidor</w:t>
      </w:r>
      <w:r w:rsidR="004D2D57" w:rsidRPr="00661D1A">
        <w:rPr>
          <w:b/>
          <w:bCs/>
          <w:color w:val="003057"/>
          <w:sz w:val="22"/>
          <w:szCs w:val="22"/>
        </w:rPr>
        <w:t xml:space="preserve"> </w:t>
      </w:r>
      <w:r w:rsidR="004D2D57" w:rsidRPr="00661D1A">
        <w:rPr>
          <w:b/>
          <w:bCs/>
          <w:smallCaps/>
          <w:color w:val="003057"/>
          <w:sz w:val="22"/>
          <w:szCs w:val="22"/>
        </w:rPr>
        <w:t>(inpc)</w:t>
      </w:r>
      <w:r w:rsidR="002E277D" w:rsidRPr="00661D1A">
        <w:rPr>
          <w:b/>
          <w:bCs/>
          <w:smallCaps/>
          <w:color w:val="003057"/>
          <w:sz w:val="22"/>
          <w:szCs w:val="22"/>
        </w:rPr>
        <w:t xml:space="preserve"> </w:t>
      </w:r>
      <w:r w:rsidR="002E277D" w:rsidRPr="00661D1A">
        <w:rPr>
          <w:b/>
          <w:bCs/>
          <w:color w:val="003057"/>
          <w:sz w:val="22"/>
          <w:szCs w:val="22"/>
        </w:rPr>
        <w:t>y sus componentes</w:t>
      </w:r>
    </w:p>
    <w:p w14:paraId="5E1014DB" w14:textId="1BCA65F3" w:rsidR="002B5777" w:rsidRPr="00661D1A" w:rsidRDefault="002B5777" w:rsidP="00B32667">
      <w:pPr>
        <w:widowControl w:val="0"/>
        <w:jc w:val="center"/>
        <w:rPr>
          <w:color w:val="27251F"/>
          <w:sz w:val="20"/>
          <w:szCs w:val="20"/>
        </w:rPr>
      </w:pPr>
      <w:r w:rsidRPr="00661D1A">
        <w:rPr>
          <w:color w:val="27251F"/>
          <w:sz w:val="20"/>
          <w:szCs w:val="20"/>
        </w:rPr>
        <w:t xml:space="preserve">primera quincena de </w:t>
      </w:r>
      <w:r w:rsidR="008C2661" w:rsidRPr="00661D1A">
        <w:rPr>
          <w:color w:val="27251F"/>
          <w:sz w:val="20"/>
          <w:szCs w:val="20"/>
        </w:rPr>
        <w:t>ju</w:t>
      </w:r>
      <w:r w:rsidR="00253C4D" w:rsidRPr="00661D1A">
        <w:rPr>
          <w:color w:val="27251F"/>
          <w:sz w:val="20"/>
          <w:szCs w:val="20"/>
        </w:rPr>
        <w:t>l</w:t>
      </w:r>
      <w:r w:rsidR="008C2661" w:rsidRPr="00661D1A">
        <w:rPr>
          <w:color w:val="27251F"/>
          <w:sz w:val="20"/>
          <w:szCs w:val="20"/>
        </w:rPr>
        <w:t>io</w:t>
      </w:r>
      <w:r w:rsidRPr="00661D1A">
        <w:rPr>
          <w:color w:val="27251F"/>
          <w:sz w:val="20"/>
          <w:szCs w:val="20"/>
        </w:rPr>
        <w:t xml:space="preserve"> de los años que se indican</w:t>
      </w:r>
    </w:p>
    <w:p w14:paraId="51572184" w14:textId="200E89AF" w:rsidR="00205C25" w:rsidRPr="00661D1A" w:rsidRDefault="00205C25" w:rsidP="00D20A0D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661D1A">
        <w:rPr>
          <w:color w:val="27251F"/>
          <w:sz w:val="18"/>
          <w:szCs w:val="18"/>
        </w:rPr>
        <w:t>(variación y puntos porcentuales)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5"/>
        <w:gridCol w:w="709"/>
        <w:gridCol w:w="707"/>
        <w:gridCol w:w="707"/>
        <w:gridCol w:w="709"/>
        <w:gridCol w:w="749"/>
        <w:gridCol w:w="660"/>
        <w:gridCol w:w="638"/>
        <w:gridCol w:w="644"/>
        <w:gridCol w:w="648"/>
        <w:gridCol w:w="678"/>
      </w:tblGrid>
      <w:tr w:rsidR="00775750" w:rsidRPr="00661D1A" w14:paraId="383B644F" w14:textId="099DFB82" w:rsidTr="00C85724">
        <w:trPr>
          <w:trHeight w:val="283"/>
          <w:jc w:val="center"/>
        </w:trPr>
        <w:tc>
          <w:tcPr>
            <w:tcW w:w="1563" w:type="pct"/>
            <w:vMerge w:val="restart"/>
            <w:shd w:val="clear" w:color="auto" w:fill="80DDD7"/>
            <w:noWrap/>
            <w:vAlign w:val="center"/>
            <w:hideMark/>
          </w:tcPr>
          <w:p w14:paraId="0D1D4B56" w14:textId="77777777" w:rsidR="00775750" w:rsidRPr="00661D1A" w:rsidRDefault="00775750" w:rsidP="00D20A0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bookmarkStart w:id="1" w:name="_Hlk2757709"/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2129" w:type="pct"/>
            <w:gridSpan w:val="6"/>
            <w:shd w:val="clear" w:color="auto" w:fill="80DDD7"/>
            <w:vAlign w:val="center"/>
          </w:tcPr>
          <w:p w14:paraId="37DFEBAC" w14:textId="5BACCEB8" w:rsidR="00775750" w:rsidRPr="00661D1A" w:rsidRDefault="00775750" w:rsidP="00D20A0D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309" w:type="pct"/>
            <w:gridSpan w:val="4"/>
            <w:shd w:val="clear" w:color="auto" w:fill="80DDD7"/>
            <w:noWrap/>
            <w:vAlign w:val="center"/>
            <w:hideMark/>
          </w:tcPr>
          <w:p w14:paraId="0CC6571D" w14:textId="2DE1ECF4" w:rsidR="00775750" w:rsidRPr="00661D1A" w:rsidRDefault="00775750" w:rsidP="00D20A0D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</w:t>
            </w:r>
            <w:r w:rsidRPr="00661D1A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775750" w:rsidRPr="00661D1A" w14:paraId="3F3167F8" w14:textId="30089F72" w:rsidTr="00C85724">
        <w:trPr>
          <w:trHeight w:val="283"/>
          <w:jc w:val="center"/>
        </w:trPr>
        <w:tc>
          <w:tcPr>
            <w:tcW w:w="1563" w:type="pct"/>
            <w:vMerge/>
            <w:shd w:val="clear" w:color="auto" w:fill="80DDD7"/>
            <w:noWrap/>
            <w:vAlign w:val="center"/>
          </w:tcPr>
          <w:p w14:paraId="5983F39A" w14:textId="77777777" w:rsidR="00775750" w:rsidRPr="00661D1A" w:rsidRDefault="00775750" w:rsidP="00FB57C4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66" w:type="pct"/>
            <w:gridSpan w:val="3"/>
            <w:shd w:val="clear" w:color="auto" w:fill="BDEDEA"/>
            <w:vAlign w:val="center"/>
          </w:tcPr>
          <w:p w14:paraId="36255109" w14:textId="401336DF" w:rsidR="00775750" w:rsidRPr="00661D1A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1063" w:type="pct"/>
            <w:gridSpan w:val="3"/>
            <w:shd w:val="clear" w:color="auto" w:fill="BDEDEA"/>
            <w:vAlign w:val="center"/>
          </w:tcPr>
          <w:p w14:paraId="50A283EF" w14:textId="77777777" w:rsidR="00775750" w:rsidRPr="00661D1A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968" w:type="pct"/>
            <w:gridSpan w:val="3"/>
            <w:shd w:val="clear" w:color="auto" w:fill="BDEDEA"/>
            <w:noWrap/>
            <w:vAlign w:val="center"/>
          </w:tcPr>
          <w:p w14:paraId="05AC5479" w14:textId="0F836261" w:rsidR="00775750" w:rsidRPr="00661D1A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340" w:type="pct"/>
            <w:shd w:val="clear" w:color="auto" w:fill="BDEDEA"/>
            <w:vAlign w:val="center"/>
          </w:tcPr>
          <w:p w14:paraId="55D99CD3" w14:textId="2590B93F" w:rsidR="00775750" w:rsidRPr="00661D1A" w:rsidRDefault="00775750" w:rsidP="00775750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</w:tr>
      <w:tr w:rsidR="00775750" w:rsidRPr="00661D1A" w14:paraId="05600451" w14:textId="18621E46" w:rsidTr="00C85724">
        <w:trPr>
          <w:trHeight w:val="283"/>
          <w:jc w:val="center"/>
        </w:trPr>
        <w:tc>
          <w:tcPr>
            <w:tcW w:w="1563" w:type="pct"/>
            <w:vMerge/>
            <w:shd w:val="clear" w:color="auto" w:fill="80DDD7"/>
            <w:vAlign w:val="center"/>
            <w:hideMark/>
          </w:tcPr>
          <w:p w14:paraId="656E6FE8" w14:textId="77777777" w:rsidR="00775750" w:rsidRPr="00661D1A" w:rsidRDefault="00775750" w:rsidP="00775750">
            <w:pPr>
              <w:jc w:val="center"/>
              <w:rPr>
                <w:b/>
                <w:bCs/>
                <w:color w:val="000000"/>
                <w:sz w:val="18"/>
                <w:szCs w:val="16"/>
                <w:lang w:eastAsia="es-MX"/>
              </w:rPr>
            </w:pPr>
          </w:p>
        </w:tc>
        <w:tc>
          <w:tcPr>
            <w:tcW w:w="356" w:type="pct"/>
            <w:shd w:val="clear" w:color="auto" w:fill="80DDD7"/>
            <w:vAlign w:val="center"/>
          </w:tcPr>
          <w:p w14:paraId="58C7F6D0" w14:textId="1BFB5D03" w:rsidR="00775750" w:rsidRPr="00661D1A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55" w:type="pct"/>
            <w:shd w:val="clear" w:color="auto" w:fill="80DDD7"/>
            <w:vAlign w:val="center"/>
          </w:tcPr>
          <w:p w14:paraId="0A547A1C" w14:textId="52F9AF2E" w:rsidR="00775750" w:rsidRPr="00661D1A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55" w:type="pct"/>
            <w:shd w:val="clear" w:color="auto" w:fill="80DDD7"/>
            <w:vAlign w:val="center"/>
          </w:tcPr>
          <w:p w14:paraId="65DD30E7" w14:textId="6FF85AC6" w:rsidR="00775750" w:rsidRPr="00661D1A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56" w:type="pct"/>
            <w:shd w:val="clear" w:color="auto" w:fill="80DDD7"/>
            <w:noWrap/>
            <w:vAlign w:val="center"/>
          </w:tcPr>
          <w:p w14:paraId="71A9F89D" w14:textId="3A73E58C" w:rsidR="00775750" w:rsidRPr="00661D1A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76" w:type="pct"/>
            <w:shd w:val="clear" w:color="auto" w:fill="80DDD7"/>
            <w:vAlign w:val="center"/>
          </w:tcPr>
          <w:p w14:paraId="20B3920D" w14:textId="4DA002B0" w:rsidR="00775750" w:rsidRPr="00661D1A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31" w:type="pct"/>
            <w:shd w:val="clear" w:color="auto" w:fill="80DDD7"/>
            <w:vAlign w:val="center"/>
          </w:tcPr>
          <w:p w14:paraId="23F6CFAC" w14:textId="5E1E3DE7" w:rsidR="00775750" w:rsidRPr="00661D1A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20" w:type="pct"/>
            <w:shd w:val="clear" w:color="auto" w:fill="80DDD7"/>
            <w:noWrap/>
            <w:vAlign w:val="center"/>
          </w:tcPr>
          <w:p w14:paraId="4E89AFE2" w14:textId="43A51AF7" w:rsidR="00775750" w:rsidRPr="00661D1A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23" w:type="pct"/>
            <w:shd w:val="clear" w:color="auto" w:fill="80DDD7"/>
            <w:vAlign w:val="center"/>
          </w:tcPr>
          <w:p w14:paraId="132D4600" w14:textId="4BF52DC9" w:rsidR="00775750" w:rsidRPr="00661D1A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25" w:type="pct"/>
            <w:shd w:val="clear" w:color="auto" w:fill="80DDD7"/>
            <w:noWrap/>
            <w:vAlign w:val="center"/>
          </w:tcPr>
          <w:p w14:paraId="4AE319C2" w14:textId="13FCCEF7" w:rsidR="00775750" w:rsidRPr="00661D1A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40" w:type="pct"/>
            <w:shd w:val="clear" w:color="auto" w:fill="80DDD7"/>
            <w:vAlign w:val="center"/>
          </w:tcPr>
          <w:p w14:paraId="0730322F" w14:textId="689F30DC" w:rsidR="00775750" w:rsidRPr="00661D1A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661D1A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</w:tr>
      <w:tr w:rsidR="00B629D2" w:rsidRPr="00661D1A" w14:paraId="194FABD3" w14:textId="5F01E4E0" w:rsidTr="00C85724">
        <w:trPr>
          <w:trHeight w:val="227"/>
          <w:jc w:val="center"/>
        </w:trPr>
        <w:tc>
          <w:tcPr>
            <w:tcW w:w="1563" w:type="pct"/>
            <w:shd w:val="clear" w:color="auto" w:fill="C0C0C0"/>
            <w:noWrap/>
            <w:vAlign w:val="center"/>
            <w:hideMark/>
          </w:tcPr>
          <w:p w14:paraId="4F924CED" w14:textId="76DEC1FA" w:rsidR="00B629D2" w:rsidRPr="00661D1A" w:rsidRDefault="00B629D2" w:rsidP="00B629D2">
            <w:pPr>
              <w:ind w:left="104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356" w:type="pct"/>
            <w:shd w:val="clear" w:color="auto" w:fill="C0C0C0"/>
            <w:vAlign w:val="center"/>
          </w:tcPr>
          <w:p w14:paraId="3A9DEE19" w14:textId="3A430CB1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355" w:type="pct"/>
            <w:shd w:val="clear" w:color="auto" w:fill="C0C0C0"/>
            <w:vAlign w:val="center"/>
          </w:tcPr>
          <w:p w14:paraId="57C4124B" w14:textId="04F50DAC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55" w:type="pct"/>
            <w:shd w:val="clear" w:color="auto" w:fill="C0C0C0"/>
            <w:vAlign w:val="center"/>
          </w:tcPr>
          <w:p w14:paraId="17FE9F97" w14:textId="32E2195B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56" w:type="pct"/>
            <w:shd w:val="clear" w:color="auto" w:fill="C0C0C0"/>
            <w:noWrap/>
            <w:vAlign w:val="center"/>
            <w:hideMark/>
          </w:tcPr>
          <w:p w14:paraId="1E3D1D41" w14:textId="674B2C15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5.61</w:t>
            </w:r>
          </w:p>
        </w:tc>
        <w:tc>
          <w:tcPr>
            <w:tcW w:w="376" w:type="pct"/>
            <w:shd w:val="clear" w:color="auto" w:fill="C0C0C0"/>
            <w:vAlign w:val="center"/>
          </w:tcPr>
          <w:p w14:paraId="2997FF56" w14:textId="3E1BD2D3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3.55</w:t>
            </w:r>
          </w:p>
        </w:tc>
        <w:tc>
          <w:tcPr>
            <w:tcW w:w="331" w:type="pct"/>
            <w:shd w:val="clear" w:color="auto" w:fill="C0C0C0"/>
            <w:vAlign w:val="center"/>
          </w:tcPr>
          <w:p w14:paraId="472B4CF9" w14:textId="10D0C3C0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3.10</w:t>
            </w:r>
          </w:p>
        </w:tc>
        <w:tc>
          <w:tcPr>
            <w:tcW w:w="320" w:type="pct"/>
            <w:shd w:val="clear" w:color="auto" w:fill="C0C0C0"/>
            <w:noWrap/>
            <w:vAlign w:val="center"/>
            <w:hideMark/>
          </w:tcPr>
          <w:p w14:paraId="6334D847" w14:textId="7197F744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0.710</w:t>
            </w:r>
          </w:p>
        </w:tc>
        <w:tc>
          <w:tcPr>
            <w:tcW w:w="323" w:type="pct"/>
            <w:shd w:val="clear" w:color="auto" w:fill="C0C0C0"/>
            <w:vAlign w:val="center"/>
          </w:tcPr>
          <w:p w14:paraId="7D5A043D" w14:textId="0CF525CA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325" w:type="pct"/>
            <w:shd w:val="clear" w:color="auto" w:fill="C0C0C0"/>
            <w:noWrap/>
            <w:vAlign w:val="center"/>
            <w:hideMark/>
          </w:tcPr>
          <w:p w14:paraId="0161A04F" w14:textId="1F9B60A1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340" w:type="pct"/>
            <w:shd w:val="clear" w:color="auto" w:fill="C0C0C0"/>
            <w:vAlign w:val="center"/>
          </w:tcPr>
          <w:p w14:paraId="66B6613B" w14:textId="17FC02CC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3.098</w:t>
            </w:r>
          </w:p>
        </w:tc>
      </w:tr>
      <w:tr w:rsidR="00B629D2" w:rsidRPr="00661D1A" w14:paraId="3161048E" w14:textId="7DBCF7EF" w:rsidTr="00C85724">
        <w:trPr>
          <w:trHeight w:val="227"/>
          <w:jc w:val="center"/>
        </w:trPr>
        <w:tc>
          <w:tcPr>
            <w:tcW w:w="1563" w:type="pct"/>
            <w:noWrap/>
            <w:vAlign w:val="center"/>
            <w:hideMark/>
          </w:tcPr>
          <w:p w14:paraId="207F8F2E" w14:textId="77777777" w:rsidR="00B629D2" w:rsidRPr="00661D1A" w:rsidRDefault="00B629D2" w:rsidP="00B629D2">
            <w:pPr>
              <w:ind w:left="113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56" w:type="pct"/>
            <w:vAlign w:val="center"/>
          </w:tcPr>
          <w:p w14:paraId="58A4884D" w14:textId="4A92BF92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55" w:type="pct"/>
            <w:vAlign w:val="center"/>
          </w:tcPr>
          <w:p w14:paraId="3B0DD717" w14:textId="0643B427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55" w:type="pct"/>
            <w:vAlign w:val="center"/>
          </w:tcPr>
          <w:p w14:paraId="1D0158BC" w14:textId="63B5E871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56" w:type="pct"/>
            <w:noWrap/>
            <w:vAlign w:val="center"/>
            <w:hideMark/>
          </w:tcPr>
          <w:p w14:paraId="57B5F3CB" w14:textId="0FB1C228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4.02</w:t>
            </w:r>
          </w:p>
        </w:tc>
        <w:tc>
          <w:tcPr>
            <w:tcW w:w="376" w:type="pct"/>
            <w:vAlign w:val="center"/>
          </w:tcPr>
          <w:p w14:paraId="7A56A83B" w14:textId="0653C047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331" w:type="pct"/>
            <w:vAlign w:val="center"/>
          </w:tcPr>
          <w:p w14:paraId="6980D871" w14:textId="77A6F098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3.95</w:t>
            </w:r>
          </w:p>
        </w:tc>
        <w:tc>
          <w:tcPr>
            <w:tcW w:w="320" w:type="pct"/>
            <w:noWrap/>
            <w:vAlign w:val="center"/>
            <w:hideMark/>
          </w:tcPr>
          <w:p w14:paraId="0EFC4E61" w14:textId="086CF609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0.137</w:t>
            </w:r>
          </w:p>
        </w:tc>
        <w:tc>
          <w:tcPr>
            <w:tcW w:w="323" w:type="pct"/>
            <w:vAlign w:val="center"/>
          </w:tcPr>
          <w:p w14:paraId="0057A53A" w14:textId="1F8743EE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325" w:type="pct"/>
            <w:noWrap/>
            <w:vAlign w:val="center"/>
            <w:hideMark/>
          </w:tcPr>
          <w:p w14:paraId="3D6A4836" w14:textId="46A5310E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0.123</w:t>
            </w:r>
          </w:p>
        </w:tc>
        <w:tc>
          <w:tcPr>
            <w:tcW w:w="340" w:type="pct"/>
            <w:vAlign w:val="center"/>
          </w:tcPr>
          <w:p w14:paraId="5580946B" w14:textId="22CC9FE2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3.050</w:t>
            </w:r>
          </w:p>
        </w:tc>
      </w:tr>
      <w:tr w:rsidR="00B629D2" w:rsidRPr="00661D1A" w14:paraId="78ED0D84" w14:textId="40CAABCE" w:rsidTr="00C85724">
        <w:trPr>
          <w:trHeight w:val="227"/>
          <w:jc w:val="center"/>
        </w:trPr>
        <w:tc>
          <w:tcPr>
            <w:tcW w:w="1563" w:type="pct"/>
            <w:shd w:val="clear" w:color="auto" w:fill="F2F2F2"/>
            <w:noWrap/>
            <w:vAlign w:val="center"/>
            <w:hideMark/>
          </w:tcPr>
          <w:p w14:paraId="71F881A4" w14:textId="77777777" w:rsidR="00B629D2" w:rsidRPr="00661D1A" w:rsidRDefault="00B629D2" w:rsidP="00B629D2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56" w:type="pct"/>
            <w:shd w:val="clear" w:color="auto" w:fill="F2F2F2"/>
            <w:vAlign w:val="center"/>
          </w:tcPr>
          <w:p w14:paraId="65926A69" w14:textId="6EC6E813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3D092579" w14:textId="33A84F90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22EF58F1" w14:textId="527EE813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56" w:type="pct"/>
            <w:shd w:val="clear" w:color="auto" w:fill="F2F2F2"/>
            <w:noWrap/>
            <w:vAlign w:val="center"/>
            <w:hideMark/>
          </w:tcPr>
          <w:p w14:paraId="5333E20D" w14:textId="56A1D540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3.08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0873F806" w14:textId="32991F28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4.01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63FEB5D9" w14:textId="2206555F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3.52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3D934476" w14:textId="429F668A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55B63BA8" w14:textId="06B73074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4B1B7F3C" w14:textId="40C54C73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340" w:type="pct"/>
            <w:shd w:val="clear" w:color="auto" w:fill="F2F2F2"/>
            <w:vAlign w:val="center"/>
          </w:tcPr>
          <w:p w14:paraId="3A2DDCFF" w14:textId="24180D5E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1.326</w:t>
            </w:r>
          </w:p>
        </w:tc>
      </w:tr>
      <w:tr w:rsidR="00B629D2" w:rsidRPr="00661D1A" w14:paraId="3FF2F4BC" w14:textId="0C83F057" w:rsidTr="00C85724">
        <w:trPr>
          <w:trHeight w:val="227"/>
          <w:jc w:val="center"/>
        </w:trPr>
        <w:tc>
          <w:tcPr>
            <w:tcW w:w="1563" w:type="pct"/>
            <w:noWrap/>
            <w:vAlign w:val="center"/>
            <w:hideMark/>
          </w:tcPr>
          <w:p w14:paraId="392C704C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Alimentos, bebidas y tabaco</w:t>
            </w:r>
            <w:r w:rsidRPr="00661D1A">
              <w:rPr>
                <w:color w:val="000000"/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56" w:type="pct"/>
            <w:vAlign w:val="center"/>
          </w:tcPr>
          <w:p w14:paraId="78DCEA73" w14:textId="398D01A9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55" w:type="pct"/>
            <w:vAlign w:val="center"/>
          </w:tcPr>
          <w:p w14:paraId="4E1B2B9F" w14:textId="287FCF37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55" w:type="pct"/>
            <w:vAlign w:val="center"/>
          </w:tcPr>
          <w:p w14:paraId="036557B2" w14:textId="2AABC023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56" w:type="pct"/>
            <w:noWrap/>
            <w:vAlign w:val="center"/>
            <w:hideMark/>
          </w:tcPr>
          <w:p w14:paraId="61E1EE7A" w14:textId="2C68E212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4.03</w:t>
            </w:r>
          </w:p>
        </w:tc>
        <w:tc>
          <w:tcPr>
            <w:tcW w:w="376" w:type="pct"/>
            <w:vAlign w:val="center"/>
          </w:tcPr>
          <w:p w14:paraId="33869B9B" w14:textId="2977AC04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5.12</w:t>
            </w:r>
          </w:p>
        </w:tc>
        <w:tc>
          <w:tcPr>
            <w:tcW w:w="331" w:type="pct"/>
            <w:vAlign w:val="center"/>
          </w:tcPr>
          <w:p w14:paraId="4E0C689E" w14:textId="2880BEA1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4.89</w:t>
            </w:r>
          </w:p>
        </w:tc>
        <w:tc>
          <w:tcPr>
            <w:tcW w:w="320" w:type="pct"/>
            <w:noWrap/>
            <w:vAlign w:val="center"/>
            <w:hideMark/>
          </w:tcPr>
          <w:p w14:paraId="4D165109" w14:textId="0F0DF30E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323" w:type="pct"/>
            <w:vAlign w:val="center"/>
          </w:tcPr>
          <w:p w14:paraId="6C2FA5BA" w14:textId="0D3C4BF4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325" w:type="pct"/>
            <w:noWrap/>
            <w:vAlign w:val="center"/>
            <w:hideMark/>
          </w:tcPr>
          <w:p w14:paraId="7AF5BA24" w14:textId="29829F09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340" w:type="pct"/>
            <w:vAlign w:val="center"/>
          </w:tcPr>
          <w:p w14:paraId="3CA7FAF2" w14:textId="3227E892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0.854</w:t>
            </w:r>
          </w:p>
        </w:tc>
      </w:tr>
      <w:tr w:rsidR="00B629D2" w:rsidRPr="00661D1A" w14:paraId="085474FB" w14:textId="1352D861" w:rsidTr="00C85724">
        <w:trPr>
          <w:trHeight w:val="227"/>
          <w:jc w:val="center"/>
        </w:trPr>
        <w:tc>
          <w:tcPr>
            <w:tcW w:w="1563" w:type="pct"/>
            <w:shd w:val="clear" w:color="auto" w:fill="F2F2F2"/>
            <w:noWrap/>
            <w:vAlign w:val="center"/>
          </w:tcPr>
          <w:p w14:paraId="66A39B4C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56" w:type="pct"/>
            <w:shd w:val="clear" w:color="auto" w:fill="F2F2F2"/>
            <w:vAlign w:val="center"/>
          </w:tcPr>
          <w:p w14:paraId="2D89ABFF" w14:textId="0B929F9B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15981302" w14:textId="453DC5CB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061DDE24" w14:textId="56FEE1B3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56" w:type="pct"/>
            <w:shd w:val="clear" w:color="auto" w:fill="F2F2F2"/>
            <w:noWrap/>
            <w:vAlign w:val="center"/>
          </w:tcPr>
          <w:p w14:paraId="42DFB736" w14:textId="387497A1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1B846BEF" w14:textId="00DE34E7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3.04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422D7715" w14:textId="09E221B6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653E3080" w14:textId="3B4B999B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-0.010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1DD79078" w14:textId="58DD384F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-0.021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71CE09A2" w14:textId="007B62B1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340" w:type="pct"/>
            <w:shd w:val="clear" w:color="auto" w:fill="F2F2F2"/>
            <w:vAlign w:val="center"/>
          </w:tcPr>
          <w:p w14:paraId="6C43B922" w14:textId="6203207D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0.472</w:t>
            </w:r>
          </w:p>
        </w:tc>
      </w:tr>
      <w:tr w:rsidR="00B629D2" w:rsidRPr="00661D1A" w14:paraId="13B3BEAA" w14:textId="7D223A85" w:rsidTr="00C85724">
        <w:trPr>
          <w:trHeight w:val="227"/>
          <w:jc w:val="center"/>
        </w:trPr>
        <w:tc>
          <w:tcPr>
            <w:tcW w:w="1563" w:type="pct"/>
            <w:noWrap/>
            <w:vAlign w:val="center"/>
          </w:tcPr>
          <w:p w14:paraId="2B186EAB" w14:textId="77777777" w:rsidR="00B629D2" w:rsidRPr="00661D1A" w:rsidRDefault="00B629D2" w:rsidP="00B629D2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56" w:type="pct"/>
            <w:vAlign w:val="center"/>
          </w:tcPr>
          <w:p w14:paraId="635A5369" w14:textId="4C217306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55" w:type="pct"/>
            <w:vAlign w:val="center"/>
          </w:tcPr>
          <w:p w14:paraId="1B3ED351" w14:textId="3C8335D6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55" w:type="pct"/>
            <w:vAlign w:val="center"/>
          </w:tcPr>
          <w:p w14:paraId="543D7AAE" w14:textId="11BB5EF5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56" w:type="pct"/>
            <w:noWrap/>
            <w:vAlign w:val="center"/>
          </w:tcPr>
          <w:p w14:paraId="55983E26" w14:textId="37E966F9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5.17</w:t>
            </w:r>
          </w:p>
        </w:tc>
        <w:tc>
          <w:tcPr>
            <w:tcW w:w="376" w:type="pct"/>
            <w:vAlign w:val="center"/>
          </w:tcPr>
          <w:p w14:paraId="4C9528F2" w14:textId="3CE366E3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4.49</w:t>
            </w:r>
          </w:p>
        </w:tc>
        <w:tc>
          <w:tcPr>
            <w:tcW w:w="331" w:type="pct"/>
            <w:vAlign w:val="center"/>
          </w:tcPr>
          <w:p w14:paraId="1150B065" w14:textId="3C67ACF0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4.36</w:t>
            </w:r>
          </w:p>
        </w:tc>
        <w:tc>
          <w:tcPr>
            <w:tcW w:w="320" w:type="pct"/>
            <w:noWrap/>
            <w:vAlign w:val="center"/>
          </w:tcPr>
          <w:p w14:paraId="5F8BDC6B" w14:textId="051DE3A2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323" w:type="pct"/>
            <w:vAlign w:val="center"/>
          </w:tcPr>
          <w:p w14:paraId="1393EAE3" w14:textId="6872E103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325" w:type="pct"/>
            <w:noWrap/>
            <w:vAlign w:val="center"/>
          </w:tcPr>
          <w:p w14:paraId="2CA6BD2A" w14:textId="1AEFF1E0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340" w:type="pct"/>
            <w:vAlign w:val="center"/>
          </w:tcPr>
          <w:p w14:paraId="252BF32F" w14:textId="7531552C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1.724</w:t>
            </w:r>
          </w:p>
        </w:tc>
      </w:tr>
      <w:tr w:rsidR="00B629D2" w:rsidRPr="00661D1A" w14:paraId="1555DE68" w14:textId="221D1716" w:rsidTr="00C85724">
        <w:trPr>
          <w:trHeight w:val="227"/>
          <w:jc w:val="center"/>
        </w:trPr>
        <w:tc>
          <w:tcPr>
            <w:tcW w:w="1563" w:type="pct"/>
            <w:shd w:val="clear" w:color="auto" w:fill="F2F2F2"/>
            <w:noWrap/>
            <w:vAlign w:val="center"/>
          </w:tcPr>
          <w:p w14:paraId="71A64164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Vivienda</w:t>
            </w:r>
            <w:r w:rsidRPr="00661D1A">
              <w:rPr>
                <w:color w:val="000000"/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56" w:type="pct"/>
            <w:shd w:val="clear" w:color="auto" w:fill="F2F2F2"/>
            <w:vAlign w:val="center"/>
          </w:tcPr>
          <w:p w14:paraId="12279E07" w14:textId="3319DC4E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14E64065" w14:textId="70872CCA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604131F7" w14:textId="5C209999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56" w:type="pct"/>
            <w:shd w:val="clear" w:color="auto" w:fill="F2F2F2"/>
            <w:noWrap/>
            <w:vAlign w:val="center"/>
          </w:tcPr>
          <w:p w14:paraId="4026B150" w14:textId="56303604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3.96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276D2913" w14:textId="7B9FDD99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3.40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21CD7DAB" w14:textId="428A176E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3.64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635AD2B3" w14:textId="28D8A5A8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2E52051B" w14:textId="3934F58F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1B9A9BC0" w14:textId="5A7BEC1E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340" w:type="pct"/>
            <w:shd w:val="clear" w:color="auto" w:fill="F2F2F2"/>
            <w:vAlign w:val="center"/>
          </w:tcPr>
          <w:p w14:paraId="510B65A2" w14:textId="1F1FD312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0.656</w:t>
            </w:r>
          </w:p>
        </w:tc>
      </w:tr>
      <w:tr w:rsidR="00B629D2" w:rsidRPr="00661D1A" w14:paraId="092E7415" w14:textId="3D46CBFF" w:rsidTr="00C85724">
        <w:trPr>
          <w:trHeight w:val="227"/>
          <w:jc w:val="center"/>
        </w:trPr>
        <w:tc>
          <w:tcPr>
            <w:tcW w:w="1563" w:type="pct"/>
            <w:noWrap/>
            <w:vAlign w:val="center"/>
          </w:tcPr>
          <w:p w14:paraId="1A420477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56" w:type="pct"/>
            <w:vAlign w:val="center"/>
          </w:tcPr>
          <w:p w14:paraId="71B2040C" w14:textId="14004A77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55" w:type="pct"/>
            <w:vAlign w:val="center"/>
          </w:tcPr>
          <w:p w14:paraId="555230C0" w14:textId="1FBE42BF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55" w:type="pct"/>
            <w:vAlign w:val="center"/>
          </w:tcPr>
          <w:p w14:paraId="4D252146" w14:textId="3D39234B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56" w:type="pct"/>
            <w:noWrap/>
            <w:vAlign w:val="center"/>
          </w:tcPr>
          <w:p w14:paraId="247A4702" w14:textId="62BA6180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6.30</w:t>
            </w:r>
          </w:p>
        </w:tc>
        <w:tc>
          <w:tcPr>
            <w:tcW w:w="376" w:type="pct"/>
            <w:vAlign w:val="center"/>
          </w:tcPr>
          <w:p w14:paraId="0202E3A2" w14:textId="36A5EC56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5.82</w:t>
            </w:r>
          </w:p>
        </w:tc>
        <w:tc>
          <w:tcPr>
            <w:tcW w:w="331" w:type="pct"/>
            <w:vAlign w:val="center"/>
          </w:tcPr>
          <w:p w14:paraId="43E37167" w14:textId="3DD7F062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5.95</w:t>
            </w:r>
          </w:p>
        </w:tc>
        <w:tc>
          <w:tcPr>
            <w:tcW w:w="320" w:type="pct"/>
            <w:noWrap/>
            <w:vAlign w:val="center"/>
          </w:tcPr>
          <w:p w14:paraId="07825510" w14:textId="14F39871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23" w:type="pct"/>
            <w:vAlign w:val="center"/>
          </w:tcPr>
          <w:p w14:paraId="2E060CB9" w14:textId="0ED28E8D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25" w:type="pct"/>
            <w:noWrap/>
            <w:vAlign w:val="center"/>
          </w:tcPr>
          <w:p w14:paraId="3922DABE" w14:textId="074A2196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40" w:type="pct"/>
            <w:vAlign w:val="center"/>
          </w:tcPr>
          <w:p w14:paraId="600CCECD" w14:textId="4321134A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0.153</w:t>
            </w:r>
          </w:p>
        </w:tc>
      </w:tr>
      <w:tr w:rsidR="00B629D2" w:rsidRPr="00661D1A" w14:paraId="0C8D774D" w14:textId="66666E27" w:rsidTr="00C85724">
        <w:trPr>
          <w:trHeight w:val="227"/>
          <w:jc w:val="center"/>
        </w:trPr>
        <w:tc>
          <w:tcPr>
            <w:tcW w:w="1563" w:type="pct"/>
            <w:shd w:val="clear" w:color="auto" w:fill="F2F2F2"/>
            <w:noWrap/>
            <w:vAlign w:val="center"/>
          </w:tcPr>
          <w:p w14:paraId="562800ED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Otros servicios</w:t>
            </w:r>
            <w:r w:rsidRPr="00661D1A">
              <w:rPr>
                <w:color w:val="000000"/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56" w:type="pct"/>
            <w:shd w:val="clear" w:color="auto" w:fill="F2F2F2"/>
            <w:vAlign w:val="center"/>
          </w:tcPr>
          <w:p w14:paraId="57B85FE2" w14:textId="4F2032DE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57434E7F" w14:textId="07A80806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4C273F78" w14:textId="7D6EF284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56" w:type="pct"/>
            <w:shd w:val="clear" w:color="auto" w:fill="F2F2F2"/>
            <w:noWrap/>
            <w:vAlign w:val="center"/>
          </w:tcPr>
          <w:p w14:paraId="18BAB690" w14:textId="48854247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5.92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4DFA6F3B" w14:textId="003FEBE6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5.36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1B89F7C3" w14:textId="313E9DBB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4.83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16F2B8B4" w14:textId="0ED700A2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0.097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78A48217" w14:textId="58F9FD17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5A1FAF1B" w14:textId="094D3CDE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340" w:type="pct"/>
            <w:shd w:val="clear" w:color="auto" w:fill="F2F2F2"/>
            <w:vAlign w:val="center"/>
          </w:tcPr>
          <w:p w14:paraId="029CCCA7" w14:textId="646532B8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0.914</w:t>
            </w:r>
          </w:p>
        </w:tc>
      </w:tr>
      <w:tr w:rsidR="00B629D2" w:rsidRPr="00661D1A" w14:paraId="7ECFD4FF" w14:textId="5463C728" w:rsidTr="00C85724">
        <w:trPr>
          <w:trHeight w:val="227"/>
          <w:jc w:val="center"/>
        </w:trPr>
        <w:tc>
          <w:tcPr>
            <w:tcW w:w="1563" w:type="pct"/>
            <w:noWrap/>
            <w:vAlign w:val="center"/>
          </w:tcPr>
          <w:p w14:paraId="2A268C4E" w14:textId="77777777" w:rsidR="00B629D2" w:rsidRPr="00661D1A" w:rsidRDefault="00B629D2" w:rsidP="00B629D2">
            <w:pPr>
              <w:ind w:left="113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56" w:type="pct"/>
            <w:vAlign w:val="center"/>
          </w:tcPr>
          <w:p w14:paraId="23E1632E" w14:textId="51397DDD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2.32</w:t>
            </w:r>
          </w:p>
        </w:tc>
        <w:tc>
          <w:tcPr>
            <w:tcW w:w="355" w:type="pct"/>
            <w:vAlign w:val="center"/>
          </w:tcPr>
          <w:p w14:paraId="18A6A332" w14:textId="4B1476DC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55" w:type="pct"/>
            <w:vAlign w:val="center"/>
          </w:tcPr>
          <w:p w14:paraId="4BCF7394" w14:textId="6333F8C8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356" w:type="pct"/>
            <w:noWrap/>
            <w:vAlign w:val="center"/>
          </w:tcPr>
          <w:p w14:paraId="7091DA5E" w14:textId="2188BBBD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10.64</w:t>
            </w:r>
          </w:p>
        </w:tc>
        <w:tc>
          <w:tcPr>
            <w:tcW w:w="376" w:type="pct"/>
            <w:vAlign w:val="center"/>
          </w:tcPr>
          <w:p w14:paraId="26732DAE" w14:textId="5D46BA5D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331" w:type="pct"/>
            <w:vAlign w:val="center"/>
          </w:tcPr>
          <w:p w14:paraId="2BAC247C" w14:textId="2C8C2161" w:rsidR="00B629D2" w:rsidRPr="00661D1A" w:rsidRDefault="00B629D2" w:rsidP="00932DE2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0" w:type="pct"/>
            <w:noWrap/>
            <w:vAlign w:val="center"/>
          </w:tcPr>
          <w:p w14:paraId="06006C56" w14:textId="0E0CDF80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0.574</w:t>
            </w:r>
          </w:p>
        </w:tc>
        <w:tc>
          <w:tcPr>
            <w:tcW w:w="323" w:type="pct"/>
            <w:vAlign w:val="center"/>
          </w:tcPr>
          <w:p w14:paraId="5948D710" w14:textId="18F6F2FF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325" w:type="pct"/>
            <w:noWrap/>
            <w:vAlign w:val="center"/>
          </w:tcPr>
          <w:p w14:paraId="5A6F6703" w14:textId="07C28135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-0.052</w:t>
            </w:r>
          </w:p>
        </w:tc>
        <w:tc>
          <w:tcPr>
            <w:tcW w:w="340" w:type="pct"/>
            <w:vAlign w:val="center"/>
          </w:tcPr>
          <w:p w14:paraId="12DC34FC" w14:textId="6FB00EBA" w:rsidR="00B629D2" w:rsidRPr="00661D1A" w:rsidRDefault="00B629D2" w:rsidP="00932DE2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0.048</w:t>
            </w:r>
          </w:p>
        </w:tc>
      </w:tr>
      <w:tr w:rsidR="00B629D2" w:rsidRPr="00661D1A" w14:paraId="7630390C" w14:textId="24E95DCC" w:rsidTr="00C85724">
        <w:trPr>
          <w:trHeight w:val="227"/>
          <w:jc w:val="center"/>
        </w:trPr>
        <w:tc>
          <w:tcPr>
            <w:tcW w:w="1563" w:type="pct"/>
            <w:shd w:val="clear" w:color="auto" w:fill="F2F2F2"/>
            <w:noWrap/>
            <w:vAlign w:val="center"/>
          </w:tcPr>
          <w:p w14:paraId="062B44F5" w14:textId="77777777" w:rsidR="00B629D2" w:rsidRPr="00661D1A" w:rsidRDefault="00B629D2" w:rsidP="00B629D2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56" w:type="pct"/>
            <w:shd w:val="clear" w:color="auto" w:fill="F2F2F2"/>
            <w:vAlign w:val="center"/>
          </w:tcPr>
          <w:p w14:paraId="45012A78" w14:textId="25E2935F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3.49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58C711A9" w14:textId="27F001EB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67FD78F4" w14:textId="6564FA08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356" w:type="pct"/>
            <w:shd w:val="clear" w:color="auto" w:fill="F2F2F2"/>
            <w:noWrap/>
            <w:vAlign w:val="center"/>
          </w:tcPr>
          <w:p w14:paraId="02160C73" w14:textId="37F9881D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14.33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22E84928" w14:textId="221466CF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444B51E9" w14:textId="63D59F11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-3.53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189221FA" w14:textId="7797DA10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0.419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392E2E7D" w14:textId="61741D82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3BBA53DE" w14:textId="258C867E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-0.056</w:t>
            </w:r>
          </w:p>
        </w:tc>
        <w:tc>
          <w:tcPr>
            <w:tcW w:w="340" w:type="pct"/>
            <w:shd w:val="clear" w:color="auto" w:fill="F2F2F2"/>
            <w:vAlign w:val="center"/>
          </w:tcPr>
          <w:p w14:paraId="27C02211" w14:textId="5D68F7F5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-0.365</w:t>
            </w:r>
          </w:p>
        </w:tc>
      </w:tr>
      <w:tr w:rsidR="00B629D2" w:rsidRPr="00661D1A" w14:paraId="0C831AC1" w14:textId="10E7C08B" w:rsidTr="00C85724">
        <w:trPr>
          <w:trHeight w:val="227"/>
          <w:jc w:val="center"/>
        </w:trPr>
        <w:tc>
          <w:tcPr>
            <w:tcW w:w="1563" w:type="pct"/>
            <w:noWrap/>
            <w:vAlign w:val="center"/>
          </w:tcPr>
          <w:p w14:paraId="3309738D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56" w:type="pct"/>
            <w:vAlign w:val="center"/>
          </w:tcPr>
          <w:p w14:paraId="0CA2BB2C" w14:textId="7AE55A80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6.15</w:t>
            </w:r>
          </w:p>
        </w:tc>
        <w:tc>
          <w:tcPr>
            <w:tcW w:w="355" w:type="pct"/>
            <w:vAlign w:val="center"/>
          </w:tcPr>
          <w:p w14:paraId="59F33D62" w14:textId="35BBF959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55" w:type="pct"/>
            <w:vAlign w:val="center"/>
          </w:tcPr>
          <w:p w14:paraId="6386AD7E" w14:textId="10F22AE6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-1.50</w:t>
            </w:r>
          </w:p>
        </w:tc>
        <w:tc>
          <w:tcPr>
            <w:tcW w:w="356" w:type="pct"/>
            <w:noWrap/>
            <w:vAlign w:val="center"/>
          </w:tcPr>
          <w:p w14:paraId="40BAB342" w14:textId="690AF9D3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25.69</w:t>
            </w:r>
          </w:p>
        </w:tc>
        <w:tc>
          <w:tcPr>
            <w:tcW w:w="376" w:type="pct"/>
            <w:vAlign w:val="center"/>
          </w:tcPr>
          <w:p w14:paraId="557BC7D0" w14:textId="3113C077" w:rsidR="00B629D2" w:rsidRPr="00661D1A" w:rsidRDefault="00932DE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</w:t>
            </w:r>
            <w:r w:rsidR="00B629D2" w:rsidRPr="00661D1A">
              <w:rPr>
                <w:color w:val="000000"/>
                <w:sz w:val="16"/>
                <w:szCs w:val="16"/>
              </w:rPr>
              <w:t>12.24</w:t>
            </w:r>
          </w:p>
        </w:tc>
        <w:tc>
          <w:tcPr>
            <w:tcW w:w="331" w:type="pct"/>
            <w:vAlign w:val="center"/>
          </w:tcPr>
          <w:p w14:paraId="08AD526E" w14:textId="626C59B2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1.55</w:t>
            </w:r>
          </w:p>
        </w:tc>
        <w:tc>
          <w:tcPr>
            <w:tcW w:w="320" w:type="pct"/>
            <w:noWrap/>
            <w:vAlign w:val="center"/>
          </w:tcPr>
          <w:p w14:paraId="7C3FED98" w14:textId="05992DD6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0.361</w:t>
            </w:r>
          </w:p>
        </w:tc>
        <w:tc>
          <w:tcPr>
            <w:tcW w:w="323" w:type="pct"/>
            <w:vAlign w:val="center"/>
          </w:tcPr>
          <w:p w14:paraId="3B8AE3CB" w14:textId="2E255B3E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325" w:type="pct"/>
            <w:noWrap/>
            <w:vAlign w:val="center"/>
          </w:tcPr>
          <w:p w14:paraId="5A51BB16" w14:textId="6C3B73E8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-0.061</w:t>
            </w:r>
          </w:p>
        </w:tc>
        <w:tc>
          <w:tcPr>
            <w:tcW w:w="340" w:type="pct"/>
            <w:vAlign w:val="center"/>
          </w:tcPr>
          <w:p w14:paraId="25D24A39" w14:textId="3E9EA05D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0.063</w:t>
            </w:r>
          </w:p>
        </w:tc>
      </w:tr>
      <w:tr w:rsidR="00B629D2" w:rsidRPr="00661D1A" w14:paraId="5D773D25" w14:textId="0F762941" w:rsidTr="00C85724">
        <w:trPr>
          <w:trHeight w:val="227"/>
          <w:jc w:val="center"/>
        </w:trPr>
        <w:tc>
          <w:tcPr>
            <w:tcW w:w="1563" w:type="pct"/>
            <w:shd w:val="clear" w:color="auto" w:fill="F2F2F2"/>
            <w:vAlign w:val="center"/>
            <w:hideMark/>
          </w:tcPr>
          <w:p w14:paraId="1CA616D6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56" w:type="pct"/>
            <w:shd w:val="clear" w:color="auto" w:fill="F2F2F2"/>
            <w:vAlign w:val="center"/>
          </w:tcPr>
          <w:p w14:paraId="2AC6D67A" w14:textId="126A676F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291ECBC8" w14:textId="2ACDF83E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1D7C79BF" w14:textId="6D900180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56" w:type="pct"/>
            <w:shd w:val="clear" w:color="auto" w:fill="F2F2F2"/>
            <w:noWrap/>
            <w:vAlign w:val="center"/>
            <w:hideMark/>
          </w:tcPr>
          <w:p w14:paraId="4B574FCE" w14:textId="50668223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4.82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6F9D6D3F" w14:textId="6E057462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10.70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0574FACF" w14:textId="0306CFB2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-6.86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73C6807B" w14:textId="293BB8B6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213BF21C" w14:textId="28A4EB83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13C3E6BB" w14:textId="42DABCAD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340" w:type="pct"/>
            <w:shd w:val="clear" w:color="auto" w:fill="F2F2F2"/>
            <w:vAlign w:val="center"/>
          </w:tcPr>
          <w:p w14:paraId="43194D19" w14:textId="7664900A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-0.428</w:t>
            </w:r>
          </w:p>
        </w:tc>
      </w:tr>
      <w:tr w:rsidR="00B629D2" w:rsidRPr="00661D1A" w14:paraId="31FD9C10" w14:textId="3CAF918C" w:rsidTr="00C85724">
        <w:trPr>
          <w:trHeight w:val="227"/>
          <w:jc w:val="center"/>
        </w:trPr>
        <w:tc>
          <w:tcPr>
            <w:tcW w:w="1563" w:type="pct"/>
            <w:noWrap/>
            <w:vAlign w:val="center"/>
            <w:hideMark/>
          </w:tcPr>
          <w:p w14:paraId="42718A89" w14:textId="77777777" w:rsidR="00B629D2" w:rsidRPr="00661D1A" w:rsidRDefault="00B629D2" w:rsidP="00B629D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56" w:type="pct"/>
            <w:vAlign w:val="center"/>
          </w:tcPr>
          <w:p w14:paraId="18DC784C" w14:textId="39569914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355" w:type="pct"/>
            <w:vAlign w:val="center"/>
          </w:tcPr>
          <w:p w14:paraId="5CFFBCDF" w14:textId="6110A09D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55" w:type="pct"/>
            <w:vAlign w:val="center"/>
          </w:tcPr>
          <w:p w14:paraId="59FD98DE" w14:textId="3C93235D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56" w:type="pct"/>
            <w:noWrap/>
            <w:vAlign w:val="center"/>
            <w:hideMark/>
          </w:tcPr>
          <w:p w14:paraId="70DE5F07" w14:textId="392D81A7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7.30</w:t>
            </w:r>
          </w:p>
        </w:tc>
        <w:tc>
          <w:tcPr>
            <w:tcW w:w="376" w:type="pct"/>
            <w:vAlign w:val="center"/>
          </w:tcPr>
          <w:p w14:paraId="1DF07C57" w14:textId="53EEAC54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2.09</w:t>
            </w:r>
          </w:p>
        </w:tc>
        <w:tc>
          <w:tcPr>
            <w:tcW w:w="331" w:type="pct"/>
            <w:vAlign w:val="center"/>
          </w:tcPr>
          <w:p w14:paraId="2DDEE58E" w14:textId="2992AE25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3.33</w:t>
            </w:r>
          </w:p>
        </w:tc>
        <w:tc>
          <w:tcPr>
            <w:tcW w:w="320" w:type="pct"/>
            <w:noWrap/>
            <w:vAlign w:val="center"/>
            <w:hideMark/>
          </w:tcPr>
          <w:p w14:paraId="5B194B28" w14:textId="6B79356E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0.154</w:t>
            </w:r>
          </w:p>
        </w:tc>
        <w:tc>
          <w:tcPr>
            <w:tcW w:w="323" w:type="pct"/>
            <w:vAlign w:val="center"/>
          </w:tcPr>
          <w:p w14:paraId="74651DD0" w14:textId="3D51D374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325" w:type="pct"/>
            <w:noWrap/>
            <w:vAlign w:val="center"/>
            <w:hideMark/>
          </w:tcPr>
          <w:p w14:paraId="66359E0F" w14:textId="6EEC9239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340" w:type="pct"/>
            <w:vAlign w:val="center"/>
          </w:tcPr>
          <w:p w14:paraId="366F7D0E" w14:textId="4D5E95FC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0.414</w:t>
            </w:r>
          </w:p>
        </w:tc>
      </w:tr>
      <w:tr w:rsidR="00B629D2" w:rsidRPr="00661D1A" w14:paraId="7B6A10E0" w14:textId="6E1D49B7" w:rsidTr="00C85724">
        <w:trPr>
          <w:trHeight w:val="227"/>
          <w:jc w:val="center"/>
        </w:trPr>
        <w:tc>
          <w:tcPr>
            <w:tcW w:w="1563" w:type="pct"/>
            <w:shd w:val="clear" w:color="auto" w:fill="F2F2F2"/>
            <w:noWrap/>
            <w:vAlign w:val="center"/>
            <w:hideMark/>
          </w:tcPr>
          <w:p w14:paraId="6958D9E4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56" w:type="pct"/>
            <w:shd w:val="clear" w:color="auto" w:fill="F2F2F2"/>
            <w:vAlign w:val="center"/>
          </w:tcPr>
          <w:p w14:paraId="10ABF5FE" w14:textId="41552801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1.59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3008D5E9" w14:textId="5DA2768A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5E030DCE" w14:textId="6FA3D84D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356" w:type="pct"/>
            <w:shd w:val="clear" w:color="auto" w:fill="F2F2F2"/>
            <w:noWrap/>
            <w:vAlign w:val="center"/>
            <w:hideMark/>
          </w:tcPr>
          <w:p w14:paraId="36358096" w14:textId="597A396D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9.16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3D92D1C9" w14:textId="508C0E07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4486D6F3" w14:textId="165C847B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03F0F455" w14:textId="7074074D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0.139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4DDA225E" w14:textId="413D5972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4465408C" w14:textId="4F81781B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-0.006</w:t>
            </w:r>
          </w:p>
        </w:tc>
        <w:tc>
          <w:tcPr>
            <w:tcW w:w="340" w:type="pct"/>
            <w:shd w:val="clear" w:color="auto" w:fill="F2F2F2"/>
            <w:vAlign w:val="center"/>
          </w:tcPr>
          <w:p w14:paraId="74A1E431" w14:textId="7E26E839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0.091</w:t>
            </w:r>
          </w:p>
        </w:tc>
      </w:tr>
      <w:tr w:rsidR="00B629D2" w:rsidRPr="00661D1A" w14:paraId="6E3BC384" w14:textId="01BC2F9B" w:rsidTr="00C85724">
        <w:trPr>
          <w:trHeight w:val="227"/>
          <w:jc w:val="center"/>
        </w:trPr>
        <w:tc>
          <w:tcPr>
            <w:tcW w:w="1563" w:type="pct"/>
            <w:noWrap/>
            <w:vAlign w:val="center"/>
            <w:hideMark/>
          </w:tcPr>
          <w:p w14:paraId="2F164F4C" w14:textId="77777777" w:rsidR="00B629D2" w:rsidRPr="00661D1A" w:rsidRDefault="00B629D2" w:rsidP="00B629D2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56" w:type="pct"/>
            <w:vAlign w:val="center"/>
          </w:tcPr>
          <w:p w14:paraId="05ECDC12" w14:textId="7EF1CD64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355" w:type="pct"/>
            <w:vAlign w:val="center"/>
          </w:tcPr>
          <w:p w14:paraId="6AC360A0" w14:textId="3D17E90D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55" w:type="pct"/>
            <w:vAlign w:val="center"/>
          </w:tcPr>
          <w:p w14:paraId="645EBBE8" w14:textId="158D2A65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56" w:type="pct"/>
            <w:noWrap/>
            <w:vAlign w:val="center"/>
            <w:hideMark/>
          </w:tcPr>
          <w:p w14:paraId="215B8EB2" w14:textId="12473EB7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3.38</w:t>
            </w:r>
          </w:p>
        </w:tc>
        <w:tc>
          <w:tcPr>
            <w:tcW w:w="376" w:type="pct"/>
            <w:vAlign w:val="center"/>
          </w:tcPr>
          <w:p w14:paraId="507E0D38" w14:textId="23818941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4.08</w:t>
            </w:r>
          </w:p>
        </w:tc>
        <w:tc>
          <w:tcPr>
            <w:tcW w:w="331" w:type="pct"/>
            <w:vAlign w:val="center"/>
          </w:tcPr>
          <w:p w14:paraId="0ECDECEC" w14:textId="02D3AB24" w:rsidR="00B629D2" w:rsidRPr="00661D1A" w:rsidRDefault="00B629D2" w:rsidP="00932DE2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7.04</w:t>
            </w:r>
          </w:p>
        </w:tc>
        <w:tc>
          <w:tcPr>
            <w:tcW w:w="320" w:type="pct"/>
            <w:noWrap/>
            <w:vAlign w:val="center"/>
            <w:hideMark/>
          </w:tcPr>
          <w:p w14:paraId="0D06C978" w14:textId="328FB5F1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323" w:type="pct"/>
            <w:vAlign w:val="center"/>
          </w:tcPr>
          <w:p w14:paraId="586BA8C1" w14:textId="16EEA70A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325" w:type="pct"/>
            <w:noWrap/>
            <w:vAlign w:val="center"/>
            <w:hideMark/>
          </w:tcPr>
          <w:p w14:paraId="3535DBBD" w14:textId="559773EE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340" w:type="pct"/>
            <w:vAlign w:val="center"/>
          </w:tcPr>
          <w:p w14:paraId="2B7AEDE7" w14:textId="023D0256" w:rsidR="00B629D2" w:rsidRPr="00661D1A" w:rsidRDefault="00B629D2" w:rsidP="00932DE2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0.322</w:t>
            </w:r>
          </w:p>
        </w:tc>
      </w:tr>
    </w:tbl>
    <w:bookmarkEnd w:id="1"/>
    <w:p w14:paraId="0B7E8833" w14:textId="57EB0D4F" w:rsidR="002B5777" w:rsidRPr="00661D1A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661D1A">
        <w:rPr>
          <w:color w:val="4D565E"/>
          <w:sz w:val="16"/>
          <w:szCs w:val="16"/>
          <w:vertAlign w:val="superscript"/>
        </w:rPr>
        <w:t>1</w:t>
      </w:r>
      <w:r w:rsidR="00C753CE" w:rsidRPr="00661D1A">
        <w:rPr>
          <w:color w:val="4D565E"/>
          <w:sz w:val="16"/>
          <w:szCs w:val="16"/>
          <w:vertAlign w:val="superscript"/>
        </w:rPr>
        <w:t>/</w:t>
      </w:r>
      <w:r w:rsidRPr="00661D1A">
        <w:rPr>
          <w:color w:val="4D565E"/>
          <w:sz w:val="18"/>
          <w:szCs w:val="16"/>
          <w:vertAlign w:val="superscript"/>
        </w:rPr>
        <w:tab/>
      </w:r>
      <w:r w:rsidR="008B6C22" w:rsidRPr="00661D1A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="008B6C22" w:rsidRPr="00661D1A">
        <w:rPr>
          <w:smallCaps/>
          <w:color w:val="4D565E"/>
          <w:sz w:val="16"/>
          <w:szCs w:val="16"/>
        </w:rPr>
        <w:t xml:space="preserve">inpc </w:t>
      </w:r>
      <w:r w:rsidR="008B6C22" w:rsidRPr="00661D1A">
        <w:rPr>
          <w:color w:val="4D565E"/>
          <w:sz w:val="16"/>
          <w:szCs w:val="16"/>
        </w:rPr>
        <w:t xml:space="preserve">a la inflación general. </w:t>
      </w:r>
      <w:r w:rsidR="000B33E3" w:rsidRPr="00661D1A">
        <w:rPr>
          <w:color w:val="4D565E"/>
          <w:sz w:val="16"/>
          <w:szCs w:val="16"/>
        </w:rPr>
        <w:br/>
      </w:r>
      <w:r w:rsidR="008B6C22" w:rsidRPr="00661D1A">
        <w:rPr>
          <w:color w:val="4D565E"/>
          <w:sz w:val="16"/>
          <w:szCs w:val="16"/>
        </w:rPr>
        <w:t>Esta se calcula utilizando los ponderadores de cada subíndice, así como los precios relativos y sus respectivas variaciones. En</w:t>
      </w:r>
      <w:r w:rsidR="000B33E3" w:rsidRPr="00661D1A">
        <w:rPr>
          <w:color w:val="4D565E"/>
          <w:sz w:val="16"/>
          <w:szCs w:val="16"/>
        </w:rPr>
        <w:t> </w:t>
      </w:r>
      <w:r w:rsidR="008B6C22" w:rsidRPr="00661D1A">
        <w:rPr>
          <w:color w:val="4D565E"/>
          <w:sz w:val="16"/>
          <w:szCs w:val="16"/>
        </w:rPr>
        <w:t>ciertos casos, la suma de los componentes de algún grupo de subíndices puede presentar discrepancias por efectos de redondeo</w:t>
      </w:r>
      <w:r w:rsidRPr="00661D1A">
        <w:rPr>
          <w:color w:val="4D565E"/>
          <w:sz w:val="16"/>
          <w:szCs w:val="16"/>
        </w:rPr>
        <w:t>.</w:t>
      </w:r>
    </w:p>
    <w:p w14:paraId="103BC21B" w14:textId="39E00EBB" w:rsidR="002B5777" w:rsidRPr="00661D1A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661D1A">
        <w:rPr>
          <w:color w:val="4D565E"/>
          <w:sz w:val="16"/>
          <w:szCs w:val="16"/>
          <w:vertAlign w:val="superscript"/>
        </w:rPr>
        <w:t>2</w:t>
      </w:r>
      <w:r w:rsidR="00C753CE" w:rsidRPr="00661D1A">
        <w:rPr>
          <w:color w:val="4D565E"/>
          <w:sz w:val="16"/>
          <w:szCs w:val="16"/>
          <w:vertAlign w:val="superscript"/>
        </w:rPr>
        <w:t>/</w:t>
      </w:r>
      <w:r w:rsidRPr="00661D1A">
        <w:rPr>
          <w:color w:val="4D565E"/>
          <w:sz w:val="18"/>
          <w:szCs w:val="16"/>
          <w:vertAlign w:val="superscript"/>
        </w:rPr>
        <w:tab/>
      </w:r>
      <w:r w:rsidRPr="00661D1A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5F92346A" w14:textId="108A0BCF" w:rsidR="002B5777" w:rsidRPr="00661D1A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661D1A">
        <w:rPr>
          <w:color w:val="4D565E"/>
          <w:sz w:val="16"/>
          <w:szCs w:val="16"/>
          <w:vertAlign w:val="superscript"/>
        </w:rPr>
        <w:t>3</w:t>
      </w:r>
      <w:r w:rsidR="00C753CE" w:rsidRPr="00661D1A">
        <w:rPr>
          <w:color w:val="4D565E"/>
          <w:sz w:val="16"/>
          <w:szCs w:val="16"/>
          <w:vertAlign w:val="superscript"/>
        </w:rPr>
        <w:t>/</w:t>
      </w:r>
      <w:r w:rsidRPr="00661D1A">
        <w:rPr>
          <w:color w:val="4D565E"/>
          <w:sz w:val="18"/>
          <w:szCs w:val="16"/>
          <w:vertAlign w:val="superscript"/>
        </w:rPr>
        <w:tab/>
      </w:r>
      <w:r w:rsidRPr="00661D1A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06F19F9A" w14:textId="0F1390B3" w:rsidR="002B5777" w:rsidRPr="00661D1A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661D1A">
        <w:rPr>
          <w:color w:val="4D565E"/>
          <w:sz w:val="16"/>
          <w:szCs w:val="16"/>
          <w:vertAlign w:val="superscript"/>
        </w:rPr>
        <w:t>4</w:t>
      </w:r>
      <w:r w:rsidR="00C753CE" w:rsidRPr="00661D1A">
        <w:rPr>
          <w:color w:val="4D565E"/>
          <w:sz w:val="16"/>
          <w:szCs w:val="16"/>
          <w:vertAlign w:val="superscript"/>
        </w:rPr>
        <w:t>/</w:t>
      </w:r>
      <w:r w:rsidRPr="00661D1A">
        <w:rPr>
          <w:color w:val="4D565E"/>
          <w:sz w:val="18"/>
          <w:szCs w:val="16"/>
          <w:vertAlign w:val="superscript"/>
        </w:rPr>
        <w:tab/>
      </w:r>
      <w:r w:rsidRPr="00661D1A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7E84894B" w14:textId="6998BCA9" w:rsidR="002B5777" w:rsidRPr="00661D1A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661D1A">
        <w:rPr>
          <w:color w:val="4D565E"/>
          <w:sz w:val="16"/>
        </w:rPr>
        <w:t>Fuente:</w:t>
      </w:r>
      <w:r w:rsidRPr="00661D1A">
        <w:rPr>
          <w:color w:val="4D565E"/>
          <w:sz w:val="16"/>
        </w:rPr>
        <w:tab/>
      </w:r>
      <w:r w:rsidRPr="00661D1A">
        <w:rPr>
          <w:smallCaps/>
          <w:color w:val="4D565E"/>
          <w:sz w:val="16"/>
          <w:szCs w:val="16"/>
        </w:rPr>
        <w:t>inegi</w:t>
      </w:r>
      <w:r w:rsidRPr="00661D1A">
        <w:rPr>
          <w:caps/>
          <w:color w:val="4D565E"/>
          <w:sz w:val="16"/>
          <w:szCs w:val="16"/>
        </w:rPr>
        <w:t xml:space="preserve">. </w:t>
      </w:r>
      <w:r w:rsidRPr="00661D1A">
        <w:rPr>
          <w:color w:val="4D565E"/>
          <w:sz w:val="16"/>
          <w:szCs w:val="16"/>
        </w:rPr>
        <w:t>Índice Nacional de Precios al Consumidor (</w:t>
      </w:r>
      <w:r w:rsidRPr="00661D1A">
        <w:rPr>
          <w:smallCaps/>
          <w:color w:val="4D565E"/>
          <w:sz w:val="16"/>
          <w:szCs w:val="16"/>
        </w:rPr>
        <w:t>inpc)</w:t>
      </w:r>
      <w:r w:rsidRPr="00661D1A">
        <w:rPr>
          <w:color w:val="4D565E"/>
          <w:sz w:val="16"/>
          <w:szCs w:val="16"/>
        </w:rPr>
        <w:t>, 202</w:t>
      </w:r>
      <w:r w:rsidR="006719DB" w:rsidRPr="00661D1A">
        <w:rPr>
          <w:color w:val="4D565E"/>
          <w:sz w:val="16"/>
          <w:szCs w:val="16"/>
        </w:rPr>
        <w:t>6</w:t>
      </w:r>
      <w:r w:rsidRPr="00661D1A">
        <w:rPr>
          <w:color w:val="4D565E"/>
          <w:sz w:val="16"/>
          <w:szCs w:val="16"/>
        </w:rPr>
        <w:t>.</w:t>
      </w:r>
    </w:p>
    <w:p w14:paraId="7B015C9A" w14:textId="77777777" w:rsidR="00BF3072" w:rsidRPr="00661D1A" w:rsidRDefault="00BF3072" w:rsidP="00BF3072">
      <w:pPr>
        <w:jc w:val="left"/>
        <w:rPr>
          <w:bCs/>
          <w:color w:val="000000" w:themeColor="text1"/>
        </w:rPr>
      </w:pPr>
    </w:p>
    <w:p w14:paraId="728AC362" w14:textId="3E61EE8B" w:rsidR="002B5777" w:rsidRPr="00661D1A" w:rsidRDefault="002B5777" w:rsidP="00B32667">
      <w:pPr>
        <w:ind w:left="567"/>
        <w:jc w:val="left"/>
        <w:rPr>
          <w:b/>
          <w:color w:val="000000" w:themeColor="text1"/>
        </w:rPr>
      </w:pPr>
      <w:r w:rsidRPr="00661D1A">
        <w:rPr>
          <w:b/>
          <w:color w:val="000000" w:themeColor="text1"/>
        </w:rPr>
        <w:t xml:space="preserve">Componentes del </w:t>
      </w:r>
      <w:r w:rsidRPr="00661D1A">
        <w:rPr>
          <w:b/>
          <w:smallCaps/>
          <w:color w:val="000000" w:themeColor="text1"/>
        </w:rPr>
        <w:t>inpc</w:t>
      </w:r>
    </w:p>
    <w:p w14:paraId="50767C8A" w14:textId="77777777" w:rsidR="002B5777" w:rsidRPr="00661D1A" w:rsidRDefault="002B5777" w:rsidP="00B32667">
      <w:pPr>
        <w:jc w:val="left"/>
        <w:rPr>
          <w:bCs/>
          <w:color w:val="000000" w:themeColor="text1"/>
        </w:rPr>
      </w:pPr>
    </w:p>
    <w:p w14:paraId="6C94905F" w14:textId="349FA2A1" w:rsidR="002B5777" w:rsidRPr="00661D1A" w:rsidRDefault="002B5777" w:rsidP="000E3BBB">
      <w:pPr>
        <w:autoSpaceDE w:val="0"/>
        <w:autoSpaceDN w:val="0"/>
        <w:adjustRightInd w:val="0"/>
      </w:pPr>
      <w:r w:rsidRPr="00661D1A">
        <w:t>En la primera quincena de</w:t>
      </w:r>
      <w:r w:rsidR="0062761A" w:rsidRPr="00661D1A">
        <w:t xml:space="preserve"> </w:t>
      </w:r>
      <w:r w:rsidR="008C2661" w:rsidRPr="00661D1A">
        <w:t>ju</w:t>
      </w:r>
      <w:r w:rsidR="00253C4D" w:rsidRPr="00661D1A">
        <w:t>l</w:t>
      </w:r>
      <w:r w:rsidR="008C2661" w:rsidRPr="00661D1A">
        <w:t>io</w:t>
      </w:r>
      <w:r w:rsidR="007C3BA2" w:rsidRPr="00661D1A">
        <w:t xml:space="preserve"> de </w:t>
      </w:r>
      <w:r w:rsidR="004E1F3E" w:rsidRPr="00661D1A">
        <w:t>202</w:t>
      </w:r>
      <w:r w:rsidR="006719DB" w:rsidRPr="00661D1A">
        <w:t>6</w:t>
      </w:r>
      <w:r w:rsidRPr="00661D1A">
        <w:t>, la variación quincenal de los índices subyacente y</w:t>
      </w:r>
      <w:r w:rsidR="00505843" w:rsidRPr="00661D1A">
        <w:t xml:space="preserve"> </w:t>
      </w:r>
      <w:r w:rsidRPr="00661D1A">
        <w:t>no</w:t>
      </w:r>
      <w:r w:rsidR="00505843" w:rsidRPr="00661D1A">
        <w:t> </w:t>
      </w:r>
      <w:r w:rsidRPr="00661D1A">
        <w:t>subyacente fue de 0.</w:t>
      </w:r>
      <w:r w:rsidR="002402EB" w:rsidRPr="00661D1A">
        <w:t>1</w:t>
      </w:r>
      <w:r w:rsidR="00361724" w:rsidRPr="00661D1A">
        <w:t>6</w:t>
      </w:r>
      <w:r w:rsidR="0050682C" w:rsidRPr="00661D1A">
        <w:t xml:space="preserve"> </w:t>
      </w:r>
      <w:r w:rsidRPr="00661D1A">
        <w:t>y</w:t>
      </w:r>
      <w:r w:rsidR="0050682C" w:rsidRPr="00661D1A">
        <w:t xml:space="preserve"> </w:t>
      </w:r>
      <w:r w:rsidR="002402EB" w:rsidRPr="00661D1A">
        <w:t>-</w:t>
      </w:r>
      <w:r w:rsidR="00361724" w:rsidRPr="00661D1A">
        <w:t>0</w:t>
      </w:r>
      <w:r w:rsidR="005C7CC1" w:rsidRPr="00661D1A">
        <w:t>.</w:t>
      </w:r>
      <w:r w:rsidR="00361724" w:rsidRPr="00661D1A">
        <w:t>23</w:t>
      </w:r>
      <w:r w:rsidR="00FE7FDD" w:rsidRPr="00661D1A">
        <w:t> </w:t>
      </w:r>
      <w:r w:rsidRPr="00661D1A">
        <w:t xml:space="preserve">%, </w:t>
      </w:r>
      <w:r w:rsidR="005A45EA" w:rsidRPr="00661D1A">
        <w:t>en ese orden</w:t>
      </w:r>
      <w:r w:rsidRPr="00661D1A">
        <w:t xml:space="preserve">. En </w:t>
      </w:r>
      <w:r w:rsidR="00F23A16" w:rsidRPr="00661D1A">
        <w:t>la</w:t>
      </w:r>
      <w:r w:rsidRPr="00661D1A">
        <w:t xml:space="preserve"> mism</w:t>
      </w:r>
      <w:r w:rsidR="008D50FD" w:rsidRPr="00661D1A">
        <w:t>a quincena</w:t>
      </w:r>
      <w:r w:rsidRPr="00661D1A">
        <w:t xml:space="preserve"> de 202</w:t>
      </w:r>
      <w:r w:rsidR="006719DB" w:rsidRPr="00661D1A">
        <w:t>5</w:t>
      </w:r>
      <w:r w:rsidRPr="00661D1A">
        <w:t>, fue d</w:t>
      </w:r>
      <w:r w:rsidR="002402EB" w:rsidRPr="00661D1A">
        <w:t>e</w:t>
      </w:r>
      <w:r w:rsidR="002402EB" w:rsidRPr="00661D1A">
        <w:br/>
      </w:r>
      <w:r w:rsidRPr="00661D1A">
        <w:t>0.</w:t>
      </w:r>
      <w:r w:rsidR="0086328D" w:rsidRPr="00661D1A">
        <w:t>15</w:t>
      </w:r>
      <w:r w:rsidR="00B92C6C" w:rsidRPr="00661D1A">
        <w:t xml:space="preserve"> </w:t>
      </w:r>
      <w:r w:rsidRPr="00661D1A">
        <w:t>y</w:t>
      </w:r>
      <w:r w:rsidR="00B92C6C" w:rsidRPr="00661D1A">
        <w:t xml:space="preserve"> </w:t>
      </w:r>
      <w:r w:rsidR="00533459" w:rsidRPr="00661D1A">
        <w:t>0</w:t>
      </w:r>
      <w:r w:rsidR="006E32D4" w:rsidRPr="00661D1A">
        <w:t>.</w:t>
      </w:r>
      <w:r w:rsidR="0086328D" w:rsidRPr="00661D1A">
        <w:t>16</w:t>
      </w:r>
      <w:r w:rsidR="00FE7FDD" w:rsidRPr="00661D1A">
        <w:t> </w:t>
      </w:r>
      <w:r w:rsidR="00C65345" w:rsidRPr="00661D1A">
        <w:t>%</w:t>
      </w:r>
      <w:r w:rsidRPr="00661D1A">
        <w:t xml:space="preserve"> (ver</w:t>
      </w:r>
      <w:r w:rsidR="00B92C6C" w:rsidRPr="00661D1A">
        <w:t xml:space="preserve"> </w:t>
      </w:r>
      <w:r w:rsidRPr="00661D1A">
        <w:t>gráfica</w:t>
      </w:r>
      <w:r w:rsidR="00B92C6C" w:rsidRPr="00661D1A">
        <w:t xml:space="preserve"> </w:t>
      </w:r>
      <w:r w:rsidRPr="00661D1A">
        <w:t>2).</w:t>
      </w:r>
    </w:p>
    <w:p w14:paraId="39C251AC" w14:textId="6EC413B1" w:rsidR="000E3BBB" w:rsidRPr="00661D1A" w:rsidRDefault="00CB5AD9" w:rsidP="00CB5AD9">
      <w:pPr>
        <w:jc w:val="left"/>
      </w:pPr>
      <w:r w:rsidRPr="00661D1A">
        <w:br w:type="page"/>
      </w:r>
    </w:p>
    <w:p w14:paraId="5D4FC8A2" w14:textId="77777777" w:rsidR="002B5777" w:rsidRPr="00661D1A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661D1A">
        <w:rPr>
          <w:rFonts w:ascii="Arial" w:hAnsi="Arial"/>
          <w:bCs/>
          <w:color w:val="003057"/>
          <w:sz w:val="20"/>
          <w:szCs w:val="20"/>
        </w:rPr>
        <w:lastRenderedPageBreak/>
        <w:t>Gráfica</w:t>
      </w:r>
      <w:r w:rsidRPr="00661D1A">
        <w:rPr>
          <w:rFonts w:ascii="Arial" w:hAnsi="Arial"/>
          <w:color w:val="003057"/>
          <w:sz w:val="20"/>
          <w:szCs w:val="20"/>
        </w:rPr>
        <w:t xml:space="preserve"> 2</w:t>
      </w:r>
    </w:p>
    <w:p w14:paraId="58D0E41D" w14:textId="72BCFFCE" w:rsidR="002B5777" w:rsidRPr="00661D1A" w:rsidRDefault="00A12DD5" w:rsidP="00B32667">
      <w:pPr>
        <w:jc w:val="center"/>
        <w:rPr>
          <w:b/>
          <w:bCs/>
          <w:color w:val="000000" w:themeColor="text1"/>
          <w:sz w:val="22"/>
          <w:szCs w:val="22"/>
        </w:rPr>
      </w:pPr>
      <w:r w:rsidRPr="00661D1A">
        <w:rPr>
          <w:b/>
          <w:bCs/>
          <w:color w:val="003057"/>
          <w:sz w:val="22"/>
          <w:szCs w:val="22"/>
        </w:rPr>
        <w:t>V</w:t>
      </w:r>
      <w:r w:rsidR="002B5777" w:rsidRPr="00661D1A">
        <w:rPr>
          <w:b/>
          <w:bCs/>
          <w:color w:val="003057"/>
          <w:sz w:val="22"/>
          <w:szCs w:val="22"/>
        </w:rPr>
        <w:t>ariación de los índices de precios subyacente y no subyacente</w:t>
      </w:r>
    </w:p>
    <w:p w14:paraId="60CC10A3" w14:textId="540BA0DF" w:rsidR="002B5777" w:rsidRPr="00661D1A" w:rsidRDefault="002B5777" w:rsidP="008C2661">
      <w:pPr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661D1A">
        <w:rPr>
          <w:color w:val="27251F"/>
          <w:sz w:val="20"/>
          <w:szCs w:val="20"/>
        </w:rPr>
        <w:t xml:space="preserve">primera quincena de </w:t>
      </w:r>
      <w:r w:rsidR="008C2661" w:rsidRPr="00661D1A">
        <w:rPr>
          <w:color w:val="27251F"/>
          <w:sz w:val="20"/>
          <w:szCs w:val="20"/>
        </w:rPr>
        <w:t>ju</w:t>
      </w:r>
      <w:r w:rsidR="00253C4D" w:rsidRPr="00661D1A">
        <w:rPr>
          <w:color w:val="27251F"/>
          <w:sz w:val="20"/>
          <w:szCs w:val="20"/>
        </w:rPr>
        <w:t>l</w:t>
      </w:r>
      <w:r w:rsidR="008C2661" w:rsidRPr="00661D1A">
        <w:rPr>
          <w:color w:val="27251F"/>
          <w:sz w:val="20"/>
          <w:szCs w:val="20"/>
        </w:rPr>
        <w:t>io</w:t>
      </w:r>
      <w:r w:rsidRPr="00661D1A">
        <w:rPr>
          <w:color w:val="27251F"/>
          <w:sz w:val="20"/>
          <w:szCs w:val="20"/>
        </w:rPr>
        <w:t xml:space="preserve"> de los años que se indican</w:t>
      </w:r>
    </w:p>
    <w:p w14:paraId="5B8B0CF3" w14:textId="6F163391" w:rsidR="00B31D59" w:rsidRPr="00661D1A" w:rsidRDefault="002B5777" w:rsidP="009A5139">
      <w:pPr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661D1A">
        <w:rPr>
          <w:color w:val="27251F"/>
          <w:sz w:val="18"/>
          <w:szCs w:val="18"/>
        </w:rPr>
        <w:t>(variación porcentual quincenal)</w:t>
      </w:r>
    </w:p>
    <w:p w14:paraId="741807C6" w14:textId="25371FDB" w:rsidR="009A5139" w:rsidRPr="00661D1A" w:rsidRDefault="009A5139" w:rsidP="00B32667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661D1A">
        <w:rPr>
          <w:noProof/>
        </w:rPr>
        <w:drawing>
          <wp:inline distT="0" distB="0" distL="0" distR="0" wp14:anchorId="4ECDDC90" wp14:editId="30F201A7">
            <wp:extent cx="5760000" cy="1800000"/>
            <wp:effectExtent l="0" t="0" r="0" b="0"/>
            <wp:docPr id="25431868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41B4742" w14:textId="2C33045F" w:rsidR="002B5777" w:rsidRPr="00661D1A" w:rsidRDefault="002B5777" w:rsidP="00AD3B06">
      <w:pPr>
        <w:autoSpaceDE w:val="0"/>
        <w:autoSpaceDN w:val="0"/>
        <w:adjustRightInd w:val="0"/>
        <w:ind w:left="567"/>
        <w:rPr>
          <w:color w:val="4D565E"/>
          <w:sz w:val="16"/>
          <w:szCs w:val="16"/>
        </w:rPr>
      </w:pPr>
      <w:r w:rsidRPr="00661D1A">
        <w:rPr>
          <w:color w:val="4D565E"/>
          <w:sz w:val="16"/>
        </w:rPr>
        <w:t xml:space="preserve">Fuente: </w:t>
      </w:r>
      <w:r w:rsidRPr="00661D1A">
        <w:rPr>
          <w:smallCaps/>
          <w:color w:val="4D565E"/>
          <w:sz w:val="16"/>
        </w:rPr>
        <w:t>inegi</w:t>
      </w:r>
      <w:r w:rsidRPr="00661D1A">
        <w:rPr>
          <w:color w:val="4D565E"/>
          <w:sz w:val="16"/>
        </w:rPr>
        <w:t xml:space="preserve">. </w:t>
      </w:r>
      <w:r w:rsidRPr="00661D1A">
        <w:rPr>
          <w:color w:val="4D565E"/>
          <w:sz w:val="16"/>
          <w:szCs w:val="16"/>
        </w:rPr>
        <w:t>Índice Nacional de Precios al Consumidor</w:t>
      </w:r>
      <w:r w:rsidRPr="00661D1A">
        <w:rPr>
          <w:color w:val="4D565E"/>
        </w:rPr>
        <w:t xml:space="preserve"> </w:t>
      </w:r>
      <w:r w:rsidRPr="00661D1A">
        <w:rPr>
          <w:color w:val="4D565E"/>
          <w:sz w:val="16"/>
          <w:szCs w:val="16"/>
        </w:rPr>
        <w:t>(</w:t>
      </w:r>
      <w:r w:rsidRPr="00661D1A">
        <w:rPr>
          <w:smallCaps/>
          <w:color w:val="4D565E"/>
          <w:sz w:val="16"/>
          <w:szCs w:val="16"/>
        </w:rPr>
        <w:t>inpc)</w:t>
      </w:r>
      <w:r w:rsidRPr="00661D1A">
        <w:rPr>
          <w:color w:val="4D565E"/>
          <w:sz w:val="16"/>
          <w:szCs w:val="16"/>
        </w:rPr>
        <w:t>, 202</w:t>
      </w:r>
      <w:r w:rsidR="006719DB" w:rsidRPr="00661D1A">
        <w:rPr>
          <w:color w:val="4D565E"/>
          <w:sz w:val="16"/>
          <w:szCs w:val="16"/>
        </w:rPr>
        <w:t>6</w:t>
      </w:r>
      <w:r w:rsidRPr="00661D1A">
        <w:rPr>
          <w:color w:val="4D565E"/>
          <w:sz w:val="16"/>
          <w:szCs w:val="16"/>
        </w:rPr>
        <w:t>.</w:t>
      </w:r>
    </w:p>
    <w:p w14:paraId="38E772D3" w14:textId="77777777" w:rsidR="00CB5AD9" w:rsidRPr="00661D1A" w:rsidRDefault="00CB5AD9" w:rsidP="00CB5AD9">
      <w:pPr>
        <w:jc w:val="left"/>
        <w:rPr>
          <w:bCs/>
          <w:color w:val="000000" w:themeColor="text1"/>
        </w:rPr>
      </w:pPr>
    </w:p>
    <w:p w14:paraId="42E62A10" w14:textId="5CC8FA4C" w:rsidR="002B5777" w:rsidRPr="00661D1A" w:rsidRDefault="002B5777" w:rsidP="002B5777">
      <w:pPr>
        <w:autoSpaceDE w:val="0"/>
        <w:autoSpaceDN w:val="0"/>
        <w:adjustRightInd w:val="0"/>
        <w:rPr>
          <w:color w:val="000000" w:themeColor="text1"/>
          <w:spacing w:val="-2"/>
        </w:rPr>
      </w:pPr>
      <w:r w:rsidRPr="00661D1A">
        <w:rPr>
          <w:color w:val="000000" w:themeColor="text1"/>
        </w:rPr>
        <w:t xml:space="preserve">En la primera quincena de </w:t>
      </w:r>
      <w:r w:rsidR="008C2661" w:rsidRPr="00661D1A">
        <w:rPr>
          <w:color w:val="000000" w:themeColor="text1"/>
        </w:rPr>
        <w:t>ju</w:t>
      </w:r>
      <w:r w:rsidR="00253C4D" w:rsidRPr="00661D1A">
        <w:rPr>
          <w:color w:val="000000" w:themeColor="text1"/>
        </w:rPr>
        <w:t>l</w:t>
      </w:r>
      <w:r w:rsidR="008C2661" w:rsidRPr="00661D1A">
        <w:rPr>
          <w:color w:val="000000" w:themeColor="text1"/>
        </w:rPr>
        <w:t>io</w:t>
      </w:r>
      <w:r w:rsidRPr="00661D1A">
        <w:rPr>
          <w:color w:val="000000" w:themeColor="text1"/>
        </w:rPr>
        <w:t xml:space="preserve"> de 202</w:t>
      </w:r>
      <w:r w:rsidR="006719DB" w:rsidRPr="00661D1A">
        <w:rPr>
          <w:color w:val="000000" w:themeColor="text1"/>
        </w:rPr>
        <w:t>6</w:t>
      </w:r>
      <w:r w:rsidRPr="00661D1A">
        <w:rPr>
          <w:color w:val="000000" w:themeColor="text1"/>
        </w:rPr>
        <w:t xml:space="preserve">, los índices subyacente y no subyacente registraron un </w:t>
      </w:r>
      <w:r w:rsidR="009D0D4A" w:rsidRPr="00661D1A">
        <w:rPr>
          <w:color w:val="000000" w:themeColor="text1"/>
        </w:rPr>
        <w:t>aument</w:t>
      </w:r>
      <w:r w:rsidR="005C7CC1" w:rsidRPr="00661D1A">
        <w:rPr>
          <w:color w:val="000000" w:themeColor="text1"/>
        </w:rPr>
        <w:t>o</w:t>
      </w:r>
      <w:r w:rsidRPr="00661D1A">
        <w:rPr>
          <w:color w:val="000000" w:themeColor="text1"/>
        </w:rPr>
        <w:t xml:space="preserve"> anual de </w:t>
      </w:r>
      <w:r w:rsidR="00361724" w:rsidRPr="00661D1A">
        <w:rPr>
          <w:color w:val="000000" w:themeColor="text1"/>
        </w:rPr>
        <w:t>3</w:t>
      </w:r>
      <w:r w:rsidR="00F23A16" w:rsidRPr="00661D1A">
        <w:rPr>
          <w:color w:val="000000" w:themeColor="text1"/>
          <w:spacing w:val="-4"/>
        </w:rPr>
        <w:t>.</w:t>
      </w:r>
      <w:r w:rsidR="00361724" w:rsidRPr="00661D1A">
        <w:rPr>
          <w:color w:val="000000" w:themeColor="text1"/>
          <w:spacing w:val="-4"/>
        </w:rPr>
        <w:t>95</w:t>
      </w:r>
      <w:r w:rsidRPr="00661D1A">
        <w:rPr>
          <w:color w:val="000000" w:themeColor="text1"/>
          <w:spacing w:val="-4"/>
        </w:rPr>
        <w:t xml:space="preserve"> y </w:t>
      </w:r>
      <w:r w:rsidR="0062761A" w:rsidRPr="00661D1A">
        <w:rPr>
          <w:color w:val="000000" w:themeColor="text1"/>
          <w:spacing w:val="-4"/>
        </w:rPr>
        <w:t xml:space="preserve">de </w:t>
      </w:r>
      <w:r w:rsidR="00361724" w:rsidRPr="00661D1A">
        <w:rPr>
          <w:color w:val="000000" w:themeColor="text1"/>
          <w:spacing w:val="-4"/>
        </w:rPr>
        <w:t>0</w:t>
      </w:r>
      <w:r w:rsidR="00105BA7" w:rsidRPr="00661D1A">
        <w:rPr>
          <w:color w:val="000000" w:themeColor="text1"/>
          <w:spacing w:val="-4"/>
        </w:rPr>
        <w:t>.</w:t>
      </w:r>
      <w:r w:rsidR="00361724" w:rsidRPr="00661D1A">
        <w:rPr>
          <w:color w:val="000000" w:themeColor="text1"/>
          <w:spacing w:val="-4"/>
        </w:rPr>
        <w:t>2</w:t>
      </w:r>
      <w:r w:rsidR="008C2AA6" w:rsidRPr="00661D1A">
        <w:rPr>
          <w:color w:val="000000" w:themeColor="text1"/>
          <w:spacing w:val="-4"/>
        </w:rPr>
        <w:t>1</w:t>
      </w:r>
      <w:r w:rsidR="00FE7FDD" w:rsidRPr="00661D1A">
        <w:rPr>
          <w:color w:val="000000" w:themeColor="text1"/>
          <w:spacing w:val="-4"/>
        </w:rPr>
        <w:t> </w:t>
      </w:r>
      <w:r w:rsidRPr="00661D1A">
        <w:rPr>
          <w:color w:val="000000" w:themeColor="text1"/>
          <w:spacing w:val="-4"/>
        </w:rPr>
        <w:t xml:space="preserve">%, respectivamente. </w:t>
      </w:r>
      <w:r w:rsidR="00F23A16" w:rsidRPr="00661D1A">
        <w:rPr>
          <w:color w:val="000000" w:themeColor="text1"/>
        </w:rPr>
        <w:t>En la misma quincena del año anterior</w:t>
      </w:r>
      <w:r w:rsidRPr="00661D1A">
        <w:rPr>
          <w:color w:val="000000" w:themeColor="text1"/>
        </w:rPr>
        <w:t>,</w:t>
      </w:r>
      <w:r w:rsidR="00FB0F6F" w:rsidRPr="00661D1A">
        <w:rPr>
          <w:color w:val="000000" w:themeColor="text1"/>
        </w:rPr>
        <w:t xml:space="preserve"> </w:t>
      </w:r>
      <w:r w:rsidR="00105BA7" w:rsidRPr="00661D1A">
        <w:rPr>
          <w:color w:val="000000" w:themeColor="text1"/>
        </w:rPr>
        <w:t>la</w:t>
      </w:r>
      <w:r w:rsidRPr="00661D1A">
        <w:rPr>
          <w:color w:val="000000" w:themeColor="text1"/>
        </w:rPr>
        <w:t xml:space="preserve"> </w:t>
      </w:r>
      <w:r w:rsidRPr="00661D1A">
        <w:rPr>
          <w:color w:val="000000" w:themeColor="text1"/>
          <w:spacing w:val="-2"/>
        </w:rPr>
        <w:t xml:space="preserve">variación anual fue </w:t>
      </w:r>
      <w:r w:rsidRPr="00661D1A">
        <w:rPr>
          <w:color w:val="000000" w:themeColor="text1"/>
          <w:spacing w:val="-4"/>
        </w:rPr>
        <w:t xml:space="preserve">de </w:t>
      </w:r>
      <w:r w:rsidR="008C2AA6" w:rsidRPr="00661D1A">
        <w:rPr>
          <w:color w:val="000000" w:themeColor="text1"/>
          <w:spacing w:val="-4"/>
        </w:rPr>
        <w:t>4</w:t>
      </w:r>
      <w:r w:rsidR="00F23A16" w:rsidRPr="00661D1A">
        <w:rPr>
          <w:color w:val="000000" w:themeColor="text1"/>
          <w:spacing w:val="-4"/>
        </w:rPr>
        <w:t>.</w:t>
      </w:r>
      <w:r w:rsidR="008C2AA6" w:rsidRPr="00661D1A">
        <w:rPr>
          <w:color w:val="000000" w:themeColor="text1"/>
          <w:spacing w:val="-4"/>
        </w:rPr>
        <w:t>2</w:t>
      </w:r>
      <w:r w:rsidR="00985FC8" w:rsidRPr="00661D1A">
        <w:rPr>
          <w:color w:val="000000" w:themeColor="text1"/>
          <w:spacing w:val="-4"/>
        </w:rPr>
        <w:t>5</w:t>
      </w:r>
      <w:r w:rsidRPr="00661D1A">
        <w:rPr>
          <w:color w:val="000000" w:themeColor="text1"/>
          <w:spacing w:val="-4"/>
        </w:rPr>
        <w:t xml:space="preserve"> y</w:t>
      </w:r>
      <w:r w:rsidR="0062761A" w:rsidRPr="00661D1A">
        <w:rPr>
          <w:color w:val="000000" w:themeColor="text1"/>
          <w:spacing w:val="-4"/>
        </w:rPr>
        <w:t xml:space="preserve"> de</w:t>
      </w:r>
      <w:r w:rsidRPr="00661D1A">
        <w:rPr>
          <w:color w:val="000000" w:themeColor="text1"/>
          <w:spacing w:val="-4"/>
        </w:rPr>
        <w:t xml:space="preserve"> </w:t>
      </w:r>
      <w:r w:rsidR="00985FC8" w:rsidRPr="00661D1A">
        <w:rPr>
          <w:color w:val="000000" w:themeColor="text1"/>
          <w:spacing w:val="-4"/>
        </w:rPr>
        <w:t>1</w:t>
      </w:r>
      <w:r w:rsidR="00684C28" w:rsidRPr="00661D1A">
        <w:rPr>
          <w:color w:val="000000" w:themeColor="text1"/>
          <w:spacing w:val="-4"/>
        </w:rPr>
        <w:t>.</w:t>
      </w:r>
      <w:r w:rsidR="008C2AA6" w:rsidRPr="00661D1A">
        <w:rPr>
          <w:color w:val="000000" w:themeColor="text1"/>
          <w:spacing w:val="-4"/>
        </w:rPr>
        <w:t>2</w:t>
      </w:r>
      <w:r w:rsidR="00985FC8" w:rsidRPr="00661D1A">
        <w:rPr>
          <w:color w:val="000000" w:themeColor="text1"/>
          <w:spacing w:val="-4"/>
        </w:rPr>
        <w:t>4</w:t>
      </w:r>
      <w:r w:rsidR="00FE7FDD" w:rsidRPr="00661D1A">
        <w:rPr>
          <w:color w:val="000000" w:themeColor="text1"/>
          <w:spacing w:val="-4"/>
        </w:rPr>
        <w:t> </w:t>
      </w:r>
      <w:r w:rsidRPr="00661D1A">
        <w:rPr>
          <w:color w:val="000000" w:themeColor="text1"/>
          <w:spacing w:val="-4"/>
        </w:rPr>
        <w:t>%, en ese orden</w:t>
      </w:r>
      <w:r w:rsidR="00A12DD5" w:rsidRPr="00661D1A">
        <w:rPr>
          <w:color w:val="000000" w:themeColor="text1"/>
          <w:spacing w:val="-4"/>
        </w:rPr>
        <w:t xml:space="preserve"> (ver</w:t>
      </w:r>
      <w:r w:rsidR="00FB33B8" w:rsidRPr="00661D1A">
        <w:rPr>
          <w:color w:val="000000" w:themeColor="text1"/>
          <w:spacing w:val="-4"/>
        </w:rPr>
        <w:t xml:space="preserve"> </w:t>
      </w:r>
      <w:r w:rsidR="00A12DD5" w:rsidRPr="00661D1A">
        <w:rPr>
          <w:color w:val="000000" w:themeColor="text1"/>
          <w:spacing w:val="-4"/>
        </w:rPr>
        <w:t>gráfica</w:t>
      </w:r>
      <w:r w:rsidR="00FB33B8" w:rsidRPr="00661D1A">
        <w:rPr>
          <w:color w:val="000000" w:themeColor="text1"/>
          <w:spacing w:val="-4"/>
        </w:rPr>
        <w:t xml:space="preserve"> </w:t>
      </w:r>
      <w:r w:rsidR="00A12DD5" w:rsidRPr="00661D1A">
        <w:rPr>
          <w:color w:val="000000" w:themeColor="text1"/>
          <w:spacing w:val="-4"/>
        </w:rPr>
        <w:t>3)</w:t>
      </w:r>
      <w:r w:rsidRPr="00661D1A">
        <w:rPr>
          <w:color w:val="000000" w:themeColor="text1"/>
          <w:spacing w:val="-2"/>
        </w:rPr>
        <w:t>.</w:t>
      </w:r>
    </w:p>
    <w:p w14:paraId="12E87CC9" w14:textId="77777777" w:rsidR="002B5777" w:rsidRPr="00661D1A" w:rsidRDefault="002B5777" w:rsidP="002B5777">
      <w:pPr>
        <w:autoSpaceDE w:val="0"/>
        <w:autoSpaceDN w:val="0"/>
        <w:adjustRightInd w:val="0"/>
        <w:rPr>
          <w:color w:val="000000" w:themeColor="text1"/>
        </w:rPr>
      </w:pPr>
    </w:p>
    <w:p w14:paraId="7C07DDBE" w14:textId="77777777" w:rsidR="002B5777" w:rsidRPr="00661D1A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661D1A">
        <w:rPr>
          <w:rFonts w:ascii="Arial" w:hAnsi="Arial"/>
          <w:bCs/>
          <w:color w:val="003057"/>
          <w:sz w:val="20"/>
          <w:szCs w:val="20"/>
        </w:rPr>
        <w:t>Gráfica 3</w:t>
      </w:r>
    </w:p>
    <w:p w14:paraId="54D2C11A" w14:textId="575EF884" w:rsidR="002B5777" w:rsidRPr="00661D1A" w:rsidRDefault="00A12DD5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661D1A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2B5777" w:rsidRPr="00661D1A">
        <w:rPr>
          <w:rFonts w:ascii="Arial" w:hAnsi="Arial"/>
          <w:b/>
          <w:bCs/>
          <w:iCs/>
          <w:color w:val="003057"/>
          <w:sz w:val="22"/>
          <w:szCs w:val="22"/>
        </w:rPr>
        <w:t xml:space="preserve">ariación </w:t>
      </w:r>
      <w:r w:rsidR="003B7C41" w:rsidRPr="00661D1A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3B7C41" w:rsidRPr="00661D1A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3B7C41" w:rsidRPr="00661D1A">
        <w:rPr>
          <w:rFonts w:ascii="Arial" w:hAnsi="Arial"/>
          <w:b/>
          <w:bCs/>
          <w:color w:val="003057"/>
          <w:sz w:val="22"/>
          <w:szCs w:val="22"/>
        </w:rPr>
        <w:t>Índice Nacional de Precios al Consumidor (</w:t>
      </w:r>
      <w:r w:rsidR="003B7C41" w:rsidRPr="00661D1A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r w:rsidR="003B7C41" w:rsidRPr="00661D1A">
        <w:rPr>
          <w:rFonts w:ascii="Arial" w:hAnsi="Arial"/>
          <w:b/>
          <w:bCs/>
          <w:color w:val="003057"/>
          <w:sz w:val="22"/>
          <w:szCs w:val="22"/>
        </w:rPr>
        <w:t>) y sus componentes</w:t>
      </w:r>
    </w:p>
    <w:p w14:paraId="3446DEAF" w14:textId="3FC6C1AB" w:rsidR="002B5777" w:rsidRPr="00661D1A" w:rsidRDefault="00D224F2" w:rsidP="002B5777">
      <w:pPr>
        <w:widowControl w:val="0"/>
        <w:jc w:val="center"/>
        <w:rPr>
          <w:smallCaps/>
          <w:color w:val="27251F"/>
          <w:sz w:val="20"/>
          <w:szCs w:val="20"/>
        </w:rPr>
      </w:pPr>
      <w:r w:rsidRPr="00661D1A">
        <w:rPr>
          <w:color w:val="27251F"/>
          <w:sz w:val="20"/>
          <w:szCs w:val="20"/>
        </w:rPr>
        <w:t xml:space="preserve">primera quincena de </w:t>
      </w:r>
      <w:r w:rsidR="008C2661" w:rsidRPr="00661D1A">
        <w:rPr>
          <w:color w:val="27251F"/>
          <w:sz w:val="20"/>
          <w:szCs w:val="20"/>
        </w:rPr>
        <w:t>ju</w:t>
      </w:r>
      <w:r w:rsidR="00253C4D" w:rsidRPr="00661D1A">
        <w:rPr>
          <w:color w:val="27251F"/>
          <w:sz w:val="20"/>
          <w:szCs w:val="20"/>
        </w:rPr>
        <w:t>l</w:t>
      </w:r>
      <w:r w:rsidR="008C2661" w:rsidRPr="00661D1A">
        <w:rPr>
          <w:color w:val="27251F"/>
          <w:sz w:val="20"/>
          <w:szCs w:val="20"/>
        </w:rPr>
        <w:t>io</w:t>
      </w:r>
      <w:r w:rsidR="00F23A16" w:rsidRPr="00661D1A">
        <w:rPr>
          <w:color w:val="27251F"/>
          <w:sz w:val="20"/>
          <w:szCs w:val="20"/>
        </w:rPr>
        <w:t xml:space="preserve"> de 201</w:t>
      </w:r>
      <w:r w:rsidR="00DB7D63" w:rsidRPr="00661D1A">
        <w:rPr>
          <w:color w:val="27251F"/>
          <w:sz w:val="20"/>
          <w:szCs w:val="20"/>
        </w:rPr>
        <w:t>7</w:t>
      </w:r>
      <w:r w:rsidR="00627DEF" w:rsidRPr="00661D1A">
        <w:rPr>
          <w:bCs/>
          <w:color w:val="27251F"/>
          <w:sz w:val="20"/>
          <w:szCs w:val="20"/>
        </w:rPr>
        <w:t>–</w:t>
      </w:r>
      <w:r w:rsidRPr="00661D1A">
        <w:rPr>
          <w:color w:val="27251F"/>
          <w:sz w:val="20"/>
          <w:szCs w:val="20"/>
        </w:rPr>
        <w:t xml:space="preserve">primera quincena de </w:t>
      </w:r>
      <w:r w:rsidR="008C2661" w:rsidRPr="00661D1A">
        <w:rPr>
          <w:color w:val="27251F"/>
          <w:sz w:val="20"/>
          <w:szCs w:val="20"/>
        </w:rPr>
        <w:t>ju</w:t>
      </w:r>
      <w:r w:rsidR="00253C4D" w:rsidRPr="00661D1A">
        <w:rPr>
          <w:color w:val="27251F"/>
          <w:sz w:val="20"/>
          <w:szCs w:val="20"/>
        </w:rPr>
        <w:t>l</w:t>
      </w:r>
      <w:r w:rsidR="008C2661" w:rsidRPr="00661D1A">
        <w:rPr>
          <w:color w:val="27251F"/>
          <w:sz w:val="20"/>
          <w:szCs w:val="20"/>
        </w:rPr>
        <w:t xml:space="preserve">io </w:t>
      </w:r>
      <w:r w:rsidR="00F23A16" w:rsidRPr="00661D1A">
        <w:rPr>
          <w:color w:val="27251F"/>
          <w:sz w:val="20"/>
          <w:szCs w:val="20"/>
        </w:rPr>
        <w:t>de 202</w:t>
      </w:r>
      <w:r w:rsidR="006719DB" w:rsidRPr="00661D1A">
        <w:rPr>
          <w:color w:val="27251F"/>
          <w:sz w:val="20"/>
          <w:szCs w:val="20"/>
        </w:rPr>
        <w:t>6</w:t>
      </w:r>
    </w:p>
    <w:p w14:paraId="59BB861D" w14:textId="04915F83" w:rsidR="00B31D59" w:rsidRPr="00661D1A" w:rsidRDefault="002B5777" w:rsidP="009A513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iCs/>
          <w:color w:val="27251F"/>
          <w:sz w:val="18"/>
          <w:szCs w:val="18"/>
        </w:rPr>
      </w:pPr>
      <w:r w:rsidRPr="00661D1A">
        <w:rPr>
          <w:rFonts w:ascii="Arial" w:hAnsi="Arial"/>
          <w:iCs/>
          <w:color w:val="27251F"/>
          <w:sz w:val="18"/>
          <w:szCs w:val="18"/>
        </w:rPr>
        <w:t>(variación porcentual anual)</w:t>
      </w:r>
    </w:p>
    <w:p w14:paraId="47CDA2DD" w14:textId="4D024A0E" w:rsidR="009A5139" w:rsidRPr="00661D1A" w:rsidRDefault="009A5139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auto"/>
          <w:sz w:val="18"/>
          <w:szCs w:val="18"/>
        </w:rPr>
      </w:pPr>
      <w:r w:rsidRPr="00661D1A">
        <w:rPr>
          <w:rFonts w:ascii="Arial" w:hAnsi="Arial"/>
          <w:noProof/>
        </w:rPr>
        <w:drawing>
          <wp:inline distT="0" distB="0" distL="0" distR="0" wp14:anchorId="5FED8DF2" wp14:editId="6B2EBD06">
            <wp:extent cx="5760000" cy="1800000"/>
            <wp:effectExtent l="0" t="0" r="0" b="0"/>
            <wp:docPr id="127326331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D5D9784" w14:textId="3A6CFC5E" w:rsidR="002B5777" w:rsidRPr="00661D1A" w:rsidRDefault="002B5777" w:rsidP="00CE6FBA">
      <w:pPr>
        <w:autoSpaceDE w:val="0"/>
        <w:autoSpaceDN w:val="0"/>
        <w:adjustRightInd w:val="0"/>
        <w:ind w:left="567"/>
        <w:rPr>
          <w:color w:val="4D565E"/>
          <w:sz w:val="16"/>
        </w:rPr>
      </w:pPr>
      <w:r w:rsidRPr="00661D1A">
        <w:rPr>
          <w:color w:val="4D565E"/>
          <w:sz w:val="16"/>
        </w:rPr>
        <w:t>Fuente</w:t>
      </w:r>
      <w:r w:rsidRPr="00661D1A">
        <w:rPr>
          <w:smallCaps/>
          <w:color w:val="4D565E"/>
          <w:sz w:val="16"/>
        </w:rPr>
        <w:t>: inegi</w:t>
      </w:r>
      <w:r w:rsidRPr="00661D1A">
        <w:rPr>
          <w:color w:val="4D565E"/>
          <w:sz w:val="16"/>
        </w:rPr>
        <w:t xml:space="preserve">. </w:t>
      </w:r>
      <w:r w:rsidRPr="00661D1A">
        <w:rPr>
          <w:color w:val="4D565E"/>
          <w:sz w:val="16"/>
          <w:szCs w:val="16"/>
        </w:rPr>
        <w:t>Índice Nacional de Precios al Consumidor</w:t>
      </w:r>
      <w:r w:rsidRPr="00661D1A">
        <w:rPr>
          <w:color w:val="4D565E"/>
        </w:rPr>
        <w:t xml:space="preserve"> </w:t>
      </w:r>
      <w:r w:rsidRPr="00661D1A">
        <w:rPr>
          <w:color w:val="4D565E"/>
          <w:sz w:val="16"/>
          <w:szCs w:val="16"/>
        </w:rPr>
        <w:t>(</w:t>
      </w:r>
      <w:r w:rsidRPr="00661D1A">
        <w:rPr>
          <w:smallCaps/>
          <w:color w:val="4D565E"/>
          <w:sz w:val="16"/>
          <w:szCs w:val="16"/>
        </w:rPr>
        <w:t>inpc)</w:t>
      </w:r>
      <w:r w:rsidRPr="00661D1A">
        <w:rPr>
          <w:color w:val="4D565E"/>
          <w:sz w:val="16"/>
          <w:szCs w:val="16"/>
        </w:rPr>
        <w:t>, 202</w:t>
      </w:r>
      <w:r w:rsidR="006719DB" w:rsidRPr="00661D1A">
        <w:rPr>
          <w:color w:val="4D565E"/>
          <w:sz w:val="16"/>
          <w:szCs w:val="16"/>
        </w:rPr>
        <w:t>6</w:t>
      </w:r>
      <w:r w:rsidRPr="00661D1A">
        <w:rPr>
          <w:color w:val="4D565E"/>
          <w:sz w:val="16"/>
          <w:szCs w:val="16"/>
        </w:rPr>
        <w:t>.</w:t>
      </w:r>
    </w:p>
    <w:p w14:paraId="2D506096" w14:textId="77777777" w:rsidR="00CB5AD9" w:rsidRPr="00661D1A" w:rsidRDefault="00CB5AD9" w:rsidP="00CB5AD9">
      <w:pPr>
        <w:autoSpaceDE w:val="0"/>
        <w:autoSpaceDN w:val="0"/>
        <w:adjustRightInd w:val="0"/>
        <w:rPr>
          <w:color w:val="000000" w:themeColor="text1"/>
        </w:rPr>
      </w:pPr>
    </w:p>
    <w:p w14:paraId="1C21DD98" w14:textId="7348C419" w:rsidR="002B5777" w:rsidRPr="00661D1A" w:rsidRDefault="002B5777" w:rsidP="002B5777">
      <w:pPr>
        <w:widowControl w:val="0"/>
        <w:ind w:left="567"/>
        <w:jc w:val="left"/>
        <w:rPr>
          <w:b/>
          <w:color w:val="000000" w:themeColor="text1"/>
        </w:rPr>
      </w:pPr>
      <w:r w:rsidRPr="00661D1A">
        <w:rPr>
          <w:b/>
        </w:rPr>
        <w:t xml:space="preserve">Productos con mayor incidencia en el </w:t>
      </w:r>
      <w:r w:rsidRPr="00661D1A">
        <w:rPr>
          <w:b/>
          <w:smallCaps/>
          <w:color w:val="000000" w:themeColor="text1"/>
        </w:rPr>
        <w:t>inpc</w:t>
      </w:r>
    </w:p>
    <w:p w14:paraId="5A3EE051" w14:textId="77777777" w:rsidR="002B5777" w:rsidRPr="00661D1A" w:rsidRDefault="002B5777" w:rsidP="006F5393">
      <w:pPr>
        <w:widowControl w:val="0"/>
        <w:jc w:val="left"/>
        <w:rPr>
          <w:b/>
          <w:color w:val="000000" w:themeColor="text1"/>
        </w:rPr>
      </w:pPr>
    </w:p>
    <w:p w14:paraId="58A10347" w14:textId="452F20A1" w:rsidR="00DA1B9B" w:rsidRPr="00661D1A" w:rsidRDefault="002B5777" w:rsidP="002B5777">
      <w:pPr>
        <w:autoSpaceDE w:val="0"/>
        <w:autoSpaceDN w:val="0"/>
        <w:adjustRightInd w:val="0"/>
      </w:pPr>
      <w:r w:rsidRPr="00661D1A">
        <w:t xml:space="preserve">En </w:t>
      </w:r>
      <w:r w:rsidR="0051413D" w:rsidRPr="00661D1A">
        <w:t xml:space="preserve">la primera quincena de </w:t>
      </w:r>
      <w:r w:rsidR="008C2661" w:rsidRPr="00661D1A">
        <w:t>ju</w:t>
      </w:r>
      <w:r w:rsidR="00253C4D" w:rsidRPr="00661D1A">
        <w:t>l</w:t>
      </w:r>
      <w:r w:rsidR="008C2661" w:rsidRPr="00661D1A">
        <w:t>io</w:t>
      </w:r>
      <w:r w:rsidRPr="00661D1A">
        <w:t xml:space="preserve"> de </w:t>
      </w:r>
      <w:r w:rsidR="0051413D" w:rsidRPr="00661D1A">
        <w:t>este año</w:t>
      </w:r>
      <w:r w:rsidRPr="00661D1A">
        <w:t>, los productos genéricos cuyas variaciones de precios, al alza y a la baja, destacaron por su incidencia sobre la inflación general fueron</w:t>
      </w:r>
      <w:r w:rsidR="00B94DB6" w:rsidRPr="00661D1A">
        <w:t xml:space="preserve"> los siguientes</w:t>
      </w:r>
      <w:r w:rsidRPr="00661D1A">
        <w:t>:</w:t>
      </w:r>
      <w:r w:rsidR="00C74070" w:rsidRPr="00661D1A">
        <w:t xml:space="preserve"> </w:t>
      </w:r>
      <w:r w:rsidR="008C2AA6" w:rsidRPr="00661D1A">
        <w:t>transporte aéreo</w:t>
      </w:r>
      <w:r w:rsidR="00CB7E70" w:rsidRPr="00661D1A">
        <w:t xml:space="preserve">, </w:t>
      </w:r>
      <w:r w:rsidR="00361724" w:rsidRPr="00661D1A">
        <w:t>vivienda propia</w:t>
      </w:r>
      <w:r w:rsidR="00CB7E70" w:rsidRPr="00661D1A">
        <w:t xml:space="preserve">, </w:t>
      </w:r>
      <w:r w:rsidR="00361724" w:rsidRPr="00661D1A">
        <w:t>pollo</w:t>
      </w:r>
      <w:r w:rsidR="008C2AA6" w:rsidRPr="00661D1A">
        <w:t>,</w:t>
      </w:r>
      <w:r w:rsidR="00361724" w:rsidRPr="00661D1A">
        <w:t xml:space="preserve"> colectivo,</w:t>
      </w:r>
      <w:r w:rsidR="008C2AA6" w:rsidRPr="00661D1A">
        <w:t xml:space="preserve"> </w:t>
      </w:r>
      <w:r w:rsidR="003F155C" w:rsidRPr="00661D1A">
        <w:t>así como</w:t>
      </w:r>
      <w:r w:rsidR="005C7CC1" w:rsidRPr="00661D1A">
        <w:t xml:space="preserve"> </w:t>
      </w:r>
      <w:r w:rsidR="00361724" w:rsidRPr="00661D1A">
        <w:t>servicios turísticos en paquete</w:t>
      </w:r>
      <w:r w:rsidR="009D54EC">
        <w:t>,</w:t>
      </w:r>
      <w:r w:rsidR="00BB30C8" w:rsidRPr="00661D1A">
        <w:t xml:space="preserve"> </w:t>
      </w:r>
      <w:r w:rsidRPr="00661D1A">
        <w:t>con incrementos en su</w:t>
      </w:r>
      <w:r w:rsidR="0062761A" w:rsidRPr="00661D1A">
        <w:t>s</w:t>
      </w:r>
      <w:r w:rsidRPr="00661D1A">
        <w:t xml:space="preserve"> precio</w:t>
      </w:r>
      <w:r w:rsidR="0062761A" w:rsidRPr="00661D1A">
        <w:t>s</w:t>
      </w:r>
      <w:r w:rsidRPr="00661D1A">
        <w:t>.</w:t>
      </w:r>
      <w:r w:rsidR="008C2AA6" w:rsidRPr="00661D1A">
        <w:t xml:space="preserve"> </w:t>
      </w:r>
      <w:r w:rsidR="0050682C" w:rsidRPr="00661D1A">
        <w:t xml:space="preserve">En </w:t>
      </w:r>
      <w:r w:rsidRPr="00661D1A">
        <w:t xml:space="preserve">contraste, </w:t>
      </w:r>
      <w:r w:rsidR="008C2AA6" w:rsidRPr="00661D1A">
        <w:t>el jitomate</w:t>
      </w:r>
      <w:r w:rsidR="00015273" w:rsidRPr="00661D1A">
        <w:t xml:space="preserve">, </w:t>
      </w:r>
      <w:r w:rsidR="00361724" w:rsidRPr="00661D1A">
        <w:t>las cremas para la piel</w:t>
      </w:r>
      <w:r w:rsidR="00DF0333" w:rsidRPr="00661D1A">
        <w:t xml:space="preserve"> y el </w:t>
      </w:r>
      <w:r w:rsidR="00361724" w:rsidRPr="00661D1A">
        <w:t xml:space="preserve">gas doméstico </w:t>
      </w:r>
      <w:proofErr w:type="spellStart"/>
      <w:r w:rsidR="00361724" w:rsidRPr="00661D1A">
        <w:rPr>
          <w:smallCaps/>
        </w:rPr>
        <w:t>lp</w:t>
      </w:r>
      <w:proofErr w:type="spellEnd"/>
      <w:r w:rsidR="00C53734" w:rsidRPr="00661D1A">
        <w:t xml:space="preserve"> </w:t>
      </w:r>
      <w:r w:rsidR="0051413D" w:rsidRPr="00661D1A">
        <w:t>disminuyeron su</w:t>
      </w:r>
      <w:r w:rsidR="0062761A" w:rsidRPr="00661D1A">
        <w:t>s</w:t>
      </w:r>
      <w:r w:rsidR="0051413D" w:rsidRPr="00661D1A">
        <w:t xml:space="preserve"> precio</w:t>
      </w:r>
      <w:r w:rsidR="0062761A" w:rsidRPr="00661D1A">
        <w:t>s</w:t>
      </w:r>
      <w:r w:rsidR="006C5B1A" w:rsidRPr="00661D1A">
        <w:t xml:space="preserve"> </w:t>
      </w:r>
      <w:r w:rsidR="00490750" w:rsidRPr="00661D1A">
        <w:t>(ver</w:t>
      </w:r>
      <w:r w:rsidR="009F1D12" w:rsidRPr="00661D1A">
        <w:t> </w:t>
      </w:r>
      <w:r w:rsidR="00A12DD5" w:rsidRPr="00661D1A">
        <w:t>cuadro</w:t>
      </w:r>
      <w:r w:rsidR="009F1D12" w:rsidRPr="00661D1A">
        <w:t> </w:t>
      </w:r>
      <w:r w:rsidR="00A12DD5" w:rsidRPr="00661D1A">
        <w:t>2)</w:t>
      </w:r>
      <w:r w:rsidRPr="00661D1A">
        <w:t>.</w:t>
      </w:r>
    </w:p>
    <w:p w14:paraId="3FBBBA0D" w14:textId="1FDD66F5" w:rsidR="00D20A0D" w:rsidRPr="00661D1A" w:rsidRDefault="00CB5AD9" w:rsidP="00CB5AD9">
      <w:pPr>
        <w:jc w:val="left"/>
      </w:pPr>
      <w:r w:rsidRPr="00661D1A">
        <w:br w:type="page"/>
      </w:r>
    </w:p>
    <w:p w14:paraId="26DC93EF" w14:textId="5288B72D" w:rsidR="002B5777" w:rsidRPr="00661D1A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661D1A">
        <w:rPr>
          <w:rFonts w:ascii="Arial" w:hAnsi="Arial"/>
          <w:bCs/>
          <w:color w:val="003057"/>
          <w:sz w:val="20"/>
          <w:szCs w:val="20"/>
        </w:rPr>
        <w:lastRenderedPageBreak/>
        <w:t>Cuadro</w:t>
      </w:r>
      <w:r w:rsidRPr="00661D1A">
        <w:rPr>
          <w:rFonts w:ascii="Arial" w:hAnsi="Arial"/>
          <w:color w:val="003057"/>
          <w:sz w:val="20"/>
          <w:szCs w:val="20"/>
        </w:rPr>
        <w:t xml:space="preserve"> 2</w:t>
      </w:r>
    </w:p>
    <w:p w14:paraId="1707ACE4" w14:textId="77777777" w:rsidR="00A605A4" w:rsidRPr="00661D1A" w:rsidRDefault="00A12DD5" w:rsidP="00B3266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661D1A">
        <w:rPr>
          <w:b/>
          <w:bCs/>
          <w:iCs/>
          <w:color w:val="003057"/>
          <w:sz w:val="22"/>
          <w:szCs w:val="22"/>
        </w:rPr>
        <w:t>V</w:t>
      </w:r>
      <w:r w:rsidR="002B5777" w:rsidRPr="00661D1A">
        <w:rPr>
          <w:b/>
          <w:bCs/>
          <w:iCs/>
          <w:color w:val="003057"/>
          <w:sz w:val="22"/>
          <w:szCs w:val="22"/>
        </w:rPr>
        <w:t>ariación</w:t>
      </w:r>
      <w:r w:rsidR="002B5777" w:rsidRPr="00661D1A">
        <w:rPr>
          <w:b/>
          <w:bCs/>
          <w:color w:val="003057"/>
          <w:spacing w:val="1"/>
          <w:sz w:val="22"/>
          <w:szCs w:val="22"/>
        </w:rPr>
        <w:t xml:space="preserve"> </w:t>
      </w:r>
      <w:r w:rsidR="00FC278F" w:rsidRPr="00661D1A">
        <w:rPr>
          <w:b/>
          <w:bCs/>
          <w:color w:val="003057"/>
          <w:spacing w:val="1"/>
          <w:sz w:val="22"/>
          <w:szCs w:val="22"/>
        </w:rPr>
        <w:t xml:space="preserve">de productos genéricos </w:t>
      </w:r>
      <w:r w:rsidR="00A605A4" w:rsidRPr="00661D1A">
        <w:rPr>
          <w:b/>
          <w:bCs/>
          <w:color w:val="003057"/>
          <w:spacing w:val="1"/>
          <w:sz w:val="22"/>
          <w:szCs w:val="22"/>
        </w:rPr>
        <w:t>con mayor incidencia</w:t>
      </w:r>
    </w:p>
    <w:p w14:paraId="39628AFF" w14:textId="111139DF" w:rsidR="002B5777" w:rsidRPr="00661D1A" w:rsidRDefault="00FC278F" w:rsidP="00B32667">
      <w:pPr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661D1A">
        <w:rPr>
          <w:b/>
          <w:bCs/>
          <w:color w:val="003057"/>
          <w:spacing w:val="1"/>
          <w:sz w:val="22"/>
          <w:szCs w:val="22"/>
        </w:rPr>
        <w:t>en el</w:t>
      </w:r>
      <w:r w:rsidRPr="00661D1A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Pr="00661D1A">
        <w:rPr>
          <w:b/>
          <w:bCs/>
          <w:color w:val="003057"/>
          <w:sz w:val="22"/>
          <w:szCs w:val="22"/>
        </w:rPr>
        <w:t>Índice Nacional de Precios al Consumidor</w:t>
      </w:r>
    </w:p>
    <w:p w14:paraId="147B322E" w14:textId="42316836" w:rsidR="002B5777" w:rsidRPr="00661D1A" w:rsidRDefault="002B5777" w:rsidP="00B32667">
      <w:pPr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position w:val="-1"/>
          <w:sz w:val="20"/>
          <w:szCs w:val="22"/>
        </w:rPr>
      </w:pPr>
      <w:r w:rsidRPr="00661D1A">
        <w:rPr>
          <w:bCs/>
          <w:color w:val="27251F"/>
          <w:position w:val="-1"/>
          <w:sz w:val="20"/>
          <w:szCs w:val="22"/>
        </w:rPr>
        <w:t xml:space="preserve">primera quincena de </w:t>
      </w:r>
      <w:r w:rsidR="008C2661" w:rsidRPr="00661D1A">
        <w:rPr>
          <w:bCs/>
          <w:color w:val="27251F"/>
          <w:position w:val="-1"/>
          <w:sz w:val="20"/>
          <w:szCs w:val="22"/>
        </w:rPr>
        <w:t>ju</w:t>
      </w:r>
      <w:r w:rsidR="00253C4D" w:rsidRPr="00661D1A">
        <w:rPr>
          <w:bCs/>
          <w:color w:val="27251F"/>
          <w:position w:val="-1"/>
          <w:sz w:val="20"/>
          <w:szCs w:val="22"/>
        </w:rPr>
        <w:t>l</w:t>
      </w:r>
      <w:r w:rsidR="008C2661" w:rsidRPr="00661D1A">
        <w:rPr>
          <w:bCs/>
          <w:color w:val="27251F"/>
          <w:position w:val="-1"/>
          <w:sz w:val="20"/>
          <w:szCs w:val="22"/>
        </w:rPr>
        <w:t>io</w:t>
      </w:r>
      <w:r w:rsidRPr="00661D1A">
        <w:rPr>
          <w:bCs/>
          <w:color w:val="27251F"/>
          <w:position w:val="-1"/>
          <w:sz w:val="20"/>
          <w:szCs w:val="22"/>
        </w:rPr>
        <w:t xml:space="preserve"> de 202</w:t>
      </w:r>
      <w:r w:rsidR="006719DB" w:rsidRPr="00661D1A">
        <w:rPr>
          <w:bCs/>
          <w:color w:val="27251F"/>
          <w:position w:val="-1"/>
          <w:sz w:val="20"/>
          <w:szCs w:val="22"/>
        </w:rPr>
        <w:t>6</w:t>
      </w:r>
    </w:p>
    <w:p w14:paraId="468BF5E9" w14:textId="4051B561" w:rsidR="00205C25" w:rsidRPr="00661D1A" w:rsidRDefault="00205C25" w:rsidP="00B32667">
      <w:pPr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661D1A">
        <w:rPr>
          <w:color w:val="27251F"/>
          <w:sz w:val="18"/>
          <w:szCs w:val="18"/>
        </w:rPr>
        <w:t>(variación y puntos porcentuales)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F8120B" w:rsidRPr="00661D1A" w14:paraId="7A04B78A" w14:textId="77777777" w:rsidTr="00092F1F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79B16992" w14:textId="49D020A3" w:rsidR="00F8120B" w:rsidRPr="00661D1A" w:rsidRDefault="00F8120B" w:rsidP="00700D47">
            <w:pPr>
              <w:keepNext/>
              <w:keepLines/>
              <w:autoSpaceDE w:val="0"/>
              <w:autoSpaceDN w:val="0"/>
              <w:adjustRightInd w:val="0"/>
              <w:ind w:left="73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700D47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700D47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62C02A6" w14:textId="73FAF9A3" w:rsidR="00F8120B" w:rsidRPr="00661D1A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016E507B" w14:textId="426B4A8A" w:rsidR="00F8120B" w:rsidRPr="00661D1A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quincenal</w:t>
            </w:r>
            <w:r w:rsidRPr="00661D1A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00123EAD" w14:textId="05F71972" w:rsidR="00F8120B" w:rsidRPr="00661D1A" w:rsidRDefault="00F8120B" w:rsidP="00700D47">
            <w:pPr>
              <w:keepNext/>
              <w:keepLines/>
              <w:autoSpaceDE w:val="0"/>
              <w:autoSpaceDN w:val="0"/>
              <w:adjustRightInd w:val="0"/>
              <w:ind w:left="113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Productos</w:t>
            </w:r>
            <w:r w:rsidR="00700D47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genéricos</w:t>
            </w:r>
            <w:r w:rsidR="00700D47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56FB2AF8" w14:textId="27726CDC" w:rsidR="00F8120B" w:rsidRPr="00661D1A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7CAC534D" w14:textId="45CFCD31" w:rsidR="00F8120B" w:rsidRPr="00661D1A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quincenal</w:t>
            </w:r>
            <w:r w:rsidRPr="00661D1A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B629D2" w:rsidRPr="00661D1A" w14:paraId="4F1A4678" w14:textId="77777777" w:rsidTr="00932DE2">
        <w:trPr>
          <w:trHeight w:val="227"/>
          <w:jc w:val="center"/>
        </w:trPr>
        <w:tc>
          <w:tcPr>
            <w:tcW w:w="2654" w:type="dxa"/>
            <w:noWrap/>
            <w:vAlign w:val="center"/>
            <w:hideMark/>
          </w:tcPr>
          <w:p w14:paraId="22023207" w14:textId="725483E4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Transporte aéreo</w:t>
            </w:r>
          </w:p>
        </w:tc>
        <w:tc>
          <w:tcPr>
            <w:tcW w:w="1120" w:type="dxa"/>
            <w:vAlign w:val="center"/>
          </w:tcPr>
          <w:p w14:paraId="49460AFD" w14:textId="6E9984D9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12.44</w:t>
            </w:r>
          </w:p>
        </w:tc>
        <w:tc>
          <w:tcPr>
            <w:tcW w:w="1120" w:type="dxa"/>
            <w:noWrap/>
            <w:vAlign w:val="center"/>
            <w:hideMark/>
          </w:tcPr>
          <w:p w14:paraId="1F205A96" w14:textId="61B489A8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2653" w:type="dxa"/>
            <w:noWrap/>
            <w:vAlign w:val="center"/>
            <w:hideMark/>
          </w:tcPr>
          <w:p w14:paraId="373FFBB1" w14:textId="1724A19B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120" w:type="dxa"/>
            <w:noWrap/>
            <w:vAlign w:val="center"/>
            <w:hideMark/>
          </w:tcPr>
          <w:p w14:paraId="2CA78EEB" w14:textId="38D6B1EC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-13.18</w:t>
            </w:r>
          </w:p>
        </w:tc>
        <w:tc>
          <w:tcPr>
            <w:tcW w:w="1120" w:type="dxa"/>
            <w:noWrap/>
            <w:vAlign w:val="center"/>
            <w:hideMark/>
          </w:tcPr>
          <w:p w14:paraId="33228A24" w14:textId="53D26FCA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-0.070</w:t>
            </w:r>
          </w:p>
        </w:tc>
      </w:tr>
      <w:tr w:rsidR="00B629D2" w:rsidRPr="00661D1A" w14:paraId="12E533D5" w14:textId="77777777" w:rsidTr="00932DE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3E0E36B2" w14:textId="60CCE847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425520FB" w14:textId="58252960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DF209D" w14:textId="3B8F4DD5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8F3024C" w14:textId="24D6F23C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Cremas para la piel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DAC0097" w14:textId="5EED1636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-2.03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A9F78AC" w14:textId="0C1D2810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-0.007</w:t>
            </w:r>
          </w:p>
        </w:tc>
      </w:tr>
      <w:tr w:rsidR="00B629D2" w:rsidRPr="00661D1A" w14:paraId="0693B934" w14:textId="77777777" w:rsidTr="00932DE2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7E022195" w14:textId="4FA7C68C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Pollo</w:t>
            </w:r>
          </w:p>
        </w:tc>
        <w:tc>
          <w:tcPr>
            <w:tcW w:w="1120" w:type="dxa"/>
            <w:vAlign w:val="center"/>
          </w:tcPr>
          <w:p w14:paraId="32CF3B9A" w14:textId="21832110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120" w:type="dxa"/>
            <w:noWrap/>
            <w:vAlign w:val="center"/>
          </w:tcPr>
          <w:p w14:paraId="532E6121" w14:textId="6CA17AC9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2653" w:type="dxa"/>
            <w:noWrap/>
            <w:vAlign w:val="center"/>
          </w:tcPr>
          <w:p w14:paraId="35511531" w14:textId="1A96C45E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 xml:space="preserve">Gas doméstico </w:t>
            </w:r>
            <w:proofErr w:type="spellStart"/>
            <w:r w:rsidR="00932DE2" w:rsidRPr="00661D1A">
              <w:rPr>
                <w:smallCaps/>
                <w:color w:val="000000"/>
                <w:sz w:val="16"/>
                <w:szCs w:val="16"/>
              </w:rPr>
              <w:t>lp</w:t>
            </w:r>
            <w:proofErr w:type="spellEnd"/>
          </w:p>
        </w:tc>
        <w:tc>
          <w:tcPr>
            <w:tcW w:w="1120" w:type="dxa"/>
            <w:noWrap/>
            <w:vAlign w:val="center"/>
          </w:tcPr>
          <w:p w14:paraId="02A6C95A" w14:textId="0F9F3B15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-0.50</w:t>
            </w:r>
          </w:p>
        </w:tc>
        <w:tc>
          <w:tcPr>
            <w:tcW w:w="1120" w:type="dxa"/>
            <w:noWrap/>
            <w:vAlign w:val="center"/>
          </w:tcPr>
          <w:p w14:paraId="53873F49" w14:textId="23439279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-0.007</w:t>
            </w:r>
          </w:p>
        </w:tc>
      </w:tr>
      <w:tr w:rsidR="00B629D2" w:rsidRPr="00661D1A" w14:paraId="5B6081D4" w14:textId="77777777" w:rsidTr="00932DE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6C34B6A9" w14:textId="20CBDC6E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Colectivo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3D506921" w14:textId="63ADFD7F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0DDFB04" w14:textId="2D2CB800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6EF3B519" w14:textId="31D056CF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Automóviles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6776876" w14:textId="0AE8C9F0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EF2B63" w14:textId="1A09D51F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-0.006</w:t>
            </w:r>
          </w:p>
        </w:tc>
      </w:tr>
      <w:tr w:rsidR="00B629D2" w:rsidRPr="00661D1A" w14:paraId="22DB36F1" w14:textId="77777777" w:rsidTr="00932DE2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20618E70" w14:textId="322FC6B4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Servicios turísticos en paquete</w:t>
            </w:r>
          </w:p>
        </w:tc>
        <w:tc>
          <w:tcPr>
            <w:tcW w:w="1120" w:type="dxa"/>
            <w:vAlign w:val="center"/>
          </w:tcPr>
          <w:p w14:paraId="59A23228" w14:textId="18DD4F7B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6.22</w:t>
            </w:r>
          </w:p>
        </w:tc>
        <w:tc>
          <w:tcPr>
            <w:tcW w:w="1120" w:type="dxa"/>
            <w:noWrap/>
            <w:vAlign w:val="center"/>
          </w:tcPr>
          <w:p w14:paraId="3E6B0FB5" w14:textId="716CD611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2653" w:type="dxa"/>
            <w:noWrap/>
            <w:vAlign w:val="center"/>
          </w:tcPr>
          <w:p w14:paraId="2C46712A" w14:textId="0F69C581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Hoteles</w:t>
            </w:r>
          </w:p>
        </w:tc>
        <w:tc>
          <w:tcPr>
            <w:tcW w:w="1120" w:type="dxa"/>
            <w:noWrap/>
            <w:vAlign w:val="center"/>
          </w:tcPr>
          <w:p w14:paraId="25702D01" w14:textId="23F50886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-3.17</w:t>
            </w:r>
          </w:p>
        </w:tc>
        <w:tc>
          <w:tcPr>
            <w:tcW w:w="1120" w:type="dxa"/>
            <w:noWrap/>
            <w:vAlign w:val="center"/>
          </w:tcPr>
          <w:p w14:paraId="5B7B438C" w14:textId="6E193EA6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-0.006</w:t>
            </w:r>
          </w:p>
        </w:tc>
      </w:tr>
      <w:tr w:rsidR="00B629D2" w:rsidRPr="00661D1A" w14:paraId="5816528E" w14:textId="77777777" w:rsidTr="00932DE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4ED7704D" w14:textId="43F53B21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Naranja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39FC0F04" w14:textId="51F271DD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6.02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15D8EC84" w14:textId="70FAB2B1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DF6322F" w14:textId="61A5F912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Papel higiénico y pañuelos desechables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8F011B0" w14:textId="6BFFAEE3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-0.70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1CE353E6" w14:textId="5561F6CE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-0.005</w:t>
            </w:r>
          </w:p>
        </w:tc>
      </w:tr>
      <w:tr w:rsidR="00B629D2" w:rsidRPr="00661D1A" w14:paraId="50831A86" w14:textId="77777777" w:rsidTr="00932DE2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6B69EDAC" w14:textId="020DA69F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vAlign w:val="center"/>
          </w:tcPr>
          <w:p w14:paraId="59CFC263" w14:textId="6C8EAE67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120" w:type="dxa"/>
            <w:noWrap/>
            <w:vAlign w:val="center"/>
          </w:tcPr>
          <w:p w14:paraId="1261472E" w14:textId="1110BADB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2653" w:type="dxa"/>
            <w:noWrap/>
            <w:vAlign w:val="center"/>
          </w:tcPr>
          <w:p w14:paraId="38F462D0" w14:textId="3B5DE483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Taxi</w:t>
            </w:r>
          </w:p>
        </w:tc>
        <w:tc>
          <w:tcPr>
            <w:tcW w:w="1120" w:type="dxa"/>
            <w:noWrap/>
            <w:vAlign w:val="center"/>
          </w:tcPr>
          <w:p w14:paraId="127F9AC2" w14:textId="5C9BEB22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1120" w:type="dxa"/>
            <w:noWrap/>
            <w:vAlign w:val="center"/>
          </w:tcPr>
          <w:p w14:paraId="4460CC1C" w14:textId="432A6E11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-0.005</w:t>
            </w:r>
          </w:p>
        </w:tc>
      </w:tr>
      <w:tr w:rsidR="00B629D2" w:rsidRPr="00661D1A" w14:paraId="2385CC7F" w14:textId="77777777" w:rsidTr="00932DE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9D640A" w14:textId="6F3704FC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Computadoras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4113B9E9" w14:textId="41312CCC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4.52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CCFF72A" w14:textId="3B1C1C08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4149BFBA" w14:textId="518008E9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Chile serrano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54D289F" w14:textId="5A5876BC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-5.17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C1C44BD" w14:textId="5C441849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-0.005</w:t>
            </w:r>
          </w:p>
        </w:tc>
      </w:tr>
      <w:tr w:rsidR="00B629D2" w:rsidRPr="00661D1A" w14:paraId="0AD9BD71" w14:textId="77777777" w:rsidTr="00932DE2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5F02E2B3" w14:textId="7056C238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Papa y otros tubérculos</w:t>
            </w:r>
          </w:p>
        </w:tc>
        <w:tc>
          <w:tcPr>
            <w:tcW w:w="1120" w:type="dxa"/>
            <w:vAlign w:val="center"/>
          </w:tcPr>
          <w:p w14:paraId="0CBFE092" w14:textId="0FE70A4C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1120" w:type="dxa"/>
            <w:noWrap/>
            <w:vAlign w:val="center"/>
          </w:tcPr>
          <w:p w14:paraId="3816F7F6" w14:textId="0E700B39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2653" w:type="dxa"/>
            <w:noWrap/>
            <w:vAlign w:val="center"/>
          </w:tcPr>
          <w:p w14:paraId="643377AD" w14:textId="0D36ABC6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Aguacate</w:t>
            </w:r>
          </w:p>
        </w:tc>
        <w:tc>
          <w:tcPr>
            <w:tcW w:w="1120" w:type="dxa"/>
            <w:noWrap/>
            <w:vAlign w:val="center"/>
          </w:tcPr>
          <w:p w14:paraId="2583037D" w14:textId="1BF7DD6E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-2.59</w:t>
            </w:r>
          </w:p>
        </w:tc>
        <w:tc>
          <w:tcPr>
            <w:tcW w:w="1120" w:type="dxa"/>
            <w:noWrap/>
            <w:vAlign w:val="center"/>
          </w:tcPr>
          <w:p w14:paraId="2E298B82" w14:textId="225CFC81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-0.004</w:t>
            </w:r>
          </w:p>
        </w:tc>
      </w:tr>
      <w:tr w:rsidR="00B629D2" w:rsidRPr="00661D1A" w14:paraId="198B1CDD" w14:textId="77777777" w:rsidTr="00932DE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E4548E7" w14:textId="1A5A3DC0" w:rsidR="00B629D2" w:rsidRPr="00661D1A" w:rsidRDefault="00B629D2" w:rsidP="00932DE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Restaurantes y similares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30AB03E" w14:textId="5D6196DF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C180AB2" w14:textId="241A0CB5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715F3623" w14:textId="17B18BD5" w:rsidR="00B629D2" w:rsidRPr="00661D1A" w:rsidRDefault="00B629D2" w:rsidP="00932DE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Tomate verde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CACD712" w14:textId="60C6080E" w:rsidR="00B629D2" w:rsidRPr="00661D1A" w:rsidRDefault="00B629D2" w:rsidP="00932DE2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-3.24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DC3BF35" w14:textId="4F9DDFE1" w:rsidR="00B629D2" w:rsidRPr="00661D1A" w:rsidRDefault="00B629D2" w:rsidP="00932DE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-0.004</w:t>
            </w:r>
          </w:p>
        </w:tc>
      </w:tr>
    </w:tbl>
    <w:p w14:paraId="08FEC697" w14:textId="064E34C2" w:rsidR="001B3141" w:rsidRPr="00661D1A" w:rsidRDefault="002B5777" w:rsidP="00CB5AD9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661D1A">
        <w:rPr>
          <w:color w:val="4D565E"/>
          <w:sz w:val="16"/>
          <w:szCs w:val="16"/>
          <w:vertAlign w:val="superscript"/>
        </w:rPr>
        <w:t>1</w:t>
      </w:r>
      <w:r w:rsidR="00F8120B" w:rsidRPr="00661D1A">
        <w:rPr>
          <w:color w:val="4D565E"/>
          <w:sz w:val="16"/>
          <w:szCs w:val="16"/>
          <w:vertAlign w:val="superscript"/>
        </w:rPr>
        <w:t>/</w:t>
      </w:r>
      <w:r w:rsidRPr="00661D1A">
        <w:rPr>
          <w:color w:val="4D565E"/>
          <w:sz w:val="18"/>
          <w:szCs w:val="16"/>
          <w:vertAlign w:val="superscript"/>
        </w:rPr>
        <w:tab/>
      </w:r>
      <w:r w:rsidRPr="00661D1A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661D1A">
        <w:rPr>
          <w:smallCaps/>
          <w:color w:val="4D565E"/>
          <w:sz w:val="16"/>
          <w:szCs w:val="16"/>
        </w:rPr>
        <w:t>inpc</w:t>
      </w:r>
      <w:r w:rsidRPr="00661D1A">
        <w:rPr>
          <w:color w:val="4D565E"/>
          <w:sz w:val="16"/>
          <w:szCs w:val="16"/>
        </w:rPr>
        <w:t xml:space="preserve"> a la inflación general. </w:t>
      </w:r>
      <w:r w:rsidR="000B33E3" w:rsidRPr="00661D1A">
        <w:rPr>
          <w:color w:val="4D565E"/>
          <w:sz w:val="16"/>
          <w:szCs w:val="16"/>
        </w:rPr>
        <w:br/>
      </w:r>
      <w:r w:rsidRPr="00661D1A">
        <w:rPr>
          <w:color w:val="4D565E"/>
          <w:sz w:val="16"/>
          <w:szCs w:val="16"/>
        </w:rPr>
        <w:t>Esta se calcula utilizando los ponderadores de cada subíndice, así como los precios relativos y sus respectivas variaciones.</w:t>
      </w:r>
    </w:p>
    <w:p w14:paraId="454E9FFF" w14:textId="26AA1B5B" w:rsidR="001B3141" w:rsidRPr="00661D1A" w:rsidRDefault="002B5777" w:rsidP="00CB5AD9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661D1A">
        <w:rPr>
          <w:color w:val="4D565E"/>
          <w:sz w:val="16"/>
        </w:rPr>
        <w:t>Fuente</w:t>
      </w:r>
      <w:r w:rsidRPr="00661D1A">
        <w:rPr>
          <w:smallCaps/>
          <w:color w:val="4D565E"/>
          <w:sz w:val="16"/>
        </w:rPr>
        <w:t>:</w:t>
      </w:r>
      <w:r w:rsidRPr="00661D1A">
        <w:rPr>
          <w:smallCaps/>
          <w:color w:val="4D565E"/>
          <w:sz w:val="16"/>
        </w:rPr>
        <w:tab/>
        <w:t>inegi</w:t>
      </w:r>
      <w:r w:rsidRPr="00661D1A">
        <w:rPr>
          <w:color w:val="4D565E"/>
          <w:sz w:val="16"/>
        </w:rPr>
        <w:t xml:space="preserve">. </w:t>
      </w:r>
      <w:r w:rsidRPr="00661D1A">
        <w:rPr>
          <w:color w:val="4D565E"/>
          <w:sz w:val="16"/>
          <w:szCs w:val="16"/>
        </w:rPr>
        <w:t>Índice Nacional de Precios al Consumidor (</w:t>
      </w:r>
      <w:r w:rsidRPr="00661D1A">
        <w:rPr>
          <w:smallCaps/>
          <w:color w:val="4D565E"/>
          <w:sz w:val="16"/>
          <w:szCs w:val="16"/>
        </w:rPr>
        <w:t>inpc)</w:t>
      </w:r>
      <w:r w:rsidRPr="00661D1A">
        <w:rPr>
          <w:color w:val="4D565E"/>
          <w:sz w:val="16"/>
          <w:szCs w:val="16"/>
        </w:rPr>
        <w:t>, 202</w:t>
      </w:r>
      <w:r w:rsidR="006719DB" w:rsidRPr="00661D1A">
        <w:rPr>
          <w:color w:val="4D565E"/>
          <w:sz w:val="16"/>
          <w:szCs w:val="16"/>
        </w:rPr>
        <w:t>6</w:t>
      </w:r>
      <w:r w:rsidRPr="00661D1A">
        <w:rPr>
          <w:color w:val="4D565E"/>
          <w:sz w:val="16"/>
          <w:szCs w:val="16"/>
        </w:rPr>
        <w:t>.</w:t>
      </w:r>
    </w:p>
    <w:p w14:paraId="6E0883F2" w14:textId="548F07AF" w:rsidR="002B5777" w:rsidRPr="00661D1A" w:rsidRDefault="002B5777" w:rsidP="00460B8B">
      <w:pPr>
        <w:autoSpaceDE w:val="0"/>
        <w:autoSpaceDN w:val="0"/>
        <w:adjustRightInd w:val="0"/>
        <w:spacing w:before="160" w:after="160"/>
        <w:ind w:left="567"/>
        <w:rPr>
          <w:b/>
          <w:bCs/>
        </w:rPr>
      </w:pPr>
      <w:r w:rsidRPr="00661D1A">
        <w:rPr>
          <w:b/>
          <w:bCs/>
          <w:smallCaps/>
        </w:rPr>
        <w:t>inpc</w:t>
      </w:r>
      <w:r w:rsidRPr="00661D1A">
        <w:rPr>
          <w:b/>
          <w:bCs/>
        </w:rPr>
        <w:t xml:space="preserve"> </w:t>
      </w:r>
      <w:r w:rsidR="003C50C4" w:rsidRPr="00661D1A">
        <w:rPr>
          <w:b/>
          <w:bCs/>
        </w:rPr>
        <w:t>según</w:t>
      </w:r>
      <w:r w:rsidRPr="00661D1A">
        <w:rPr>
          <w:b/>
          <w:bCs/>
        </w:rPr>
        <w:t xml:space="preserve"> entidad y ciudad</w:t>
      </w:r>
    </w:p>
    <w:p w14:paraId="57BAC9F5" w14:textId="1A6B5426" w:rsidR="002B5777" w:rsidRPr="00661D1A" w:rsidRDefault="002B5777" w:rsidP="002B5777">
      <w:pPr>
        <w:autoSpaceDE w:val="0"/>
        <w:autoSpaceDN w:val="0"/>
        <w:adjustRightInd w:val="0"/>
      </w:pPr>
      <w:r w:rsidRPr="00661D1A">
        <w:t xml:space="preserve">En el siguiente cuadro se presentan las entidades federativas y ciudades en las que el </w:t>
      </w:r>
      <w:r w:rsidRPr="00661D1A">
        <w:rPr>
          <w:smallCaps/>
        </w:rPr>
        <w:t>inpc</w:t>
      </w:r>
      <w:r w:rsidRPr="00661D1A">
        <w:t xml:space="preserve"> alcanzó las mayores variaciones durante</w:t>
      </w:r>
      <w:r w:rsidR="00D224F2" w:rsidRPr="00661D1A">
        <w:t xml:space="preserve"> la primera quincena de </w:t>
      </w:r>
      <w:r w:rsidR="008C2661" w:rsidRPr="00661D1A">
        <w:t>ju</w:t>
      </w:r>
      <w:r w:rsidR="00253C4D" w:rsidRPr="00661D1A">
        <w:t>l</w:t>
      </w:r>
      <w:r w:rsidR="008C2661" w:rsidRPr="00661D1A">
        <w:t>io</w:t>
      </w:r>
      <w:r w:rsidR="00D224F2" w:rsidRPr="00661D1A">
        <w:t xml:space="preserve"> de 202</w:t>
      </w:r>
      <w:r w:rsidR="006719DB" w:rsidRPr="00661D1A">
        <w:t>6</w:t>
      </w:r>
      <w:r w:rsidRPr="00661D1A">
        <w:t>.</w:t>
      </w:r>
    </w:p>
    <w:p w14:paraId="2F036E87" w14:textId="77777777" w:rsidR="00D20A0D" w:rsidRPr="00661D1A" w:rsidRDefault="00D20A0D" w:rsidP="002B5777">
      <w:pPr>
        <w:autoSpaceDE w:val="0"/>
        <w:autoSpaceDN w:val="0"/>
        <w:adjustRightInd w:val="0"/>
      </w:pPr>
    </w:p>
    <w:p w14:paraId="17BAC436" w14:textId="77777777" w:rsidR="002B5777" w:rsidRPr="00661D1A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661D1A">
        <w:rPr>
          <w:rFonts w:ascii="Arial" w:hAnsi="Arial"/>
          <w:bCs/>
          <w:color w:val="003057"/>
          <w:sz w:val="20"/>
          <w:szCs w:val="20"/>
        </w:rPr>
        <w:t>Cuadro 3</w:t>
      </w:r>
    </w:p>
    <w:p w14:paraId="0695715A" w14:textId="77777777" w:rsidR="008218DC" w:rsidRPr="00661D1A" w:rsidRDefault="008218DC" w:rsidP="002B5777">
      <w:pPr>
        <w:autoSpaceDE w:val="0"/>
        <w:autoSpaceDN w:val="0"/>
        <w:adjustRightInd w:val="0"/>
        <w:jc w:val="center"/>
        <w:rPr>
          <w:b/>
          <w:bCs/>
          <w:color w:val="003057"/>
          <w:sz w:val="22"/>
          <w:szCs w:val="22"/>
        </w:rPr>
      </w:pPr>
      <w:r w:rsidRPr="00661D1A">
        <w:rPr>
          <w:b/>
          <w:bCs/>
          <w:iCs/>
          <w:color w:val="003057"/>
          <w:sz w:val="22"/>
          <w:szCs w:val="22"/>
        </w:rPr>
        <w:t>Variaciones más significativas</w:t>
      </w:r>
      <w:r w:rsidRPr="00661D1A">
        <w:rPr>
          <w:b/>
          <w:bCs/>
          <w:color w:val="003057"/>
          <w:spacing w:val="1"/>
          <w:sz w:val="22"/>
          <w:szCs w:val="22"/>
        </w:rPr>
        <w:t xml:space="preserve"> </w:t>
      </w:r>
      <w:r w:rsidR="00FC278F" w:rsidRPr="00661D1A">
        <w:rPr>
          <w:b/>
          <w:bCs/>
          <w:color w:val="003057"/>
          <w:spacing w:val="1"/>
          <w:sz w:val="22"/>
          <w:szCs w:val="22"/>
        </w:rPr>
        <w:t xml:space="preserve">del </w:t>
      </w:r>
      <w:r w:rsidR="00FC278F" w:rsidRPr="00661D1A">
        <w:rPr>
          <w:b/>
          <w:bCs/>
          <w:color w:val="003057"/>
          <w:sz w:val="22"/>
          <w:szCs w:val="22"/>
        </w:rPr>
        <w:t>Índice Nacional de Precios al Consumidor</w:t>
      </w:r>
      <w:r w:rsidRPr="00661D1A">
        <w:rPr>
          <w:b/>
          <w:bCs/>
          <w:color w:val="003057"/>
          <w:sz w:val="22"/>
          <w:szCs w:val="22"/>
        </w:rPr>
        <w:t>,</w:t>
      </w:r>
    </w:p>
    <w:p w14:paraId="73060888" w14:textId="0036F7CB" w:rsidR="002B5777" w:rsidRPr="00661D1A" w:rsidRDefault="008218DC" w:rsidP="002B577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661D1A">
        <w:rPr>
          <w:b/>
          <w:bCs/>
          <w:color w:val="003057"/>
          <w:spacing w:val="1"/>
          <w:sz w:val="22"/>
          <w:szCs w:val="22"/>
        </w:rPr>
        <w:t xml:space="preserve">según </w:t>
      </w:r>
      <w:r w:rsidR="00FC278F" w:rsidRPr="00661D1A">
        <w:rPr>
          <w:b/>
          <w:bCs/>
          <w:color w:val="003057"/>
          <w:spacing w:val="1"/>
          <w:sz w:val="22"/>
          <w:szCs w:val="22"/>
        </w:rPr>
        <w:t xml:space="preserve">entidad </w:t>
      </w:r>
      <w:r w:rsidRPr="00661D1A">
        <w:rPr>
          <w:b/>
          <w:bCs/>
          <w:color w:val="003057"/>
          <w:spacing w:val="1"/>
          <w:sz w:val="22"/>
          <w:szCs w:val="22"/>
        </w:rPr>
        <w:t xml:space="preserve">federativa </w:t>
      </w:r>
      <w:r w:rsidR="00FC278F" w:rsidRPr="00661D1A">
        <w:rPr>
          <w:b/>
          <w:bCs/>
          <w:color w:val="003057"/>
          <w:spacing w:val="1"/>
          <w:sz w:val="22"/>
          <w:szCs w:val="22"/>
        </w:rPr>
        <w:t>y ciudad</w:t>
      </w:r>
      <w:r w:rsidRPr="00661D1A">
        <w:rPr>
          <w:b/>
          <w:bCs/>
          <w:color w:val="003057"/>
          <w:spacing w:val="1"/>
          <w:sz w:val="22"/>
          <w:szCs w:val="22"/>
          <w:vertAlign w:val="superscript"/>
        </w:rPr>
        <w:t>1/</w:t>
      </w:r>
    </w:p>
    <w:p w14:paraId="246EACF1" w14:textId="56269D22" w:rsidR="002B5777" w:rsidRPr="00661D1A" w:rsidRDefault="00D224F2" w:rsidP="002B577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position w:val="-1"/>
          <w:sz w:val="20"/>
          <w:szCs w:val="22"/>
        </w:rPr>
      </w:pPr>
      <w:r w:rsidRPr="00661D1A">
        <w:rPr>
          <w:bCs/>
          <w:color w:val="27251F"/>
          <w:position w:val="-1"/>
          <w:sz w:val="20"/>
          <w:szCs w:val="22"/>
        </w:rPr>
        <w:t xml:space="preserve">primera quincena de </w:t>
      </w:r>
      <w:r w:rsidR="008C2661" w:rsidRPr="00661D1A">
        <w:rPr>
          <w:bCs/>
          <w:color w:val="27251F"/>
          <w:position w:val="-1"/>
          <w:sz w:val="20"/>
          <w:szCs w:val="22"/>
        </w:rPr>
        <w:t>ju</w:t>
      </w:r>
      <w:r w:rsidR="00253C4D" w:rsidRPr="00661D1A">
        <w:rPr>
          <w:bCs/>
          <w:color w:val="27251F"/>
          <w:position w:val="-1"/>
          <w:sz w:val="20"/>
          <w:szCs w:val="22"/>
        </w:rPr>
        <w:t>l</w:t>
      </w:r>
      <w:r w:rsidR="008C2661" w:rsidRPr="00661D1A">
        <w:rPr>
          <w:bCs/>
          <w:color w:val="27251F"/>
          <w:position w:val="-1"/>
          <w:sz w:val="20"/>
          <w:szCs w:val="22"/>
        </w:rPr>
        <w:t>io</w:t>
      </w:r>
      <w:r w:rsidRPr="00661D1A">
        <w:rPr>
          <w:bCs/>
          <w:color w:val="27251F"/>
          <w:position w:val="-1"/>
          <w:sz w:val="20"/>
          <w:szCs w:val="22"/>
        </w:rPr>
        <w:t xml:space="preserve"> de 202</w:t>
      </w:r>
      <w:r w:rsidR="006719DB" w:rsidRPr="00661D1A">
        <w:rPr>
          <w:bCs/>
          <w:color w:val="27251F"/>
          <w:position w:val="-1"/>
          <w:sz w:val="20"/>
          <w:szCs w:val="22"/>
        </w:rPr>
        <w:t>6</w:t>
      </w:r>
    </w:p>
    <w:p w14:paraId="6168F15A" w14:textId="0E0E1544" w:rsidR="00205C25" w:rsidRPr="00661D1A" w:rsidRDefault="00205C25" w:rsidP="00205C25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661D1A">
        <w:rPr>
          <w:color w:val="27251F"/>
          <w:sz w:val="18"/>
          <w:szCs w:val="18"/>
        </w:rPr>
        <w:t>(variación porcentual)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0B56FB" w:rsidRPr="00661D1A" w14:paraId="5161CF44" w14:textId="77777777" w:rsidTr="00D43422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090BC26B" w14:textId="297B306B" w:rsidR="00F8120B" w:rsidRPr="00661D1A" w:rsidRDefault="007D37D8" w:rsidP="009C0E77">
            <w:pPr>
              <w:autoSpaceDE w:val="0"/>
              <w:autoSpaceDN w:val="0"/>
              <w:adjustRightInd w:val="0"/>
              <w:ind w:left="6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F8120B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="00700D47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F8120B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232E2EEE" w14:textId="4CD5559E" w:rsidR="00F8120B" w:rsidRPr="00661D1A" w:rsidRDefault="00F8120B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% </w:t>
            </w:r>
            <w:r w:rsidR="00D048A9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3DCB32CF" w14:textId="716E9113" w:rsidR="00F8120B" w:rsidRPr="00661D1A" w:rsidRDefault="007D37D8" w:rsidP="009C0E77">
            <w:pPr>
              <w:autoSpaceDE w:val="0"/>
              <w:autoSpaceDN w:val="0"/>
              <w:adjustRightInd w:val="0"/>
              <w:ind w:left="56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F8120B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="00700D47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F8120B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3768FA94" w14:textId="21D3BBC4" w:rsidR="00F8120B" w:rsidRPr="00661D1A" w:rsidRDefault="00F8120B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</w:tr>
      <w:tr w:rsidR="00F8120B" w:rsidRPr="00661D1A" w14:paraId="68FFC1A9" w14:textId="77777777" w:rsidTr="00D43422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305932D4" w14:textId="264A72FF" w:rsidR="00F8120B" w:rsidRPr="00661D1A" w:rsidRDefault="00F8120B" w:rsidP="00FB57C4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0B56FB" w:rsidRPr="00661D1A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B629D2" w:rsidRPr="00661D1A" w14:paraId="632AA4BB" w14:textId="77777777" w:rsidTr="00932DE2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36B557A6" w14:textId="435D3545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Morelos</w:t>
            </w:r>
          </w:p>
        </w:tc>
        <w:tc>
          <w:tcPr>
            <w:tcW w:w="714" w:type="pct"/>
            <w:vAlign w:val="center"/>
          </w:tcPr>
          <w:p w14:paraId="65F03A51" w14:textId="06A3AE27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785" w:type="pct"/>
            <w:noWrap/>
            <w:vAlign w:val="center"/>
            <w:hideMark/>
          </w:tcPr>
          <w:p w14:paraId="4BFA2C69" w14:textId="7F8E1336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Chiapas</w:t>
            </w:r>
          </w:p>
        </w:tc>
        <w:tc>
          <w:tcPr>
            <w:tcW w:w="716" w:type="pct"/>
            <w:noWrap/>
            <w:vAlign w:val="center"/>
            <w:hideMark/>
          </w:tcPr>
          <w:p w14:paraId="5786A311" w14:textId="2ECECA89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-0.22</w:t>
            </w:r>
          </w:p>
        </w:tc>
      </w:tr>
      <w:tr w:rsidR="00B629D2" w:rsidRPr="00661D1A" w14:paraId="54FB2D38" w14:textId="77777777" w:rsidTr="00932DE2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75FE86CD" w14:textId="23703E6E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408663C1" w14:textId="0EE5A67E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7EADB18F" w14:textId="49B6FCC4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Campeche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6881C1F8" w14:textId="0C7C6599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-0.14</w:t>
            </w:r>
          </w:p>
        </w:tc>
      </w:tr>
      <w:tr w:rsidR="00B629D2" w:rsidRPr="00661D1A" w14:paraId="68FDD2EC" w14:textId="77777777" w:rsidTr="00932DE2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4302AD49" w14:textId="3DE8AC3B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Nayarit</w:t>
            </w:r>
          </w:p>
        </w:tc>
        <w:tc>
          <w:tcPr>
            <w:tcW w:w="714" w:type="pct"/>
            <w:vAlign w:val="center"/>
          </w:tcPr>
          <w:p w14:paraId="58BEB198" w14:textId="3C688CFC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785" w:type="pct"/>
            <w:noWrap/>
            <w:vAlign w:val="center"/>
            <w:hideMark/>
          </w:tcPr>
          <w:p w14:paraId="26AFF986" w14:textId="386841A1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Guerrero</w:t>
            </w:r>
          </w:p>
        </w:tc>
        <w:tc>
          <w:tcPr>
            <w:tcW w:w="716" w:type="pct"/>
            <w:noWrap/>
            <w:vAlign w:val="center"/>
            <w:hideMark/>
          </w:tcPr>
          <w:p w14:paraId="48045356" w14:textId="3F680387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-0.13</w:t>
            </w:r>
          </w:p>
        </w:tc>
      </w:tr>
      <w:tr w:rsidR="00B629D2" w:rsidRPr="00661D1A" w14:paraId="1BB3AEE0" w14:textId="77777777" w:rsidTr="00932DE2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6C9188EA" w14:textId="5D93EE83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Coahuila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263E6967" w14:textId="10500760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435E5994" w14:textId="33E135AF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Aguascalientes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159F4F58" w14:textId="2EE130B7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-0.09</w:t>
            </w:r>
          </w:p>
        </w:tc>
      </w:tr>
      <w:tr w:rsidR="00B629D2" w:rsidRPr="00661D1A" w14:paraId="4ACF280B" w14:textId="77777777" w:rsidTr="00932DE2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57487AED" w14:textId="0969C1C0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Baja California</w:t>
            </w:r>
          </w:p>
        </w:tc>
        <w:tc>
          <w:tcPr>
            <w:tcW w:w="714" w:type="pct"/>
            <w:vAlign w:val="center"/>
          </w:tcPr>
          <w:p w14:paraId="12A0AEBE" w14:textId="15A8F1B5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785" w:type="pct"/>
            <w:noWrap/>
            <w:vAlign w:val="center"/>
            <w:hideMark/>
          </w:tcPr>
          <w:p w14:paraId="395C5DEE" w14:textId="4C57033F" w:rsidR="00B629D2" w:rsidRPr="00661D1A" w:rsidRDefault="00B629D2" w:rsidP="00932DE2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Puebla</w:t>
            </w:r>
          </w:p>
        </w:tc>
        <w:tc>
          <w:tcPr>
            <w:tcW w:w="716" w:type="pct"/>
            <w:noWrap/>
            <w:vAlign w:val="center"/>
            <w:hideMark/>
          </w:tcPr>
          <w:p w14:paraId="278C4210" w14:textId="500FF3F9" w:rsidR="00B629D2" w:rsidRPr="00661D1A" w:rsidRDefault="00B629D2" w:rsidP="00932DE2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-0.08</w:t>
            </w:r>
          </w:p>
        </w:tc>
      </w:tr>
      <w:tr w:rsidR="00F8120B" w:rsidRPr="00661D1A" w14:paraId="1C0EE7B1" w14:textId="77777777" w:rsidTr="00D43422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8400BBC" w14:textId="77777777" w:rsidR="00F8120B" w:rsidRPr="00661D1A" w:rsidRDefault="00F8120B" w:rsidP="00FB57C4">
            <w:pPr>
              <w:jc w:val="center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B629D2" w:rsidRPr="00661D1A" w14:paraId="1E492C8D" w14:textId="77777777" w:rsidTr="009A5139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02DB3437" w14:textId="199755CB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Cuernavaca, Mor.</w:t>
            </w:r>
          </w:p>
        </w:tc>
        <w:tc>
          <w:tcPr>
            <w:tcW w:w="714" w:type="pct"/>
            <w:vAlign w:val="center"/>
          </w:tcPr>
          <w:p w14:paraId="2E6EDD53" w14:textId="019F4E51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785" w:type="pct"/>
            <w:noWrap/>
            <w:vAlign w:val="center"/>
            <w:hideMark/>
          </w:tcPr>
          <w:p w14:paraId="6E2D8D99" w14:textId="08A98060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Tuxtla Gutiérrez, Chis.</w:t>
            </w:r>
          </w:p>
        </w:tc>
        <w:tc>
          <w:tcPr>
            <w:tcW w:w="716" w:type="pct"/>
            <w:noWrap/>
            <w:vAlign w:val="center"/>
            <w:hideMark/>
          </w:tcPr>
          <w:p w14:paraId="649E0C42" w14:textId="70CAD784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-0.32</w:t>
            </w:r>
          </w:p>
        </w:tc>
      </w:tr>
      <w:tr w:rsidR="00B629D2" w:rsidRPr="00661D1A" w14:paraId="553017FE" w14:textId="77777777" w:rsidTr="009A5139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783ED843" w14:textId="20227765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Huatabampo, Son.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1DFB87A4" w14:textId="346D5094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558F5773" w14:textId="68B6D8C8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Izúcar de Matamoros, Pue.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771AAB71" w14:textId="0BC351A1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-0.32</w:t>
            </w:r>
          </w:p>
        </w:tc>
      </w:tr>
      <w:tr w:rsidR="00B629D2" w:rsidRPr="00661D1A" w14:paraId="010DB48A" w14:textId="77777777" w:rsidTr="009A5139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115548D" w14:textId="0D655EB5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Cd. Acuña, Coah.</w:t>
            </w:r>
          </w:p>
        </w:tc>
        <w:tc>
          <w:tcPr>
            <w:tcW w:w="714" w:type="pct"/>
            <w:vAlign w:val="center"/>
          </w:tcPr>
          <w:p w14:paraId="1A596092" w14:textId="37D9C656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785" w:type="pct"/>
            <w:noWrap/>
            <w:vAlign w:val="center"/>
          </w:tcPr>
          <w:p w14:paraId="71DA6F1E" w14:textId="339C67E5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Veracruz, Ver.</w:t>
            </w:r>
          </w:p>
        </w:tc>
        <w:tc>
          <w:tcPr>
            <w:tcW w:w="716" w:type="pct"/>
            <w:noWrap/>
            <w:vAlign w:val="center"/>
          </w:tcPr>
          <w:p w14:paraId="63E5C6EF" w14:textId="4BB0450D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-0.23</w:t>
            </w:r>
          </w:p>
        </w:tc>
      </w:tr>
      <w:tr w:rsidR="00B629D2" w:rsidRPr="00661D1A" w14:paraId="0D87E936" w14:textId="77777777" w:rsidTr="009A5139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05D3D353" w14:textId="6109C504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La Paz, B.C.S.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2A5ECBAE" w14:textId="1D7A5AA5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11B89DD9" w14:textId="1C49C037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Acapulco</w:t>
            </w:r>
            <w:r w:rsidR="00505843" w:rsidRPr="00661D1A">
              <w:rPr>
                <w:color w:val="000000"/>
                <w:sz w:val="16"/>
                <w:szCs w:val="16"/>
              </w:rPr>
              <w:t xml:space="preserve"> de Juárez</w:t>
            </w:r>
            <w:r w:rsidRPr="00661D1A">
              <w:rPr>
                <w:color w:val="000000"/>
                <w:sz w:val="16"/>
                <w:szCs w:val="16"/>
              </w:rPr>
              <w:t>, Gro.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728C5AE5" w14:textId="2D0D8FE4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-0.18</w:t>
            </w:r>
          </w:p>
        </w:tc>
      </w:tr>
      <w:tr w:rsidR="00B629D2" w:rsidRPr="00661D1A" w14:paraId="661F5964" w14:textId="77777777" w:rsidTr="009A5139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20A689A" w14:textId="5103F917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San Andrés Tuxtla, Ver.</w:t>
            </w:r>
          </w:p>
        </w:tc>
        <w:tc>
          <w:tcPr>
            <w:tcW w:w="714" w:type="pct"/>
            <w:vAlign w:val="center"/>
          </w:tcPr>
          <w:p w14:paraId="545BA752" w14:textId="2665F209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785" w:type="pct"/>
            <w:noWrap/>
            <w:vAlign w:val="center"/>
          </w:tcPr>
          <w:p w14:paraId="5B2EEAA6" w14:textId="56C7702B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Campeche, Camp.</w:t>
            </w:r>
          </w:p>
        </w:tc>
        <w:tc>
          <w:tcPr>
            <w:tcW w:w="716" w:type="pct"/>
            <w:noWrap/>
            <w:vAlign w:val="center"/>
          </w:tcPr>
          <w:p w14:paraId="31ECD7CB" w14:textId="078CDDFF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-0.14</w:t>
            </w:r>
          </w:p>
        </w:tc>
      </w:tr>
      <w:tr w:rsidR="00B629D2" w:rsidRPr="00661D1A" w14:paraId="08F170DB" w14:textId="77777777" w:rsidTr="009A5139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5BB53894" w14:textId="2C38B87A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Cd. Juárez, Chih.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52486B25" w14:textId="7F39329A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3F433B11" w14:textId="429480FB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Aguascalientes, Ags.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113DBFBD" w14:textId="5CA6DED7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-0.09</w:t>
            </w:r>
          </w:p>
        </w:tc>
      </w:tr>
      <w:tr w:rsidR="00B629D2" w:rsidRPr="00661D1A" w14:paraId="67FEE9C5" w14:textId="77777777" w:rsidTr="009A5139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1834811" w14:textId="72D4DF53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Saltillo, Coah.</w:t>
            </w:r>
          </w:p>
        </w:tc>
        <w:tc>
          <w:tcPr>
            <w:tcW w:w="714" w:type="pct"/>
            <w:vAlign w:val="center"/>
          </w:tcPr>
          <w:p w14:paraId="14708B18" w14:textId="40033204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785" w:type="pct"/>
            <w:noWrap/>
            <w:vAlign w:val="center"/>
          </w:tcPr>
          <w:p w14:paraId="3C94E62B" w14:textId="168F4E90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Chetumal, Q. Roo</w:t>
            </w:r>
          </w:p>
        </w:tc>
        <w:tc>
          <w:tcPr>
            <w:tcW w:w="716" w:type="pct"/>
            <w:noWrap/>
            <w:vAlign w:val="center"/>
          </w:tcPr>
          <w:p w14:paraId="374EE048" w14:textId="42395FF6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-0.07</w:t>
            </w:r>
          </w:p>
        </w:tc>
      </w:tr>
      <w:tr w:rsidR="00B629D2" w:rsidRPr="00661D1A" w14:paraId="65EA3290" w14:textId="77777777" w:rsidTr="009A5139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395B0C93" w14:textId="6C2302C9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Morelia, Mich.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74FE2D5B" w14:textId="58489123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561EE09D" w14:textId="5E1F7F90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Tlaxcala, Tlax.</w:t>
            </w:r>
          </w:p>
        </w:tc>
        <w:tc>
          <w:tcPr>
            <w:tcW w:w="716" w:type="pct"/>
            <w:shd w:val="clear" w:color="auto" w:fill="F2F2F2"/>
            <w:noWrap/>
            <w:vAlign w:val="center"/>
            <w:hideMark/>
          </w:tcPr>
          <w:p w14:paraId="799BB7E1" w14:textId="162CAF92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-0.07</w:t>
            </w:r>
          </w:p>
        </w:tc>
      </w:tr>
      <w:tr w:rsidR="00B629D2" w:rsidRPr="00661D1A" w14:paraId="28A67A53" w14:textId="77777777" w:rsidTr="009A5139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64A2BA04" w14:textId="1E27F344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Tijuana, B.C.</w:t>
            </w:r>
          </w:p>
        </w:tc>
        <w:tc>
          <w:tcPr>
            <w:tcW w:w="714" w:type="pct"/>
            <w:vAlign w:val="center"/>
          </w:tcPr>
          <w:p w14:paraId="51C72762" w14:textId="32ECCE87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785" w:type="pct"/>
            <w:noWrap/>
            <w:vAlign w:val="center"/>
          </w:tcPr>
          <w:p w14:paraId="603EC513" w14:textId="7FCD2424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Iguala, Gro.</w:t>
            </w:r>
          </w:p>
        </w:tc>
        <w:tc>
          <w:tcPr>
            <w:tcW w:w="716" w:type="pct"/>
            <w:noWrap/>
            <w:vAlign w:val="center"/>
          </w:tcPr>
          <w:p w14:paraId="631B4803" w14:textId="109D3CDE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-0.06</w:t>
            </w:r>
          </w:p>
        </w:tc>
      </w:tr>
      <w:tr w:rsidR="00B629D2" w:rsidRPr="00661D1A" w14:paraId="01DBCE9C" w14:textId="77777777" w:rsidTr="009A5139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15AF96D3" w14:textId="54E108C4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Tepic, Nay.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0C39D9DF" w14:textId="5E82908D" w:rsidR="00B629D2" w:rsidRPr="00661D1A" w:rsidRDefault="00B629D2" w:rsidP="009A5139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226802DA" w14:textId="52BD18A9" w:rsidR="00B629D2" w:rsidRPr="00661D1A" w:rsidRDefault="00B629D2" w:rsidP="009A5139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Puebla, Pue.</w:t>
            </w:r>
          </w:p>
        </w:tc>
        <w:tc>
          <w:tcPr>
            <w:tcW w:w="716" w:type="pct"/>
            <w:shd w:val="clear" w:color="auto" w:fill="F2F2F2"/>
            <w:noWrap/>
            <w:vAlign w:val="center"/>
            <w:hideMark/>
          </w:tcPr>
          <w:p w14:paraId="0B421993" w14:textId="3573ED58" w:rsidR="00B629D2" w:rsidRPr="00661D1A" w:rsidRDefault="00B629D2" w:rsidP="009A5139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-0.04</w:t>
            </w:r>
          </w:p>
        </w:tc>
      </w:tr>
    </w:tbl>
    <w:p w14:paraId="39AADEC8" w14:textId="1A546E98" w:rsidR="002B5777" w:rsidRPr="00661D1A" w:rsidRDefault="003C178C" w:rsidP="002B5777">
      <w:pPr>
        <w:widowControl w:val="0"/>
        <w:autoSpaceDE w:val="0"/>
        <w:autoSpaceDN w:val="0"/>
        <w:adjustRightInd w:val="0"/>
        <w:ind w:left="700" w:right="113" w:hanging="587"/>
        <w:rPr>
          <w:rStyle w:val="Hipervnculo"/>
          <w:color w:val="4D565E"/>
          <w:sz w:val="16"/>
          <w:szCs w:val="28"/>
          <w:u w:val="none"/>
        </w:rPr>
      </w:pPr>
      <w:r w:rsidRPr="00661D1A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F8120B" w:rsidRPr="00661D1A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2B5777" w:rsidRPr="00661D1A">
        <w:rPr>
          <w:rStyle w:val="Hipervnculo"/>
          <w:color w:val="4D565E"/>
          <w:sz w:val="18"/>
          <w:szCs w:val="28"/>
          <w:u w:val="none"/>
        </w:rPr>
        <w:tab/>
      </w:r>
      <w:r w:rsidR="002B5777" w:rsidRPr="00661D1A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r w:rsidR="002B5777" w:rsidRPr="00661D1A">
        <w:rPr>
          <w:rStyle w:val="Hipervnculo"/>
          <w:smallCaps/>
          <w:color w:val="4D565E"/>
          <w:sz w:val="16"/>
          <w:szCs w:val="28"/>
          <w:u w:val="none"/>
        </w:rPr>
        <w:t>inpc</w:t>
      </w:r>
      <w:r w:rsidR="002B5777" w:rsidRPr="00661D1A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1B8D772D" w14:textId="39FE7CE6" w:rsidR="002B5777" w:rsidRPr="00661D1A" w:rsidRDefault="002B5777" w:rsidP="006F5393">
      <w:pPr>
        <w:widowControl w:val="0"/>
        <w:autoSpaceDE w:val="0"/>
        <w:autoSpaceDN w:val="0"/>
        <w:adjustRightInd w:val="0"/>
        <w:ind w:left="700" w:right="113" w:hanging="587"/>
        <w:rPr>
          <w:b/>
          <w:bCs/>
          <w:smallCaps/>
        </w:rPr>
      </w:pPr>
      <w:r w:rsidRPr="00661D1A">
        <w:rPr>
          <w:color w:val="4D565E"/>
          <w:sz w:val="16"/>
        </w:rPr>
        <w:t>Fuente</w:t>
      </w:r>
      <w:r w:rsidRPr="00661D1A">
        <w:rPr>
          <w:smallCaps/>
          <w:color w:val="4D565E"/>
          <w:sz w:val="16"/>
        </w:rPr>
        <w:t>:</w:t>
      </w:r>
      <w:r w:rsidRPr="00661D1A">
        <w:rPr>
          <w:smallCaps/>
          <w:color w:val="4D565E"/>
          <w:sz w:val="16"/>
        </w:rPr>
        <w:tab/>
        <w:t>inegi</w:t>
      </w:r>
      <w:r w:rsidR="00E82D9F" w:rsidRPr="00661D1A">
        <w:rPr>
          <w:smallCaps/>
          <w:color w:val="4D565E"/>
          <w:sz w:val="16"/>
        </w:rPr>
        <w:t>.</w:t>
      </w:r>
      <w:r w:rsidRPr="00661D1A">
        <w:rPr>
          <w:color w:val="4D565E"/>
          <w:sz w:val="16"/>
          <w:szCs w:val="16"/>
        </w:rPr>
        <w:t xml:space="preserve"> Índice Nacional de Precios al Consumidor (</w:t>
      </w:r>
      <w:r w:rsidRPr="00661D1A">
        <w:rPr>
          <w:smallCaps/>
          <w:color w:val="4D565E"/>
          <w:sz w:val="16"/>
          <w:szCs w:val="16"/>
        </w:rPr>
        <w:t>inpc)</w:t>
      </w:r>
      <w:r w:rsidRPr="00661D1A">
        <w:rPr>
          <w:color w:val="4D565E"/>
          <w:sz w:val="16"/>
          <w:szCs w:val="16"/>
        </w:rPr>
        <w:t>, 202</w:t>
      </w:r>
      <w:r w:rsidR="006719DB" w:rsidRPr="00661D1A">
        <w:rPr>
          <w:color w:val="4D565E"/>
          <w:sz w:val="16"/>
          <w:szCs w:val="16"/>
        </w:rPr>
        <w:t>6</w:t>
      </w:r>
      <w:r w:rsidRPr="00661D1A">
        <w:rPr>
          <w:color w:val="4D565E"/>
          <w:sz w:val="16"/>
          <w:szCs w:val="16"/>
        </w:rPr>
        <w:t>.</w:t>
      </w:r>
      <w:r w:rsidRPr="00661D1A">
        <w:rPr>
          <w:b/>
          <w:bCs/>
          <w:smallCaps/>
        </w:rPr>
        <w:br w:type="page"/>
      </w:r>
    </w:p>
    <w:p w14:paraId="76B046B7" w14:textId="77777777" w:rsidR="002B5777" w:rsidRPr="00661D1A" w:rsidRDefault="002B5777" w:rsidP="003C178C">
      <w:pPr>
        <w:widowControl w:val="0"/>
        <w:autoSpaceDE w:val="0"/>
        <w:autoSpaceDN w:val="0"/>
        <w:adjustRightInd w:val="0"/>
        <w:ind w:left="567"/>
        <w:rPr>
          <w:b/>
          <w:bCs/>
        </w:rPr>
      </w:pPr>
      <w:r w:rsidRPr="00661D1A">
        <w:rPr>
          <w:b/>
          <w:bCs/>
          <w:smallCaps/>
        </w:rPr>
        <w:lastRenderedPageBreak/>
        <w:t>inpc</w:t>
      </w:r>
      <w:r w:rsidRPr="00661D1A">
        <w:rPr>
          <w:b/>
          <w:bCs/>
        </w:rPr>
        <w:t xml:space="preserve"> por finalidades del consumo</w:t>
      </w:r>
    </w:p>
    <w:p w14:paraId="6395D73C" w14:textId="77777777" w:rsidR="002B5777" w:rsidRPr="00661D1A" w:rsidRDefault="002B5777" w:rsidP="002B5777">
      <w:pPr>
        <w:widowControl w:val="0"/>
        <w:autoSpaceDE w:val="0"/>
        <w:autoSpaceDN w:val="0"/>
        <w:adjustRightInd w:val="0"/>
        <w:rPr>
          <w:b/>
          <w:bCs/>
        </w:rPr>
      </w:pPr>
    </w:p>
    <w:p w14:paraId="066F0346" w14:textId="2E353352" w:rsidR="002B5777" w:rsidRPr="00661D1A" w:rsidRDefault="002B5777" w:rsidP="002B5777">
      <w:pPr>
        <w:widowControl w:val="0"/>
        <w:autoSpaceDE w:val="0"/>
        <w:autoSpaceDN w:val="0"/>
        <w:adjustRightInd w:val="0"/>
      </w:pPr>
      <w:r w:rsidRPr="00661D1A">
        <w:t xml:space="preserve">A continuación, se muestra el comportamiento de los subíndices que integran el </w:t>
      </w:r>
      <w:r w:rsidRPr="00661D1A">
        <w:rPr>
          <w:smallCaps/>
        </w:rPr>
        <w:t>inpc</w:t>
      </w:r>
      <w:r w:rsidRPr="00661D1A">
        <w:t>, para</w:t>
      </w:r>
      <w:r w:rsidR="00151324" w:rsidRPr="00661D1A">
        <w:t xml:space="preserve"> la</w:t>
      </w:r>
      <w:r w:rsidRPr="00661D1A">
        <w:t xml:space="preserve"> </w:t>
      </w:r>
      <w:r w:rsidR="00151324" w:rsidRPr="00661D1A">
        <w:t xml:space="preserve">primera quincena de </w:t>
      </w:r>
      <w:r w:rsidR="008C2661" w:rsidRPr="00661D1A">
        <w:t>ju</w:t>
      </w:r>
      <w:r w:rsidR="00253C4D" w:rsidRPr="00661D1A">
        <w:t>l</w:t>
      </w:r>
      <w:r w:rsidR="008C2661" w:rsidRPr="00661D1A">
        <w:t>io</w:t>
      </w:r>
      <w:r w:rsidR="00151324" w:rsidRPr="00661D1A">
        <w:t xml:space="preserve"> de este año</w:t>
      </w:r>
      <w:r w:rsidRPr="00661D1A">
        <w:t>, según la Clasificación del Consumo Individual por Finalidades</w:t>
      </w:r>
      <w:r w:rsidR="00D86479" w:rsidRPr="00661D1A">
        <w:t>.</w:t>
      </w:r>
      <w:r w:rsidRPr="00661D1A">
        <w:rPr>
          <w:vertAlign w:val="superscript"/>
        </w:rPr>
        <w:footnoteReference w:id="2"/>
      </w:r>
      <w:r w:rsidRPr="00661D1A">
        <w:t xml:space="preserve"> </w:t>
      </w:r>
      <w:r w:rsidR="00D86479" w:rsidRPr="00661D1A">
        <w:t xml:space="preserve">La anterior </w:t>
      </w:r>
      <w:r w:rsidRPr="00661D1A">
        <w:t xml:space="preserve">se utiliza </w:t>
      </w:r>
      <w:r w:rsidR="00D86479" w:rsidRPr="00661D1A">
        <w:t xml:space="preserve">a nivel </w:t>
      </w:r>
      <w:r w:rsidRPr="00661D1A">
        <w:t>internacional para los índices de precios al consumidor.</w:t>
      </w:r>
    </w:p>
    <w:p w14:paraId="6BDD4C2D" w14:textId="77777777" w:rsidR="002B5777" w:rsidRPr="00661D1A" w:rsidRDefault="002B5777" w:rsidP="002B5777">
      <w:pPr>
        <w:widowControl w:val="0"/>
        <w:autoSpaceDE w:val="0"/>
        <w:autoSpaceDN w:val="0"/>
        <w:adjustRightInd w:val="0"/>
      </w:pPr>
    </w:p>
    <w:p w14:paraId="23C03995" w14:textId="77777777" w:rsidR="002B5777" w:rsidRPr="00661D1A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661D1A">
        <w:rPr>
          <w:rFonts w:ascii="Arial" w:hAnsi="Arial"/>
          <w:bCs/>
          <w:color w:val="003057"/>
          <w:sz w:val="20"/>
          <w:szCs w:val="20"/>
        </w:rPr>
        <w:t>Cuadro 4</w:t>
      </w:r>
    </w:p>
    <w:p w14:paraId="206DDDE0" w14:textId="29722E24" w:rsidR="002B5777" w:rsidRPr="00661D1A" w:rsidRDefault="004263DE" w:rsidP="002B577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661D1A">
        <w:rPr>
          <w:b/>
          <w:bCs/>
          <w:iCs/>
          <w:color w:val="003057"/>
          <w:sz w:val="22"/>
          <w:szCs w:val="22"/>
        </w:rPr>
        <w:t>V</w:t>
      </w:r>
      <w:r w:rsidR="002B5777" w:rsidRPr="00661D1A">
        <w:rPr>
          <w:b/>
          <w:bCs/>
          <w:iCs/>
          <w:color w:val="003057"/>
          <w:sz w:val="22"/>
          <w:szCs w:val="22"/>
        </w:rPr>
        <w:t xml:space="preserve">ariación </w:t>
      </w:r>
      <w:r w:rsidR="00FC278F" w:rsidRPr="00661D1A">
        <w:rPr>
          <w:b/>
          <w:bCs/>
          <w:iCs/>
          <w:color w:val="003057"/>
          <w:sz w:val="22"/>
          <w:szCs w:val="22"/>
        </w:rPr>
        <w:t>del</w:t>
      </w:r>
      <w:r w:rsidR="00FC278F" w:rsidRPr="00661D1A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FC278F" w:rsidRPr="00661D1A">
        <w:rPr>
          <w:b/>
          <w:bCs/>
          <w:color w:val="003057"/>
          <w:sz w:val="22"/>
          <w:szCs w:val="22"/>
        </w:rPr>
        <w:t>Índice Nacional de Precios al Consumidor</w:t>
      </w:r>
      <w:r w:rsidR="00332B04" w:rsidRPr="00661D1A">
        <w:rPr>
          <w:b/>
          <w:bCs/>
          <w:color w:val="003057"/>
          <w:sz w:val="22"/>
          <w:szCs w:val="22"/>
        </w:rPr>
        <w:t xml:space="preserve"> (</w:t>
      </w:r>
      <w:r w:rsidR="00332B04" w:rsidRPr="00661D1A">
        <w:rPr>
          <w:b/>
          <w:bCs/>
          <w:smallCaps/>
          <w:color w:val="003057"/>
          <w:sz w:val="22"/>
          <w:szCs w:val="22"/>
        </w:rPr>
        <w:t>inpc</w:t>
      </w:r>
      <w:r w:rsidR="00332B04" w:rsidRPr="00661D1A">
        <w:rPr>
          <w:b/>
          <w:bCs/>
          <w:color w:val="003057"/>
          <w:sz w:val="22"/>
          <w:szCs w:val="22"/>
        </w:rPr>
        <w:t>)</w:t>
      </w:r>
    </w:p>
    <w:p w14:paraId="31E59E90" w14:textId="6FBEB556" w:rsidR="002B5777" w:rsidRPr="00661D1A" w:rsidRDefault="00405B76" w:rsidP="002B577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661D1A">
        <w:rPr>
          <w:color w:val="003057"/>
          <w:spacing w:val="1"/>
          <w:sz w:val="20"/>
          <w:szCs w:val="20"/>
        </w:rPr>
        <w:t>c</w:t>
      </w:r>
      <w:r w:rsidR="002B5777" w:rsidRPr="00661D1A">
        <w:rPr>
          <w:color w:val="003057"/>
          <w:spacing w:val="1"/>
          <w:sz w:val="20"/>
          <w:szCs w:val="20"/>
        </w:rPr>
        <w:t xml:space="preserve">lasificación del </w:t>
      </w:r>
      <w:r w:rsidRPr="00661D1A">
        <w:rPr>
          <w:color w:val="003057"/>
          <w:spacing w:val="1"/>
          <w:sz w:val="20"/>
          <w:szCs w:val="20"/>
        </w:rPr>
        <w:t>c</w:t>
      </w:r>
      <w:r w:rsidR="002B5777" w:rsidRPr="00661D1A">
        <w:rPr>
          <w:color w:val="003057"/>
          <w:spacing w:val="1"/>
          <w:sz w:val="20"/>
          <w:szCs w:val="20"/>
        </w:rPr>
        <w:t xml:space="preserve">onsumo </w:t>
      </w:r>
      <w:r w:rsidRPr="00661D1A">
        <w:rPr>
          <w:color w:val="003057"/>
          <w:spacing w:val="1"/>
          <w:sz w:val="20"/>
          <w:szCs w:val="20"/>
        </w:rPr>
        <w:t>i</w:t>
      </w:r>
      <w:r w:rsidR="002B5777" w:rsidRPr="00661D1A">
        <w:rPr>
          <w:color w:val="003057"/>
          <w:spacing w:val="1"/>
          <w:sz w:val="20"/>
          <w:szCs w:val="20"/>
        </w:rPr>
        <w:t xml:space="preserve">ndividual por </w:t>
      </w:r>
      <w:r w:rsidRPr="00661D1A">
        <w:rPr>
          <w:color w:val="003057"/>
          <w:spacing w:val="1"/>
          <w:sz w:val="20"/>
          <w:szCs w:val="20"/>
        </w:rPr>
        <w:t>f</w:t>
      </w:r>
      <w:r w:rsidR="002B5777" w:rsidRPr="00661D1A">
        <w:rPr>
          <w:color w:val="003057"/>
          <w:spacing w:val="1"/>
          <w:sz w:val="20"/>
          <w:szCs w:val="20"/>
        </w:rPr>
        <w:t>inalidades</w:t>
      </w:r>
    </w:p>
    <w:p w14:paraId="5100B907" w14:textId="09AFEED8" w:rsidR="002B5777" w:rsidRPr="00661D1A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spacing w:val="1"/>
          <w:sz w:val="20"/>
          <w:szCs w:val="20"/>
        </w:rPr>
      </w:pPr>
      <w:r w:rsidRPr="00661D1A">
        <w:rPr>
          <w:color w:val="27251F"/>
          <w:spacing w:val="1"/>
          <w:sz w:val="20"/>
          <w:szCs w:val="20"/>
        </w:rPr>
        <w:t xml:space="preserve">primera quincena de </w:t>
      </w:r>
      <w:r w:rsidR="008C2661" w:rsidRPr="00661D1A">
        <w:rPr>
          <w:color w:val="27251F"/>
          <w:spacing w:val="1"/>
          <w:sz w:val="20"/>
          <w:szCs w:val="20"/>
        </w:rPr>
        <w:t>ju</w:t>
      </w:r>
      <w:r w:rsidR="00253C4D" w:rsidRPr="00661D1A">
        <w:rPr>
          <w:color w:val="27251F"/>
          <w:spacing w:val="1"/>
          <w:sz w:val="20"/>
          <w:szCs w:val="20"/>
        </w:rPr>
        <w:t>l</w:t>
      </w:r>
      <w:r w:rsidR="008C2661" w:rsidRPr="00661D1A">
        <w:rPr>
          <w:color w:val="27251F"/>
          <w:spacing w:val="1"/>
          <w:sz w:val="20"/>
          <w:szCs w:val="20"/>
        </w:rPr>
        <w:t>io</w:t>
      </w:r>
      <w:r w:rsidRPr="00661D1A">
        <w:rPr>
          <w:color w:val="27251F"/>
          <w:spacing w:val="1"/>
          <w:sz w:val="20"/>
          <w:szCs w:val="20"/>
        </w:rPr>
        <w:t xml:space="preserve"> de 202</w:t>
      </w:r>
      <w:r w:rsidR="00DB2A9C" w:rsidRPr="00661D1A">
        <w:rPr>
          <w:color w:val="27251F"/>
          <w:spacing w:val="1"/>
          <w:sz w:val="20"/>
          <w:szCs w:val="20"/>
        </w:rPr>
        <w:t>6</w:t>
      </w:r>
    </w:p>
    <w:p w14:paraId="23C71CA8" w14:textId="54951F6C" w:rsidR="002B5777" w:rsidRPr="00661D1A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spacing w:val="1"/>
          <w:sz w:val="18"/>
          <w:szCs w:val="18"/>
        </w:rPr>
      </w:pPr>
      <w:r w:rsidRPr="00661D1A">
        <w:rPr>
          <w:color w:val="27251F"/>
          <w:spacing w:val="1"/>
          <w:sz w:val="18"/>
          <w:szCs w:val="18"/>
        </w:rPr>
        <w:t>(</w:t>
      </w:r>
      <w:r w:rsidRPr="00661D1A">
        <w:rPr>
          <w:iCs/>
          <w:color w:val="27251F"/>
          <w:sz w:val="18"/>
          <w:szCs w:val="18"/>
        </w:rPr>
        <w:t>variación</w:t>
      </w:r>
      <w:r w:rsidRPr="00661D1A">
        <w:rPr>
          <w:color w:val="27251F"/>
          <w:spacing w:val="1"/>
          <w:sz w:val="18"/>
          <w:szCs w:val="18"/>
        </w:rPr>
        <w:t xml:space="preserve"> porcentual quincenal, mensual y anual)</w:t>
      </w:r>
    </w:p>
    <w:tbl>
      <w:tblPr>
        <w:tblW w:w="4935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1"/>
        <w:gridCol w:w="1665"/>
        <w:gridCol w:w="1778"/>
        <w:gridCol w:w="1650"/>
      </w:tblGrid>
      <w:tr w:rsidR="00D048A9" w:rsidRPr="00661D1A" w14:paraId="2FD464FB" w14:textId="77777777" w:rsidTr="00FD6F12">
        <w:trPr>
          <w:trHeight w:val="284"/>
          <w:jc w:val="center"/>
        </w:trPr>
        <w:tc>
          <w:tcPr>
            <w:tcW w:w="4741" w:type="dxa"/>
            <w:vMerge w:val="restart"/>
            <w:shd w:val="clear" w:color="auto" w:fill="80DDD7"/>
            <w:noWrap/>
            <w:vAlign w:val="center"/>
            <w:hideMark/>
          </w:tcPr>
          <w:p w14:paraId="28A32E14" w14:textId="77777777" w:rsidR="00D048A9" w:rsidRPr="00661D1A" w:rsidRDefault="00D048A9" w:rsidP="0084502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5093" w:type="dxa"/>
            <w:gridSpan w:val="3"/>
            <w:shd w:val="clear" w:color="auto" w:fill="80DDD7"/>
            <w:vAlign w:val="center"/>
          </w:tcPr>
          <w:p w14:paraId="172B6EF7" w14:textId="38F9F717" w:rsidR="00D048A9" w:rsidRPr="00661D1A" w:rsidRDefault="00D048A9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Primera quincena de </w:t>
            </w:r>
            <w:r w:rsidR="008C2661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ju</w:t>
            </w:r>
            <w:r w:rsidR="00253C4D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l</w:t>
            </w:r>
            <w:r w:rsidR="008C2661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io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6719DB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F00313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en 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relación </w:t>
            </w:r>
            <w:r w:rsidR="00F00313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1171FD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la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710B02" w:rsidRPr="00661D1A" w14:paraId="315571B9" w14:textId="77777777" w:rsidTr="00FD6F12">
        <w:trPr>
          <w:trHeight w:val="397"/>
          <w:jc w:val="center"/>
        </w:trPr>
        <w:tc>
          <w:tcPr>
            <w:tcW w:w="4741" w:type="dxa"/>
            <w:vMerge/>
            <w:shd w:val="clear" w:color="auto" w:fill="80DDD7"/>
            <w:noWrap/>
            <w:vAlign w:val="center"/>
          </w:tcPr>
          <w:p w14:paraId="0232B825" w14:textId="77777777" w:rsidR="00710B02" w:rsidRPr="00661D1A" w:rsidRDefault="00710B02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65" w:type="dxa"/>
            <w:shd w:val="clear" w:color="auto" w:fill="BDEDEA"/>
            <w:vAlign w:val="center"/>
          </w:tcPr>
          <w:p w14:paraId="6ECF1770" w14:textId="337C6D05" w:rsidR="00710B02" w:rsidRPr="00661D1A" w:rsidRDefault="00710B02" w:rsidP="00284B06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  <w:t>de</w:t>
            </w:r>
            <w:r w:rsidR="00151324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253C4D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juni</w:t>
            </w:r>
            <w:r w:rsidR="008C2661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o</w:t>
            </w:r>
            <w:r w:rsidR="00284B06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FD3C25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778" w:type="dxa"/>
            <w:shd w:val="clear" w:color="auto" w:fill="BDEDEA"/>
            <w:noWrap/>
            <w:vAlign w:val="center"/>
          </w:tcPr>
          <w:p w14:paraId="19C32625" w14:textId="3D2C23F9" w:rsidR="00710B02" w:rsidRPr="00661D1A" w:rsidRDefault="00710B02" w:rsidP="00950972">
            <w:pPr>
              <w:autoSpaceDE w:val="0"/>
              <w:autoSpaceDN w:val="0"/>
              <w:adjustRightInd w:val="0"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primera quincena</w:t>
            </w:r>
            <w:r w:rsidR="00CB5AD9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253C4D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juni</w:t>
            </w:r>
            <w:r w:rsidR="008C2661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o</w:t>
            </w:r>
            <w:r w:rsidR="00284B06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FD3C25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650" w:type="dxa"/>
            <w:shd w:val="clear" w:color="auto" w:fill="BDEDEA"/>
            <w:vAlign w:val="center"/>
          </w:tcPr>
          <w:p w14:paraId="6E9B069F" w14:textId="6A0E700B" w:rsidR="00710B02" w:rsidRPr="00661D1A" w:rsidRDefault="00710B02" w:rsidP="000C4D72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primera quincena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  <w:t xml:space="preserve">de </w:t>
            </w:r>
            <w:r w:rsidR="008C2661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ju</w:t>
            </w:r>
            <w:r w:rsidR="00253C4D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l</w:t>
            </w:r>
            <w:r w:rsidR="008C2661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io</w:t>
            </w:r>
            <w:r w:rsidR="00284B06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1C4193" w:rsidRPr="00661D1A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629D2" w:rsidRPr="00661D1A" w14:paraId="3AD54582" w14:textId="77777777" w:rsidTr="009A5139">
        <w:trPr>
          <w:trHeight w:val="227"/>
          <w:jc w:val="center"/>
        </w:trPr>
        <w:tc>
          <w:tcPr>
            <w:tcW w:w="4741" w:type="dxa"/>
            <w:shd w:val="clear" w:color="auto" w:fill="C0C0C0"/>
            <w:noWrap/>
            <w:vAlign w:val="center"/>
            <w:hideMark/>
          </w:tcPr>
          <w:p w14:paraId="35F882E6" w14:textId="11483495" w:rsidR="00B629D2" w:rsidRPr="00661D1A" w:rsidRDefault="00B629D2" w:rsidP="00B629D2">
            <w:pPr>
              <w:ind w:left="57" w:firstLine="71"/>
              <w:jc w:val="left"/>
              <w:rPr>
                <w:b/>
                <w:smallCaps/>
                <w:color w:val="000000"/>
                <w:sz w:val="16"/>
                <w:szCs w:val="16"/>
                <w:lang w:eastAsia="es-MX"/>
              </w:rPr>
            </w:pPr>
            <w:r w:rsidRPr="00661D1A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1665" w:type="dxa"/>
            <w:shd w:val="clear" w:color="auto" w:fill="C0C0C0"/>
            <w:vAlign w:val="center"/>
          </w:tcPr>
          <w:p w14:paraId="19C29057" w14:textId="6D56B108" w:rsidR="00B629D2" w:rsidRPr="00661D1A" w:rsidRDefault="00B629D2" w:rsidP="009A5139">
            <w:pPr>
              <w:ind w:right="62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778" w:type="dxa"/>
            <w:shd w:val="clear" w:color="auto" w:fill="C0C0C0"/>
            <w:noWrap/>
            <w:vAlign w:val="center"/>
            <w:hideMark/>
          </w:tcPr>
          <w:p w14:paraId="58282AD4" w14:textId="72B4CD7C" w:rsidR="00B629D2" w:rsidRPr="00661D1A" w:rsidRDefault="00B629D2" w:rsidP="009A5139">
            <w:pPr>
              <w:ind w:right="68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1650" w:type="dxa"/>
            <w:shd w:val="clear" w:color="auto" w:fill="C0C0C0"/>
            <w:noWrap/>
            <w:vAlign w:val="center"/>
            <w:hideMark/>
          </w:tcPr>
          <w:p w14:paraId="17FFDCF6" w14:textId="24AAD709" w:rsidR="00B629D2" w:rsidRPr="00661D1A" w:rsidRDefault="00B629D2" w:rsidP="009A5139">
            <w:pPr>
              <w:ind w:right="62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661D1A">
              <w:rPr>
                <w:b/>
                <w:bCs/>
                <w:color w:val="000000"/>
                <w:sz w:val="16"/>
                <w:szCs w:val="16"/>
              </w:rPr>
              <w:t>3.10</w:t>
            </w:r>
          </w:p>
        </w:tc>
      </w:tr>
      <w:tr w:rsidR="00B629D2" w:rsidRPr="00661D1A" w14:paraId="29F448AB" w14:textId="77777777" w:rsidTr="009A5139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22D86D56" w14:textId="3FF4F918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1665" w:type="dxa"/>
            <w:vAlign w:val="center"/>
          </w:tcPr>
          <w:p w14:paraId="63E73F4D" w14:textId="5B6A9F38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1778" w:type="dxa"/>
            <w:noWrap/>
            <w:vAlign w:val="center"/>
          </w:tcPr>
          <w:p w14:paraId="39745C9E" w14:textId="384A178C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-1.16</w:t>
            </w:r>
          </w:p>
        </w:tc>
        <w:tc>
          <w:tcPr>
            <w:tcW w:w="1650" w:type="dxa"/>
            <w:noWrap/>
            <w:vAlign w:val="center"/>
          </w:tcPr>
          <w:p w14:paraId="4011E59A" w14:textId="0AFF4CF8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0.68</w:t>
            </w:r>
          </w:p>
        </w:tc>
      </w:tr>
      <w:tr w:rsidR="00B629D2" w:rsidRPr="00661D1A" w14:paraId="7FB9D6BB" w14:textId="77777777" w:rsidTr="009A5139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1B949EE4" w14:textId="3CBDF8E7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2FA05158" w14:textId="350702ED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345D5F82" w14:textId="76A222D2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D25BD17" w14:textId="4B3BB4FC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7.76</w:t>
            </w:r>
          </w:p>
        </w:tc>
      </w:tr>
      <w:tr w:rsidR="00B629D2" w:rsidRPr="00661D1A" w14:paraId="7ED706F1" w14:textId="77777777" w:rsidTr="009A5139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176FB2AE" w14:textId="01E1652D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1665" w:type="dxa"/>
            <w:vAlign w:val="center"/>
          </w:tcPr>
          <w:p w14:paraId="332682AC" w14:textId="7206DF55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778" w:type="dxa"/>
            <w:noWrap/>
            <w:vAlign w:val="center"/>
          </w:tcPr>
          <w:p w14:paraId="676FC292" w14:textId="3E1B72FF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1650" w:type="dxa"/>
            <w:noWrap/>
            <w:vAlign w:val="center"/>
          </w:tcPr>
          <w:p w14:paraId="45883CD2" w14:textId="27187C9B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1.35</w:t>
            </w:r>
          </w:p>
        </w:tc>
      </w:tr>
      <w:tr w:rsidR="00B629D2" w:rsidRPr="00661D1A" w14:paraId="5A43B33C" w14:textId="77777777" w:rsidTr="009A5139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1A32417E" w14:textId="10DF2694" w:rsidR="00B629D2" w:rsidRPr="00661D1A" w:rsidRDefault="00B629D2" w:rsidP="00B629D2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15072EA8" w14:textId="1759381D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4F959921" w14:textId="7781E9AF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3920665F" w14:textId="5F3E918A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3.24</w:t>
            </w:r>
          </w:p>
        </w:tc>
      </w:tr>
      <w:tr w:rsidR="00B629D2" w:rsidRPr="00661D1A" w14:paraId="10F546FF" w14:textId="77777777" w:rsidTr="009A5139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723FEEBE" w14:textId="7F224FE5" w:rsidR="00B629D2" w:rsidRPr="00661D1A" w:rsidRDefault="00B629D2" w:rsidP="00B629D2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1665" w:type="dxa"/>
            <w:vAlign w:val="center"/>
          </w:tcPr>
          <w:p w14:paraId="19B6E916" w14:textId="1AE44B9F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778" w:type="dxa"/>
            <w:noWrap/>
            <w:vAlign w:val="center"/>
          </w:tcPr>
          <w:p w14:paraId="1918A06D" w14:textId="00D4E5E8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1650" w:type="dxa"/>
            <w:noWrap/>
            <w:vAlign w:val="center"/>
          </w:tcPr>
          <w:p w14:paraId="60CF283F" w14:textId="349BBF8D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3.02</w:t>
            </w:r>
          </w:p>
        </w:tc>
      </w:tr>
      <w:tr w:rsidR="00B629D2" w:rsidRPr="00661D1A" w14:paraId="2398C199" w14:textId="77777777" w:rsidTr="009A5139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2CB16EBE" w14:textId="1889E8F5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2DF23B27" w14:textId="49843E1F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40D40FA0" w14:textId="23DDFF45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22683967" w14:textId="2ECE70AF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4.86</w:t>
            </w:r>
          </w:p>
        </w:tc>
      </w:tr>
      <w:tr w:rsidR="00B629D2" w:rsidRPr="00661D1A" w14:paraId="56F6BE3F" w14:textId="77777777" w:rsidTr="009A5139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3647E1B9" w14:textId="01D062A8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1665" w:type="dxa"/>
            <w:vAlign w:val="center"/>
          </w:tcPr>
          <w:p w14:paraId="7EAB598F" w14:textId="7DA74E05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778" w:type="dxa"/>
            <w:noWrap/>
            <w:vAlign w:val="center"/>
          </w:tcPr>
          <w:p w14:paraId="0E97BD9C" w14:textId="5A83F849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650" w:type="dxa"/>
            <w:noWrap/>
            <w:vAlign w:val="center"/>
          </w:tcPr>
          <w:p w14:paraId="6E51CA7B" w14:textId="017C6017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3.27</w:t>
            </w:r>
          </w:p>
        </w:tc>
      </w:tr>
      <w:tr w:rsidR="00B629D2" w:rsidRPr="00661D1A" w14:paraId="13D8917D" w14:textId="77777777" w:rsidTr="009A5139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52ED616F" w14:textId="7A2ADE1F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77BFC466" w14:textId="73BEE629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12DE7E89" w14:textId="31AE1951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CA8FC72" w14:textId="57C8E46E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-0.50</w:t>
            </w:r>
          </w:p>
        </w:tc>
      </w:tr>
      <w:tr w:rsidR="00B629D2" w:rsidRPr="00661D1A" w14:paraId="2B37A59B" w14:textId="77777777" w:rsidTr="009A5139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76522CAB" w14:textId="424089CE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1665" w:type="dxa"/>
            <w:vAlign w:val="center"/>
          </w:tcPr>
          <w:p w14:paraId="4988882B" w14:textId="28527137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778" w:type="dxa"/>
            <w:noWrap/>
            <w:vAlign w:val="center"/>
          </w:tcPr>
          <w:p w14:paraId="15DCB0C4" w14:textId="66B8315C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650" w:type="dxa"/>
            <w:noWrap/>
            <w:vAlign w:val="center"/>
          </w:tcPr>
          <w:p w14:paraId="4E760C32" w14:textId="1A57054A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3.61</w:t>
            </w:r>
          </w:p>
        </w:tc>
      </w:tr>
      <w:tr w:rsidR="00B629D2" w:rsidRPr="00661D1A" w14:paraId="5D5FAE11" w14:textId="77777777" w:rsidTr="009A5139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  <w:hideMark/>
          </w:tcPr>
          <w:p w14:paraId="10D902C1" w14:textId="55186AD3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704B589D" w14:textId="250F0F74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778" w:type="dxa"/>
            <w:shd w:val="clear" w:color="auto" w:fill="F2F2F2"/>
            <w:noWrap/>
            <w:vAlign w:val="center"/>
            <w:hideMark/>
          </w:tcPr>
          <w:p w14:paraId="15936936" w14:textId="5906AE2A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650" w:type="dxa"/>
            <w:shd w:val="clear" w:color="auto" w:fill="F2F2F2"/>
            <w:noWrap/>
            <w:vAlign w:val="center"/>
            <w:hideMark/>
          </w:tcPr>
          <w:p w14:paraId="5337FEEE" w14:textId="735F2FE7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5.93</w:t>
            </w:r>
          </w:p>
        </w:tc>
      </w:tr>
      <w:tr w:rsidR="00B629D2" w:rsidRPr="00661D1A" w14:paraId="327137C9" w14:textId="77777777" w:rsidTr="009A5139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3AA5B438" w14:textId="025350A1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1665" w:type="dxa"/>
            <w:vAlign w:val="center"/>
          </w:tcPr>
          <w:p w14:paraId="01FF8D5B" w14:textId="74E5762F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778" w:type="dxa"/>
            <w:noWrap/>
            <w:vAlign w:val="center"/>
          </w:tcPr>
          <w:p w14:paraId="43DE9AB3" w14:textId="246BC493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650" w:type="dxa"/>
            <w:noWrap/>
            <w:vAlign w:val="center"/>
          </w:tcPr>
          <w:p w14:paraId="4DE1992C" w14:textId="064DF629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6.31</w:t>
            </w:r>
          </w:p>
        </w:tc>
      </w:tr>
      <w:tr w:rsidR="00B629D2" w:rsidRPr="00661D1A" w14:paraId="67093D97" w14:textId="77777777" w:rsidTr="009A5139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2626DC32" w14:textId="5148D833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3BDA22BC" w14:textId="473C9EAD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3A736575" w14:textId="4CE49655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8080734" w14:textId="49F5BF47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6.45</w:t>
            </w:r>
          </w:p>
        </w:tc>
      </w:tr>
      <w:tr w:rsidR="00B629D2" w:rsidRPr="00661D1A" w14:paraId="2C6124CD" w14:textId="77777777" w:rsidTr="009A5139">
        <w:trPr>
          <w:trHeight w:val="227"/>
          <w:jc w:val="center"/>
        </w:trPr>
        <w:tc>
          <w:tcPr>
            <w:tcW w:w="4741" w:type="dxa"/>
            <w:noWrap/>
            <w:vAlign w:val="center"/>
            <w:hideMark/>
          </w:tcPr>
          <w:p w14:paraId="3C75F2F6" w14:textId="3F770AFA" w:rsidR="00B629D2" w:rsidRPr="00661D1A" w:rsidRDefault="00B629D2" w:rsidP="00B629D2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661D1A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661D1A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1665" w:type="dxa"/>
            <w:vAlign w:val="center"/>
          </w:tcPr>
          <w:p w14:paraId="13F69226" w14:textId="6F9BFF3F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778" w:type="dxa"/>
            <w:noWrap/>
            <w:vAlign w:val="center"/>
            <w:hideMark/>
          </w:tcPr>
          <w:p w14:paraId="755179EB" w14:textId="524EA409" w:rsidR="00B629D2" w:rsidRPr="00661D1A" w:rsidRDefault="00B629D2" w:rsidP="009A5139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50" w:type="dxa"/>
            <w:noWrap/>
            <w:vAlign w:val="center"/>
            <w:hideMark/>
          </w:tcPr>
          <w:p w14:paraId="51BF1C77" w14:textId="17C35625" w:rsidR="00B629D2" w:rsidRPr="00661D1A" w:rsidRDefault="00B629D2" w:rsidP="009A5139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661D1A">
              <w:rPr>
                <w:color w:val="000000"/>
                <w:sz w:val="16"/>
                <w:szCs w:val="16"/>
              </w:rPr>
              <w:t>4.06</w:t>
            </w:r>
          </w:p>
        </w:tc>
      </w:tr>
    </w:tbl>
    <w:p w14:paraId="25CD96E1" w14:textId="4A35F480" w:rsidR="002B5777" w:rsidRPr="00661D1A" w:rsidRDefault="002B5777" w:rsidP="002B5E76">
      <w:pPr>
        <w:autoSpaceDE w:val="0"/>
        <w:autoSpaceDN w:val="0"/>
        <w:adjustRightInd w:val="0"/>
        <w:ind w:left="851" w:right="113" w:hanging="567"/>
        <w:rPr>
          <w:color w:val="4D565E"/>
          <w:sz w:val="16"/>
          <w:szCs w:val="16"/>
        </w:rPr>
      </w:pPr>
      <w:r w:rsidRPr="00661D1A">
        <w:rPr>
          <w:color w:val="4D565E"/>
          <w:sz w:val="16"/>
          <w:szCs w:val="16"/>
          <w:vertAlign w:val="superscript"/>
        </w:rPr>
        <w:t>1/</w:t>
      </w:r>
      <w:r w:rsidRPr="00661D1A">
        <w:rPr>
          <w:color w:val="4D565E"/>
          <w:sz w:val="16"/>
          <w:szCs w:val="14"/>
          <w:vertAlign w:val="superscript"/>
        </w:rPr>
        <w:tab/>
      </w:r>
      <w:r w:rsidR="00022268" w:rsidRPr="00661D1A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</w:t>
      </w:r>
      <w:r w:rsidRPr="00661D1A">
        <w:rPr>
          <w:color w:val="4D565E"/>
          <w:sz w:val="16"/>
          <w:szCs w:val="16"/>
        </w:rPr>
        <w:t>.</w:t>
      </w:r>
    </w:p>
    <w:p w14:paraId="5B21F760" w14:textId="79493E15" w:rsidR="002B5777" w:rsidRPr="00661D1A" w:rsidRDefault="002B5777" w:rsidP="002B5E76">
      <w:pPr>
        <w:autoSpaceDE w:val="0"/>
        <w:autoSpaceDN w:val="0"/>
        <w:adjustRightInd w:val="0"/>
        <w:ind w:left="851" w:right="113" w:hanging="567"/>
        <w:rPr>
          <w:color w:val="4D565E"/>
          <w:sz w:val="16"/>
          <w:szCs w:val="16"/>
        </w:rPr>
      </w:pPr>
      <w:r w:rsidRPr="00661D1A">
        <w:rPr>
          <w:color w:val="4D565E"/>
          <w:sz w:val="16"/>
        </w:rPr>
        <w:t>Fuente:</w:t>
      </w:r>
      <w:r w:rsidRPr="00661D1A">
        <w:rPr>
          <w:color w:val="4D565E"/>
          <w:sz w:val="16"/>
        </w:rPr>
        <w:tab/>
      </w:r>
      <w:r w:rsidRPr="00661D1A">
        <w:rPr>
          <w:smallCaps/>
          <w:color w:val="4D565E"/>
          <w:sz w:val="16"/>
        </w:rPr>
        <w:t>inegi</w:t>
      </w:r>
      <w:r w:rsidRPr="00661D1A">
        <w:rPr>
          <w:color w:val="4D565E"/>
          <w:sz w:val="16"/>
        </w:rPr>
        <w:t xml:space="preserve">. </w:t>
      </w:r>
      <w:r w:rsidRPr="00661D1A">
        <w:rPr>
          <w:color w:val="4D565E"/>
          <w:sz w:val="16"/>
          <w:szCs w:val="16"/>
        </w:rPr>
        <w:t>Índice Nacional de Precios al Consumidor (</w:t>
      </w:r>
      <w:r w:rsidRPr="00661D1A">
        <w:rPr>
          <w:smallCaps/>
          <w:color w:val="4D565E"/>
          <w:sz w:val="16"/>
          <w:szCs w:val="16"/>
        </w:rPr>
        <w:t>inpc)</w:t>
      </w:r>
      <w:r w:rsidRPr="00661D1A">
        <w:rPr>
          <w:color w:val="4D565E"/>
          <w:sz w:val="16"/>
          <w:szCs w:val="16"/>
        </w:rPr>
        <w:t>, 202</w:t>
      </w:r>
      <w:r w:rsidR="006719DB" w:rsidRPr="00661D1A">
        <w:rPr>
          <w:color w:val="4D565E"/>
          <w:sz w:val="16"/>
          <w:szCs w:val="16"/>
        </w:rPr>
        <w:t>6</w:t>
      </w:r>
      <w:r w:rsidRPr="00661D1A">
        <w:rPr>
          <w:color w:val="4D565E"/>
          <w:sz w:val="16"/>
          <w:szCs w:val="16"/>
        </w:rPr>
        <w:t>.</w:t>
      </w:r>
    </w:p>
    <w:p w14:paraId="411BFC36" w14:textId="77777777" w:rsidR="002B5777" w:rsidRPr="00661D1A" w:rsidRDefault="002B5777" w:rsidP="006F5393">
      <w:pPr>
        <w:widowControl w:val="0"/>
        <w:autoSpaceDE w:val="0"/>
        <w:autoSpaceDN w:val="0"/>
        <w:adjustRightInd w:val="0"/>
        <w:rPr>
          <w:b/>
          <w:bCs/>
        </w:rPr>
      </w:pPr>
    </w:p>
    <w:p w14:paraId="69A77164" w14:textId="77777777" w:rsidR="002B5777" w:rsidRPr="00661D1A" w:rsidRDefault="002B5777" w:rsidP="002B5777">
      <w:pPr>
        <w:widowControl w:val="0"/>
        <w:autoSpaceDE w:val="0"/>
        <w:autoSpaceDN w:val="0"/>
        <w:adjustRightInd w:val="0"/>
        <w:ind w:left="567"/>
        <w:rPr>
          <w:b/>
          <w:bCs/>
        </w:rPr>
      </w:pPr>
      <w:r w:rsidRPr="00661D1A">
        <w:rPr>
          <w:b/>
          <w:bCs/>
        </w:rPr>
        <w:t>Canasta de consumo mínimo</w:t>
      </w:r>
    </w:p>
    <w:p w14:paraId="57B5F7FF" w14:textId="77777777" w:rsidR="002B5777" w:rsidRPr="00661D1A" w:rsidRDefault="002B5777" w:rsidP="006F5393">
      <w:pPr>
        <w:widowControl w:val="0"/>
        <w:autoSpaceDE w:val="0"/>
        <w:autoSpaceDN w:val="0"/>
        <w:adjustRightInd w:val="0"/>
        <w:rPr>
          <w:b/>
          <w:bCs/>
        </w:rPr>
      </w:pPr>
    </w:p>
    <w:p w14:paraId="57920CCE" w14:textId="392BD828" w:rsidR="0066367A" w:rsidRPr="00661D1A" w:rsidRDefault="002B5777" w:rsidP="00D048A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661D1A">
        <w:rPr>
          <w:color w:val="000000" w:themeColor="text1"/>
        </w:rPr>
        <w:t xml:space="preserve">En la primera quincena de </w:t>
      </w:r>
      <w:r w:rsidR="008C2661" w:rsidRPr="00661D1A">
        <w:rPr>
          <w:color w:val="000000" w:themeColor="text1"/>
        </w:rPr>
        <w:t>ju</w:t>
      </w:r>
      <w:r w:rsidR="00253C4D" w:rsidRPr="00661D1A">
        <w:rPr>
          <w:color w:val="000000" w:themeColor="text1"/>
        </w:rPr>
        <w:t>l</w:t>
      </w:r>
      <w:r w:rsidR="008C2661" w:rsidRPr="00661D1A">
        <w:rPr>
          <w:color w:val="000000" w:themeColor="text1"/>
        </w:rPr>
        <w:t>io</w:t>
      </w:r>
      <w:r w:rsidRPr="00661D1A">
        <w:rPr>
          <w:color w:val="000000" w:themeColor="text1"/>
        </w:rPr>
        <w:t xml:space="preserve"> de 202</w:t>
      </w:r>
      <w:r w:rsidR="006719DB" w:rsidRPr="00661D1A">
        <w:rPr>
          <w:color w:val="000000" w:themeColor="text1"/>
        </w:rPr>
        <w:t>6</w:t>
      </w:r>
      <w:r w:rsidRPr="00661D1A">
        <w:rPr>
          <w:color w:val="000000" w:themeColor="text1"/>
        </w:rPr>
        <w:t>, el Índice de Precios al Consumidor de la Canasta de Consumo Mínimo (</w:t>
      </w:r>
      <w:proofErr w:type="spellStart"/>
      <w:r w:rsidRPr="00661D1A">
        <w:rPr>
          <w:smallCaps/>
          <w:color w:val="000000" w:themeColor="text1"/>
        </w:rPr>
        <w:t>ipcccm</w:t>
      </w:r>
      <w:proofErr w:type="spellEnd"/>
      <w:r w:rsidRPr="00661D1A">
        <w:rPr>
          <w:color w:val="000000" w:themeColor="text1"/>
        </w:rPr>
        <w:t>)</w:t>
      </w:r>
      <w:r w:rsidR="00970B9E" w:rsidRPr="00661D1A">
        <w:rPr>
          <w:rStyle w:val="Refdenotaalpie"/>
        </w:rPr>
        <w:footnoteReference w:id="3"/>
      </w:r>
      <w:r w:rsidRPr="00661D1A">
        <w:rPr>
          <w:color w:val="000000" w:themeColor="text1"/>
        </w:rPr>
        <w:t xml:space="preserve"> </w:t>
      </w:r>
      <w:r w:rsidR="00B629D2" w:rsidRPr="00661D1A">
        <w:rPr>
          <w:color w:val="000000" w:themeColor="text1"/>
        </w:rPr>
        <w:t>no mostró variación a tasa quincenal</w:t>
      </w:r>
      <w:r w:rsidR="005D7885" w:rsidRPr="00661D1A">
        <w:rPr>
          <w:color w:val="000000" w:themeColor="text1"/>
        </w:rPr>
        <w:t xml:space="preserve"> </w:t>
      </w:r>
      <w:r w:rsidR="00151324" w:rsidRPr="00661D1A">
        <w:rPr>
          <w:color w:val="000000" w:themeColor="text1"/>
        </w:rPr>
        <w:t>y</w:t>
      </w:r>
      <w:r w:rsidR="00B629D2" w:rsidRPr="00661D1A">
        <w:rPr>
          <w:color w:val="000000" w:themeColor="text1"/>
        </w:rPr>
        <w:t xml:space="preserve"> creció 2.68 % a tasa</w:t>
      </w:r>
      <w:r w:rsidR="001709F6" w:rsidRPr="00661D1A">
        <w:rPr>
          <w:color w:val="000000" w:themeColor="text1"/>
        </w:rPr>
        <w:t xml:space="preserve"> </w:t>
      </w:r>
      <w:r w:rsidR="002C57DA" w:rsidRPr="00661D1A">
        <w:rPr>
          <w:color w:val="000000" w:themeColor="text1"/>
        </w:rPr>
        <w:t>anual</w:t>
      </w:r>
      <w:r w:rsidR="00151324" w:rsidRPr="00661D1A">
        <w:rPr>
          <w:color w:val="000000" w:themeColor="text1"/>
        </w:rPr>
        <w:t>.</w:t>
      </w:r>
      <w:r w:rsidR="00681250" w:rsidRPr="00661D1A">
        <w:rPr>
          <w:color w:val="000000" w:themeColor="text1"/>
        </w:rPr>
        <w:t xml:space="preserve"> </w:t>
      </w:r>
      <w:r w:rsidR="00875DD1" w:rsidRPr="00661D1A">
        <w:rPr>
          <w:color w:val="000000" w:themeColor="text1"/>
        </w:rPr>
        <w:t>En</w:t>
      </w:r>
      <w:r w:rsidR="00151324" w:rsidRPr="00661D1A">
        <w:rPr>
          <w:color w:val="000000" w:themeColor="text1"/>
        </w:rPr>
        <w:t xml:space="preserve"> el mismo periodo de 202</w:t>
      </w:r>
      <w:r w:rsidR="006719DB" w:rsidRPr="00661D1A">
        <w:rPr>
          <w:color w:val="000000" w:themeColor="text1"/>
        </w:rPr>
        <w:t>5</w:t>
      </w:r>
      <w:r w:rsidR="00151324" w:rsidRPr="00661D1A">
        <w:rPr>
          <w:color w:val="000000" w:themeColor="text1"/>
        </w:rPr>
        <w:t xml:space="preserve"> </w:t>
      </w:r>
      <w:r w:rsidR="00681250" w:rsidRPr="00661D1A">
        <w:rPr>
          <w:color w:val="000000" w:themeColor="text1"/>
        </w:rPr>
        <w:t>a</w:t>
      </w:r>
      <w:r w:rsidR="00994CC4" w:rsidRPr="00661D1A">
        <w:rPr>
          <w:color w:val="000000" w:themeColor="text1"/>
        </w:rPr>
        <w:t>scendi</w:t>
      </w:r>
      <w:r w:rsidR="00FB33B8" w:rsidRPr="00661D1A">
        <w:rPr>
          <w:color w:val="000000" w:themeColor="text1"/>
        </w:rPr>
        <w:t>ó</w:t>
      </w:r>
      <w:r w:rsidR="00151324" w:rsidRPr="00661D1A">
        <w:rPr>
          <w:color w:val="000000" w:themeColor="text1"/>
        </w:rPr>
        <w:t xml:space="preserve"> 0.</w:t>
      </w:r>
      <w:r w:rsidR="00985FC8" w:rsidRPr="00661D1A">
        <w:rPr>
          <w:color w:val="000000" w:themeColor="text1"/>
        </w:rPr>
        <w:t>11</w:t>
      </w:r>
      <w:r w:rsidR="00D16CB4" w:rsidRPr="00661D1A">
        <w:rPr>
          <w:color w:val="000000" w:themeColor="text1"/>
        </w:rPr>
        <w:t xml:space="preserve"> </w:t>
      </w:r>
      <w:r w:rsidR="00151324" w:rsidRPr="00661D1A">
        <w:rPr>
          <w:color w:val="000000" w:themeColor="text1"/>
        </w:rPr>
        <w:t>y</w:t>
      </w:r>
      <w:r w:rsidR="00D16CB4" w:rsidRPr="00661D1A">
        <w:rPr>
          <w:color w:val="000000" w:themeColor="text1"/>
        </w:rPr>
        <w:t xml:space="preserve"> </w:t>
      </w:r>
      <w:r w:rsidR="00985FC8" w:rsidRPr="00661D1A">
        <w:rPr>
          <w:color w:val="000000" w:themeColor="text1"/>
        </w:rPr>
        <w:t>3</w:t>
      </w:r>
      <w:r w:rsidR="00151324" w:rsidRPr="00661D1A">
        <w:rPr>
          <w:color w:val="000000" w:themeColor="text1"/>
        </w:rPr>
        <w:t>.</w:t>
      </w:r>
      <w:r w:rsidR="00994CC4" w:rsidRPr="00661D1A">
        <w:rPr>
          <w:color w:val="000000" w:themeColor="text1"/>
        </w:rPr>
        <w:t>7</w:t>
      </w:r>
      <w:r w:rsidR="00985FC8" w:rsidRPr="00661D1A">
        <w:rPr>
          <w:color w:val="000000" w:themeColor="text1"/>
        </w:rPr>
        <w:t>3</w:t>
      </w:r>
      <w:r w:rsidR="00FE7FDD" w:rsidRPr="00661D1A">
        <w:rPr>
          <w:color w:val="000000" w:themeColor="text1"/>
        </w:rPr>
        <w:t> </w:t>
      </w:r>
      <w:r w:rsidR="00151324" w:rsidRPr="00661D1A">
        <w:rPr>
          <w:color w:val="000000" w:themeColor="text1"/>
        </w:rPr>
        <w:t>%, en ese orden</w:t>
      </w:r>
      <w:r w:rsidRPr="00661D1A">
        <w:rPr>
          <w:color w:val="000000" w:themeColor="text1"/>
        </w:rPr>
        <w:t>.</w:t>
      </w:r>
    </w:p>
    <w:p w14:paraId="4CEEE1A9" w14:textId="77777777" w:rsidR="0066367A" w:rsidRPr="00661D1A" w:rsidRDefault="0066367A">
      <w:pPr>
        <w:jc w:val="left"/>
        <w:rPr>
          <w:color w:val="000000" w:themeColor="text1"/>
        </w:rPr>
      </w:pPr>
      <w:r w:rsidRPr="00661D1A">
        <w:rPr>
          <w:color w:val="000000" w:themeColor="text1"/>
        </w:rPr>
        <w:br w:type="page"/>
      </w:r>
    </w:p>
    <w:p w14:paraId="2A2FBB96" w14:textId="5FE0EBCB" w:rsidR="002B5777" w:rsidRPr="00661D1A" w:rsidRDefault="002B5777" w:rsidP="009C0E77">
      <w:pPr>
        <w:tabs>
          <w:tab w:val="center" w:pos="4987"/>
          <w:tab w:val="right" w:pos="9974"/>
        </w:tabs>
        <w:spacing w:after="240"/>
        <w:jc w:val="center"/>
        <w:rPr>
          <w:b/>
          <w:bCs/>
          <w:smallCaps/>
          <w:sz w:val="26"/>
          <w:szCs w:val="26"/>
        </w:rPr>
      </w:pPr>
      <w:r w:rsidRPr="00661D1A">
        <w:rPr>
          <w:b/>
          <w:bCs/>
          <w:smallCaps/>
          <w:sz w:val="26"/>
          <w:szCs w:val="26"/>
        </w:rPr>
        <w:lastRenderedPageBreak/>
        <w:t xml:space="preserve">i. ficha </w:t>
      </w:r>
      <w:r w:rsidR="00405B76" w:rsidRPr="00661D1A">
        <w:rPr>
          <w:b/>
          <w:bCs/>
          <w:smallCaps/>
          <w:sz w:val="26"/>
          <w:szCs w:val="26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B00C96" w:rsidRPr="00661D1A" w14:paraId="4555FE91" w14:textId="77777777" w:rsidTr="00FB57C4">
        <w:trPr>
          <w:jc w:val="center"/>
        </w:trPr>
        <w:tc>
          <w:tcPr>
            <w:tcW w:w="2268" w:type="dxa"/>
            <w:vAlign w:val="center"/>
          </w:tcPr>
          <w:p w14:paraId="15939B97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5AC4A760" w14:textId="2D86CB1F" w:rsidR="00B00C96" w:rsidRPr="00661D1A" w:rsidRDefault="00B00C96" w:rsidP="00FB57C4">
            <w:pPr>
              <w:autoSpaceDE w:val="0"/>
              <w:autoSpaceDN w:val="0"/>
              <w:ind w:left="142" w:right="142"/>
              <w:rPr>
                <w:sz w:val="20"/>
                <w:szCs w:val="20"/>
                <w:lang w:val="es-MX"/>
              </w:rPr>
            </w:pPr>
            <w:r w:rsidRPr="00661D1A">
              <w:rPr>
                <w:sz w:val="20"/>
                <w:szCs w:val="20"/>
                <w:lang w:val="es-MX"/>
              </w:rPr>
              <w:t>El Índice Nacional de Precios al Consumidor (</w:t>
            </w:r>
            <w:r w:rsidRPr="00661D1A">
              <w:rPr>
                <w:smallCaps/>
                <w:sz w:val="20"/>
                <w:szCs w:val="20"/>
                <w:lang w:val="es-MX"/>
              </w:rPr>
              <w:t>inpc)</w:t>
            </w:r>
            <w:r w:rsidRPr="00661D1A">
              <w:rPr>
                <w:sz w:val="20"/>
                <w:szCs w:val="20"/>
                <w:lang w:val="es-MX"/>
              </w:rPr>
              <w:t xml:space="preserve"> es una medida de</w:t>
            </w:r>
            <w:r w:rsidR="00051F3D" w:rsidRPr="00661D1A">
              <w:rPr>
                <w:sz w:val="20"/>
                <w:szCs w:val="20"/>
                <w:lang w:val="es-MX"/>
              </w:rPr>
              <w:t>l</w:t>
            </w:r>
            <w:r w:rsidRPr="00661D1A">
              <w:rPr>
                <w:sz w:val="20"/>
                <w:szCs w:val="20"/>
                <w:lang w:val="es-MX"/>
              </w:rPr>
              <w:t xml:space="preserve"> cambio promedio en los precios de los productos que </w:t>
            </w:r>
            <w:r w:rsidR="0044676C" w:rsidRPr="00661D1A">
              <w:rPr>
                <w:sz w:val="20"/>
                <w:szCs w:val="20"/>
                <w:lang w:val="es-MX"/>
              </w:rPr>
              <w:t xml:space="preserve">integran </w:t>
            </w:r>
            <w:r w:rsidRPr="00661D1A">
              <w:rPr>
                <w:sz w:val="20"/>
                <w:szCs w:val="20"/>
                <w:lang w:val="es-MX"/>
              </w:rPr>
              <w:t xml:space="preserve">una canasta de bienes y servicios representativa del consumo de los hogares </w:t>
            </w:r>
            <w:r w:rsidR="00BC7E79" w:rsidRPr="00661D1A">
              <w:rPr>
                <w:sz w:val="20"/>
                <w:szCs w:val="20"/>
                <w:lang w:val="es-MX"/>
              </w:rPr>
              <w:t>en el</w:t>
            </w:r>
            <w:r w:rsidRPr="00661D1A">
              <w:rPr>
                <w:sz w:val="20"/>
                <w:szCs w:val="20"/>
                <w:lang w:val="es-MX"/>
              </w:rPr>
              <w:t xml:space="preserve"> país, a lo largo del tiempo.</w:t>
            </w:r>
            <w:r w:rsidR="00A66C26" w:rsidRPr="00661D1A">
              <w:rPr>
                <w:sz w:val="20"/>
                <w:szCs w:val="20"/>
                <w:lang w:val="es-MX"/>
              </w:rPr>
              <w:br/>
              <w:t xml:space="preserve">Estos </w:t>
            </w:r>
            <w:r w:rsidRPr="00661D1A">
              <w:rPr>
                <w:sz w:val="20"/>
                <w:szCs w:val="20"/>
                <w:lang w:val="es-MX"/>
              </w:rPr>
              <w:t>cambios de precios repercuten en el poder adquisitivo y en el bienestar de</w:t>
            </w:r>
            <w:r w:rsidR="00B92F4E" w:rsidRPr="00661D1A">
              <w:rPr>
                <w:sz w:val="20"/>
                <w:szCs w:val="20"/>
                <w:lang w:val="es-MX"/>
              </w:rPr>
              <w:t xml:space="preserve"> </w:t>
            </w:r>
            <w:r w:rsidRPr="00661D1A">
              <w:rPr>
                <w:sz w:val="20"/>
                <w:szCs w:val="20"/>
                <w:lang w:val="es-MX"/>
              </w:rPr>
              <w:t xml:space="preserve">las y los consumidores. Por esta razón, el </w:t>
            </w:r>
            <w:r w:rsidRPr="00661D1A">
              <w:rPr>
                <w:smallCaps/>
                <w:sz w:val="20"/>
                <w:szCs w:val="20"/>
                <w:lang w:val="es-MX"/>
              </w:rPr>
              <w:t>inpc</w:t>
            </w:r>
            <w:r w:rsidRPr="00661D1A">
              <w:rPr>
                <w:sz w:val="20"/>
                <w:szCs w:val="20"/>
                <w:lang w:val="es-MX"/>
              </w:rPr>
              <w:t xml:space="preserve"> es un indicador de interés general para la sociedad.</w:t>
            </w:r>
          </w:p>
        </w:tc>
      </w:tr>
      <w:tr w:rsidR="00B00C96" w:rsidRPr="00661D1A" w14:paraId="4BA24805" w14:textId="77777777" w:rsidTr="00FB57C4">
        <w:trPr>
          <w:jc w:val="center"/>
        </w:trPr>
        <w:tc>
          <w:tcPr>
            <w:tcW w:w="2268" w:type="dxa"/>
          </w:tcPr>
          <w:p w14:paraId="0F13E1B6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8C6BF37" w14:textId="48C56747" w:rsidR="00B00C96" w:rsidRPr="00661D1A" w:rsidRDefault="00B00C96" w:rsidP="00FB57C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661D1A">
              <w:rPr>
                <w:color w:val="000000" w:themeColor="text1"/>
                <w:sz w:val="20"/>
                <w:lang w:val="es-ES_tradnl"/>
              </w:rPr>
              <w:t>Segunda quincena de julio de 2018=100</w:t>
            </w:r>
          </w:p>
        </w:tc>
      </w:tr>
      <w:tr w:rsidR="00B00C96" w:rsidRPr="00661D1A" w14:paraId="1747483B" w14:textId="77777777" w:rsidTr="00FB57C4">
        <w:trPr>
          <w:jc w:val="center"/>
        </w:trPr>
        <w:tc>
          <w:tcPr>
            <w:tcW w:w="2268" w:type="dxa"/>
            <w:vAlign w:val="center"/>
          </w:tcPr>
          <w:p w14:paraId="2BB1B3A5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5B4593E3" w14:textId="15C3C73F" w:rsidR="00B00C96" w:rsidRPr="00661D1A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661D1A">
              <w:rPr>
                <w:sz w:val="20"/>
                <w:lang w:val="es-ES_tradnl"/>
              </w:rPr>
              <w:t>Se</w:t>
            </w:r>
            <w:r w:rsidRPr="00661D1A">
              <w:rPr>
                <w:sz w:val="20"/>
                <w:lang w:val="es-MX"/>
              </w:rPr>
              <w:t xml:space="preserve"> integra por una muestra de alrededor de 123 mil artículos y servicios específicos, agrupados en 292 productos genéricos</w:t>
            </w:r>
            <w:r w:rsidR="00700D47" w:rsidRPr="00661D1A">
              <w:rPr>
                <w:sz w:val="20"/>
                <w:lang w:val="es-MX"/>
              </w:rPr>
              <w:t xml:space="preserve"> (conjunto de bienes o servicios de la canasta del </w:t>
            </w:r>
            <w:r w:rsidR="00700D47" w:rsidRPr="00661D1A">
              <w:rPr>
                <w:smallCaps/>
                <w:sz w:val="20"/>
                <w:lang w:val="es-MX"/>
              </w:rPr>
              <w:t>inpc</w:t>
            </w:r>
            <w:r w:rsidR="00700D47" w:rsidRPr="00661D1A">
              <w:rPr>
                <w:sz w:val="20"/>
                <w:lang w:val="es-MX"/>
              </w:rPr>
              <w:t xml:space="preserve"> relativamente homogéneos, con un uso final común</w:t>
            </w:r>
            <w:r w:rsidR="0011717F" w:rsidRPr="00661D1A">
              <w:rPr>
                <w:sz w:val="20"/>
                <w:lang w:val="es-MX"/>
              </w:rPr>
              <w:t>)</w:t>
            </w:r>
            <w:r w:rsidR="00700D47" w:rsidRPr="00661D1A">
              <w:rPr>
                <w:sz w:val="20"/>
                <w:lang w:val="es-MX"/>
              </w:rPr>
              <w:t>. Se compone de productos específicos o variedades con características similares</w:t>
            </w:r>
            <w:r w:rsidRPr="00661D1A">
              <w:rPr>
                <w:sz w:val="20"/>
                <w:lang w:val="es-MX"/>
              </w:rPr>
              <w:t>.</w:t>
            </w:r>
          </w:p>
        </w:tc>
      </w:tr>
      <w:tr w:rsidR="00B00C96" w:rsidRPr="00661D1A" w14:paraId="40A0BE08" w14:textId="77777777" w:rsidTr="00FB57C4">
        <w:trPr>
          <w:jc w:val="center"/>
        </w:trPr>
        <w:tc>
          <w:tcPr>
            <w:tcW w:w="2268" w:type="dxa"/>
            <w:vAlign w:val="center"/>
          </w:tcPr>
          <w:p w14:paraId="24AAADF7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42E0AEDA" w14:textId="4CC10717" w:rsidR="00B00C96" w:rsidRPr="00661D1A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661D1A">
              <w:rPr>
                <w:color w:val="000000" w:themeColor="text1"/>
                <w:sz w:val="20"/>
                <w:lang w:val="es-ES_tradnl"/>
              </w:rPr>
              <w:t xml:space="preserve">Define la </w:t>
            </w:r>
            <w:r w:rsidRPr="00661D1A">
              <w:rPr>
                <w:color w:val="000000"/>
                <w:sz w:val="20"/>
                <w:lang w:val="es-MX"/>
              </w:rPr>
              <w:t>participación del gasto de un bien o servicio en la canasta representativa del consumo de los hogares del país</w:t>
            </w:r>
            <w:r w:rsidRPr="00661D1A">
              <w:rPr>
                <w:sz w:val="20"/>
                <w:lang w:val="es-MX"/>
              </w:rPr>
              <w:t>.</w:t>
            </w:r>
            <w:r w:rsidRPr="00661D1A">
              <w:rPr>
                <w:color w:val="000000"/>
                <w:sz w:val="20"/>
                <w:lang w:val="es-MX"/>
              </w:rPr>
              <w:t xml:space="preserve"> </w:t>
            </w:r>
            <w:r w:rsidRPr="00661D1A">
              <w:rPr>
                <w:color w:val="000000" w:themeColor="text1"/>
                <w:sz w:val="20"/>
                <w:lang w:val="es-ES_tradnl"/>
              </w:rPr>
              <w:t>La estructura de las ponderaciones se construyó con información de la Encuesta Nacional de Ingresos y Gastos de los Hogares Estacional 2022 (</w:t>
            </w:r>
            <w:r w:rsidRPr="00661D1A">
              <w:rPr>
                <w:smallCaps/>
                <w:color w:val="000000" w:themeColor="text1"/>
                <w:sz w:val="20"/>
                <w:lang w:val="es-ES_tradnl"/>
              </w:rPr>
              <w:t xml:space="preserve">enigh </w:t>
            </w:r>
            <w:r w:rsidRPr="00661D1A">
              <w:rPr>
                <w:color w:val="000000" w:themeColor="text1"/>
                <w:sz w:val="20"/>
                <w:lang w:val="es-ES_tradnl"/>
              </w:rPr>
              <w:t>Estacional 2022).</w:t>
            </w:r>
          </w:p>
        </w:tc>
      </w:tr>
      <w:tr w:rsidR="00B00C96" w:rsidRPr="00661D1A" w14:paraId="43C772F6" w14:textId="77777777" w:rsidTr="00FB57C4">
        <w:trPr>
          <w:jc w:val="center"/>
        </w:trPr>
        <w:tc>
          <w:tcPr>
            <w:tcW w:w="2268" w:type="dxa"/>
            <w:vAlign w:val="center"/>
          </w:tcPr>
          <w:p w14:paraId="71A714C4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31D49791" w14:textId="42B5536D" w:rsidR="00B00C96" w:rsidRPr="00661D1A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661D1A">
              <w:rPr>
                <w:sz w:val="20"/>
                <w:lang w:val="es-MX"/>
              </w:rPr>
              <w:t>Los</w:t>
            </w:r>
            <w:r w:rsidRPr="00661D1A">
              <w:rPr>
                <w:color w:val="000000" w:themeColor="text1"/>
                <w:sz w:val="20"/>
              </w:rPr>
              <w:t xml:space="preserve"> </w:t>
            </w:r>
            <w:r w:rsidRPr="00661D1A">
              <w:rPr>
                <w:sz w:val="20"/>
              </w:rPr>
              <w:t>puntos</w:t>
            </w:r>
            <w:r w:rsidRPr="00661D1A">
              <w:rPr>
                <w:color w:val="000000" w:themeColor="text1"/>
                <w:sz w:val="20"/>
              </w:rPr>
              <w:t xml:space="preserve"> de venta son las unidades económicas o establecimientos donde las y los investigadores de precios </w:t>
            </w:r>
            <w:r w:rsidRPr="00661D1A">
              <w:rPr>
                <w:color w:val="000000"/>
                <w:sz w:val="20"/>
              </w:rPr>
              <w:t>cotizan cuánto cuestan los productos específicos</w:t>
            </w:r>
            <w:r w:rsidRPr="00661D1A">
              <w:rPr>
                <w:color w:val="000000" w:themeColor="text1"/>
                <w:sz w:val="20"/>
              </w:rPr>
              <w:t xml:space="preserve"> que están entre los 292 productos genéricos que contiene la canasta que los hogares adquieren en el país. De estos, se seleccionaron 235 mediante un </w:t>
            </w:r>
            <w:r w:rsidRPr="00661D1A">
              <w:rPr>
                <w:sz w:val="20"/>
              </w:rPr>
              <w:t>muestreo probabilístico y los 57</w:t>
            </w:r>
            <w:r w:rsidR="00A66C26" w:rsidRPr="00661D1A">
              <w:rPr>
                <w:sz w:val="20"/>
              </w:rPr>
              <w:t> </w:t>
            </w:r>
            <w:r w:rsidRPr="00661D1A">
              <w:rPr>
                <w:sz w:val="20"/>
              </w:rPr>
              <w:t>restantes, con un muestreo no probabilístico.</w:t>
            </w:r>
          </w:p>
        </w:tc>
      </w:tr>
      <w:tr w:rsidR="00B00C96" w:rsidRPr="00661D1A" w14:paraId="29B3F282" w14:textId="77777777" w:rsidTr="00FB57C4">
        <w:trPr>
          <w:jc w:val="center"/>
        </w:trPr>
        <w:tc>
          <w:tcPr>
            <w:tcW w:w="2268" w:type="dxa"/>
            <w:vAlign w:val="center"/>
          </w:tcPr>
          <w:p w14:paraId="559226AD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62E2967C" w14:textId="5D377DEE" w:rsidR="00B00C96" w:rsidRPr="00661D1A" w:rsidRDefault="00B00C96" w:rsidP="00FB57C4">
            <w:pPr>
              <w:ind w:left="142" w:right="142"/>
              <w:rPr>
                <w:sz w:val="20"/>
                <w:szCs w:val="20"/>
              </w:rPr>
            </w:pPr>
            <w:r w:rsidRPr="00661D1A">
              <w:rPr>
                <w:sz w:val="20"/>
                <w:szCs w:val="20"/>
              </w:rPr>
              <w:t>Las cotizaciones de productos se realizan en una muestra de establecimientos ubicados en 55 áreas geográficas de las 32 entidades federativas del país</w:t>
            </w:r>
            <w:r w:rsidR="00D20A0D" w:rsidRPr="00661D1A">
              <w:rPr>
                <w:sz w:val="20"/>
                <w:szCs w:val="20"/>
              </w:rPr>
              <w:t>.</w:t>
            </w:r>
          </w:p>
        </w:tc>
      </w:tr>
      <w:tr w:rsidR="00B00C96" w:rsidRPr="00661D1A" w14:paraId="1236B33F" w14:textId="77777777" w:rsidTr="00FB57C4">
        <w:trPr>
          <w:jc w:val="center"/>
        </w:trPr>
        <w:tc>
          <w:tcPr>
            <w:tcW w:w="2268" w:type="dxa"/>
            <w:vAlign w:val="center"/>
          </w:tcPr>
          <w:p w14:paraId="776B286F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Cálculo del </w:t>
            </w:r>
            <w:r w:rsidRPr="00661D1A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inpc</w:t>
            </w:r>
          </w:p>
        </w:tc>
        <w:tc>
          <w:tcPr>
            <w:tcW w:w="7694" w:type="dxa"/>
            <w:vAlign w:val="center"/>
          </w:tcPr>
          <w:p w14:paraId="64FB27E7" w14:textId="77777777" w:rsidR="00B00C96" w:rsidRPr="00661D1A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661D1A">
              <w:rPr>
                <w:sz w:val="20"/>
                <w:lang w:val="es-MX"/>
              </w:rPr>
              <w:t xml:space="preserve">El </w:t>
            </w:r>
            <w:r w:rsidRPr="00661D1A">
              <w:rPr>
                <w:smallCaps/>
                <w:sz w:val="20"/>
                <w:lang w:val="es-MX"/>
              </w:rPr>
              <w:t xml:space="preserve">inpc </w:t>
            </w:r>
            <w:r w:rsidRPr="00661D1A">
              <w:rPr>
                <w:sz w:val="20"/>
                <w:lang w:val="es-MX"/>
              </w:rPr>
              <w:t xml:space="preserve">se calcula utilizando la fórmula de Laspeyres </w:t>
            </w:r>
            <w:r w:rsidRPr="00661D1A">
              <w:rPr>
                <w:sz w:val="20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B00C96" w:rsidRPr="00661D1A" w14:paraId="73E0E5FF" w14:textId="77777777" w:rsidTr="00FB57C4">
        <w:trPr>
          <w:jc w:val="center"/>
        </w:trPr>
        <w:tc>
          <w:tcPr>
            <w:tcW w:w="2268" w:type="dxa"/>
            <w:vAlign w:val="center"/>
          </w:tcPr>
          <w:p w14:paraId="578721B2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76249123" w14:textId="68EC9751" w:rsidR="00B00C96" w:rsidRPr="00661D1A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661D1A">
              <w:rPr>
                <w:sz w:val="20"/>
              </w:rPr>
              <w:t xml:space="preserve">El cálculo y divulgación del </w:t>
            </w:r>
            <w:r w:rsidRPr="00661D1A">
              <w:rPr>
                <w:smallCaps/>
                <w:sz w:val="20"/>
              </w:rPr>
              <w:t>inpc</w:t>
            </w:r>
            <w:r w:rsidRPr="00661D1A">
              <w:rPr>
                <w:sz w:val="20"/>
              </w:rPr>
              <w:t xml:space="preserve"> es tanto quincenal como mensual. Se publica los días 10 y 25 de cada mes en el </w:t>
            </w:r>
            <w:r w:rsidRPr="00661D1A">
              <w:rPr>
                <w:i/>
                <w:iCs/>
                <w:sz w:val="20"/>
              </w:rPr>
              <w:t>Diario Oficial de la Federación</w:t>
            </w:r>
            <w:r w:rsidRPr="00661D1A">
              <w:rPr>
                <w:sz w:val="20"/>
              </w:rPr>
              <w:t xml:space="preserve">, o el día hábil anterior, en caso de que estas fechas sean sábado, domingo o día festivo. El día previo se publica en el </w:t>
            </w:r>
            <w:r w:rsidR="00505843" w:rsidRPr="00661D1A">
              <w:rPr>
                <w:sz w:val="20"/>
              </w:rPr>
              <w:t>portal</w:t>
            </w:r>
            <w:r w:rsidRPr="00661D1A">
              <w:rPr>
                <w:sz w:val="20"/>
              </w:rPr>
              <w:t xml:space="preserve"> del </w:t>
            </w:r>
            <w:r w:rsidRPr="00661D1A">
              <w:rPr>
                <w:smallCaps/>
                <w:sz w:val="20"/>
              </w:rPr>
              <w:t>inegi</w:t>
            </w:r>
            <w:r w:rsidRPr="00661D1A">
              <w:rPr>
                <w:sz w:val="20"/>
              </w:rPr>
              <w:t>.</w:t>
            </w:r>
          </w:p>
        </w:tc>
      </w:tr>
      <w:tr w:rsidR="00B00C96" w:rsidRPr="00661D1A" w14:paraId="17646A72" w14:textId="77777777" w:rsidTr="00FB57C4">
        <w:trPr>
          <w:jc w:val="center"/>
        </w:trPr>
        <w:tc>
          <w:tcPr>
            <w:tcW w:w="2268" w:type="dxa"/>
            <w:vAlign w:val="center"/>
          </w:tcPr>
          <w:p w14:paraId="15E45243" w14:textId="04A25BF5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Nota a</w:t>
            </w:r>
            <w:r w:rsidR="00A01B04"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l público</w:t>
            </w:r>
            <w:r w:rsidR="00A309AB"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 </w:t>
            </w: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usuari</w:t>
            </w:r>
            <w:r w:rsidR="00A01B04"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o</w:t>
            </w:r>
          </w:p>
        </w:tc>
        <w:tc>
          <w:tcPr>
            <w:tcW w:w="7694" w:type="dxa"/>
            <w:vAlign w:val="center"/>
          </w:tcPr>
          <w:p w14:paraId="73349A18" w14:textId="4FC594F8" w:rsidR="00B00C96" w:rsidRPr="00661D1A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20"/>
              </w:rPr>
            </w:pPr>
            <w:r w:rsidRPr="00661D1A">
              <w:rPr>
                <w:sz w:val="20"/>
              </w:rPr>
              <w:t xml:space="preserve">El </w:t>
            </w:r>
            <w:r w:rsidRPr="00661D1A">
              <w:rPr>
                <w:smallCaps/>
                <w:sz w:val="20"/>
              </w:rPr>
              <w:t>inegi</w:t>
            </w:r>
            <w:r w:rsidRPr="00661D1A">
              <w:rPr>
                <w:sz w:val="20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661D1A">
              <w:rPr>
                <w:spacing w:val="-2"/>
                <w:sz w:val="20"/>
              </w:rPr>
              <w:t>:</w:t>
            </w:r>
          </w:p>
          <w:p w14:paraId="44088F0B" w14:textId="170CE74F" w:rsidR="00B00C96" w:rsidRPr="00661D1A" w:rsidRDefault="00406E82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hyperlink r:id="rId14" w:anchor="Herramientas" w:history="1">
              <w:r w:rsidRPr="00661D1A">
                <w:rPr>
                  <w:rStyle w:val="Hipervnculo"/>
                  <w:spacing w:val="-2"/>
                  <w:sz w:val="20"/>
                </w:rPr>
                <w:t>https://www.inegi.org.mx/programas/inpc/2018a/default.html#Herramientas</w:t>
              </w:r>
            </w:hyperlink>
          </w:p>
        </w:tc>
      </w:tr>
      <w:tr w:rsidR="00B00C96" w:rsidRPr="00661D1A" w14:paraId="12EC072A" w14:textId="77777777" w:rsidTr="00FB57C4">
        <w:trPr>
          <w:jc w:val="center"/>
        </w:trPr>
        <w:tc>
          <w:tcPr>
            <w:tcW w:w="2268" w:type="dxa"/>
            <w:vAlign w:val="center"/>
          </w:tcPr>
          <w:p w14:paraId="02545BE7" w14:textId="4C41F6C1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Certificación </w:t>
            </w:r>
            <w:r w:rsidRPr="00661D1A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ISO</w:t>
            </w:r>
            <w:r w:rsidR="008A0B93" w:rsidRPr="00661D1A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 </w:t>
            </w:r>
            <w:r w:rsidRPr="00661D1A">
              <w:rPr>
                <w:b/>
                <w:bCs/>
                <w:color w:val="auto"/>
                <w:spacing w:val="-1"/>
                <w:sz w:val="20"/>
                <w:szCs w:val="20"/>
              </w:rPr>
              <w:t>9001:2015</w:t>
            </w:r>
          </w:p>
          <w:p w14:paraId="79566124" w14:textId="77777777" w:rsidR="00B00C96" w:rsidRPr="00661D1A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</w:p>
        </w:tc>
        <w:tc>
          <w:tcPr>
            <w:tcW w:w="7694" w:type="dxa"/>
            <w:vAlign w:val="center"/>
          </w:tcPr>
          <w:p w14:paraId="01D99314" w14:textId="2BBB85D2" w:rsidR="00B00C96" w:rsidRPr="00661D1A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661D1A">
              <w:rPr>
                <w:sz w:val="20"/>
              </w:rPr>
              <w:t>La certificación de los índices nacionales de precios se ha mantenido desde 2011 mediante su Sistema de Gestión de la Calidad, el cual cumple satisfactoriame</w:t>
            </w:r>
            <w:r w:rsidRPr="00661D1A">
              <w:rPr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 wp14:anchorId="03DB7FC6" wp14:editId="16C18B2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661D1A">
              <w:rPr>
                <w:sz w:val="20"/>
              </w:rPr>
              <w:t>nte con el estándar internacional</w:t>
            </w:r>
            <w:r w:rsidR="00700D47" w:rsidRPr="00661D1A">
              <w:rPr>
                <w:sz w:val="20"/>
              </w:rPr>
              <w:t xml:space="preserve"> </w:t>
            </w:r>
            <w:r w:rsidRPr="00661D1A">
              <w:rPr>
                <w:sz w:val="20"/>
              </w:rPr>
              <w:t>ISO</w:t>
            </w:r>
            <w:r w:rsidR="0036366F" w:rsidRPr="00661D1A">
              <w:rPr>
                <w:sz w:val="20"/>
              </w:rPr>
              <w:t> </w:t>
            </w:r>
            <w:r w:rsidRPr="00661D1A">
              <w:rPr>
                <w:sz w:val="20"/>
              </w:rPr>
              <w:t>9001:2015/NMX</w:t>
            </w:r>
            <w:r w:rsidRPr="00661D1A">
              <w:rPr>
                <w:sz w:val="20"/>
              </w:rPr>
              <w:noBreakHyphen/>
              <w:t>CC</w:t>
            </w:r>
            <w:r w:rsidRPr="00661D1A">
              <w:rPr>
                <w:sz w:val="20"/>
              </w:rPr>
              <w:noBreakHyphen/>
              <w:t>9001</w:t>
            </w:r>
            <w:r w:rsidRPr="00661D1A">
              <w:rPr>
                <w:sz w:val="20"/>
              </w:rPr>
              <w:noBreakHyphen/>
              <w:t>IMNC</w:t>
            </w:r>
            <w:r w:rsidRPr="00661D1A">
              <w:rPr>
                <w:sz w:val="20"/>
              </w:rPr>
              <w:noBreakHyphen/>
              <w:t>2015. El certificado se identifica con número MBC/01484/SGC con vigencia a diciembre de 2026, otorgado por el organismo MB</w:t>
            </w:r>
            <w:r w:rsidR="0036366F" w:rsidRPr="00661D1A">
              <w:rPr>
                <w:sz w:val="20"/>
              </w:rPr>
              <w:t> </w:t>
            </w:r>
            <w:proofErr w:type="spellStart"/>
            <w:r w:rsidRPr="00661D1A">
              <w:rPr>
                <w:sz w:val="20"/>
              </w:rPr>
              <w:t>Certification</w:t>
            </w:r>
            <w:proofErr w:type="spellEnd"/>
            <w:r w:rsidR="0036366F" w:rsidRPr="00661D1A">
              <w:rPr>
                <w:sz w:val="20"/>
              </w:rPr>
              <w:t> </w:t>
            </w:r>
            <w:r w:rsidRPr="00661D1A">
              <w:rPr>
                <w:sz w:val="20"/>
              </w:rPr>
              <w:t>México.</w:t>
            </w:r>
          </w:p>
        </w:tc>
      </w:tr>
    </w:tbl>
    <w:p w14:paraId="5FBC5C7C" w14:textId="77777777" w:rsidR="002B5777" w:rsidRPr="00661D1A" w:rsidRDefault="002B5777" w:rsidP="002B5777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661D1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Pr="00661D1A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661D1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5834F1E3" w14:textId="77777777" w:rsidR="002B5777" w:rsidRPr="00661D1A" w:rsidRDefault="002B5777" w:rsidP="002B5777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661D1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26B2FBF" w14:textId="53EFA930" w:rsidR="002B5777" w:rsidRPr="00F96430" w:rsidRDefault="002B5777" w:rsidP="00700D47">
      <w:pPr>
        <w:spacing w:before="120"/>
        <w:contextualSpacing/>
        <w:jc w:val="center"/>
        <w:rPr>
          <w:color w:val="4D565E"/>
        </w:rPr>
      </w:pPr>
      <w:r w:rsidRPr="00661D1A">
        <w:rPr>
          <w:noProof/>
        </w:rPr>
        <w:drawing>
          <wp:inline distT="0" distB="0" distL="0" distR="0" wp14:anchorId="704EB44E" wp14:editId="45B3E03E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61D1A">
        <w:rPr>
          <w:noProof/>
        </w:rPr>
        <w:t xml:space="preserve"> </w:t>
      </w:r>
      <w:r w:rsidRPr="00661D1A">
        <w:rPr>
          <w:noProof/>
        </w:rPr>
        <w:drawing>
          <wp:inline distT="0" distB="0" distL="0" distR="0" wp14:anchorId="2F174444" wp14:editId="2AA2BCAC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1D1A">
        <w:rPr>
          <w:noProof/>
        </w:rPr>
        <w:t xml:space="preserve"> </w:t>
      </w:r>
      <w:r w:rsidRPr="00661D1A">
        <w:rPr>
          <w:noProof/>
        </w:rPr>
        <w:drawing>
          <wp:inline distT="0" distB="0" distL="0" distR="0" wp14:anchorId="402CCF67" wp14:editId="121D6FBF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1D1A">
        <w:rPr>
          <w:noProof/>
        </w:rPr>
        <w:t xml:space="preserve"> </w:t>
      </w:r>
      <w:r w:rsidRPr="00661D1A">
        <w:rPr>
          <w:noProof/>
        </w:rPr>
        <w:drawing>
          <wp:inline distT="0" distB="0" distL="0" distR="0" wp14:anchorId="0E54B740" wp14:editId="6306C2F4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6430">
        <w:rPr>
          <w:noProof/>
        </w:rPr>
        <w:t xml:space="preserve">     </w:t>
      </w:r>
      <w:r w:rsidRPr="00F96430">
        <w:rPr>
          <w:noProof/>
        </w:rPr>
        <w:drawing>
          <wp:inline distT="0" distB="0" distL="0" distR="0" wp14:anchorId="1571E708" wp14:editId="00D56F87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5777" w:rsidRPr="00F96430" w:rsidSect="009D3919">
      <w:headerReference w:type="default" r:id="rId26"/>
      <w:headerReference w:type="first" r:id="rId27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85A6D" w14:textId="77777777" w:rsidR="00F3671E" w:rsidRDefault="00F3671E">
      <w:r>
        <w:separator/>
      </w:r>
    </w:p>
  </w:endnote>
  <w:endnote w:type="continuationSeparator" w:id="0">
    <w:p w14:paraId="6CD35471" w14:textId="77777777" w:rsidR="00F3671E" w:rsidRDefault="00F3671E">
      <w:r>
        <w:continuationSeparator/>
      </w:r>
    </w:p>
  </w:endnote>
  <w:endnote w:type="continuationNotice" w:id="1">
    <w:p w14:paraId="06A6D5B7" w14:textId="77777777" w:rsidR="00F3671E" w:rsidRDefault="00F367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07C9B" w14:textId="77777777" w:rsidR="00F3671E" w:rsidRDefault="00F3671E">
      <w:r>
        <w:separator/>
      </w:r>
    </w:p>
  </w:footnote>
  <w:footnote w:type="continuationSeparator" w:id="0">
    <w:p w14:paraId="1E0E2695" w14:textId="77777777" w:rsidR="00F3671E" w:rsidRDefault="00F3671E">
      <w:r>
        <w:continuationSeparator/>
      </w:r>
    </w:p>
  </w:footnote>
  <w:footnote w:type="continuationNotice" w:id="1">
    <w:p w14:paraId="1253077B" w14:textId="77777777" w:rsidR="00F3671E" w:rsidRDefault="00F3671E"/>
  </w:footnote>
  <w:footnote w:id="2">
    <w:p w14:paraId="031FE9D9" w14:textId="2450D277" w:rsidR="002B5777" w:rsidRPr="00CA39BA" w:rsidRDefault="002B5777" w:rsidP="002B5777">
      <w:pPr>
        <w:pStyle w:val="Textonotapie"/>
        <w:ind w:left="170" w:hanging="170"/>
        <w:rPr>
          <w:sz w:val="16"/>
          <w:szCs w:val="16"/>
          <w:lang w:val="es-MX"/>
        </w:rPr>
      </w:pPr>
      <w:r w:rsidRPr="008B0547">
        <w:rPr>
          <w:rStyle w:val="Refdenotaalpie"/>
          <w:sz w:val="16"/>
          <w:szCs w:val="16"/>
        </w:rPr>
        <w:footnoteRef/>
      </w:r>
      <w:r w:rsidRPr="00F7583A">
        <w:rPr>
          <w:sz w:val="18"/>
          <w:szCs w:val="16"/>
        </w:rPr>
        <w:tab/>
      </w:r>
      <w:r w:rsidR="00970B9E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970B9E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970B9E" w:rsidRPr="00735938">
        <w:rPr>
          <w:spacing w:val="-4"/>
          <w:sz w:val="16"/>
          <w:szCs w:val="16"/>
        </w:rPr>
        <w:t>, p. 26</w:t>
      </w:r>
      <w:r w:rsidRPr="00BE2A05">
        <w:rPr>
          <w:sz w:val="16"/>
          <w:szCs w:val="16"/>
        </w:rPr>
        <w:t>.</w:t>
      </w:r>
    </w:p>
  </w:footnote>
  <w:footnote w:id="3">
    <w:p w14:paraId="383718AF" w14:textId="370CA56D" w:rsidR="00970B9E" w:rsidRPr="00A91C9E" w:rsidRDefault="00970B9E" w:rsidP="00CB0156">
      <w:pPr>
        <w:pStyle w:val="Default"/>
        <w:ind w:left="170" w:hanging="170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>El propósito de la Canasta de Consumo Mínimo (</w:t>
      </w:r>
      <w:r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Pr="00735938">
        <w:rPr>
          <w:color w:val="auto"/>
          <w:sz w:val="16"/>
          <w:szCs w:val="16"/>
          <w:lang w:val="es-ES_tradnl" w:eastAsia="es-ES"/>
        </w:rPr>
        <w:t xml:space="preserve">es dar seguimiento a las variaciones de los precios de 170 bienes y servicios que la conforman, contenidos en las canastas alimentarias y no alimentarias </w:t>
      </w:r>
      <w:r w:rsidR="00D86479">
        <w:rPr>
          <w:color w:val="auto"/>
          <w:sz w:val="16"/>
          <w:szCs w:val="16"/>
          <w:lang w:val="es-ES_tradnl" w:eastAsia="es-ES"/>
        </w:rPr>
        <w:t xml:space="preserve">definidas por </w:t>
      </w:r>
      <w:r w:rsidRPr="00735938">
        <w:rPr>
          <w:color w:val="auto"/>
          <w:sz w:val="16"/>
          <w:szCs w:val="16"/>
          <w:lang w:val="es-ES_tradnl" w:eastAsia="es-ES"/>
        </w:rPr>
        <w:t>el Consejo Nacional de Evaluación de la Política de Desarrollo Social (</w:t>
      </w:r>
      <w:r w:rsidR="00D86479">
        <w:rPr>
          <w:color w:val="auto"/>
          <w:sz w:val="16"/>
          <w:szCs w:val="16"/>
          <w:lang w:val="es-ES_tradnl" w:eastAsia="es-ES"/>
        </w:rPr>
        <w:t>Coneval</w:t>
      </w:r>
      <w:r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Pr="00735938">
        <w:rPr>
          <w:color w:val="auto"/>
          <w:sz w:val="16"/>
          <w:szCs w:val="16"/>
          <w:lang w:val="es-ES_tradnl" w:eastAsia="es-ES"/>
        </w:rPr>
        <w:t xml:space="preserve"> se elaboró entre el </w:t>
      </w:r>
      <w:r w:rsidR="00D86479">
        <w:rPr>
          <w:color w:val="auto"/>
          <w:sz w:val="16"/>
          <w:szCs w:val="16"/>
          <w:lang w:val="es-ES_tradnl" w:eastAsia="es-ES"/>
        </w:rPr>
        <w:t>C</w:t>
      </w:r>
      <w:r w:rsidRPr="00D86479">
        <w:rPr>
          <w:color w:val="auto"/>
          <w:sz w:val="16"/>
          <w:szCs w:val="16"/>
          <w:lang w:val="es-ES_tradnl" w:eastAsia="es-ES"/>
        </w:rPr>
        <w:t>oneval</w:t>
      </w:r>
      <w:r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Pr="00735938">
        <w:rPr>
          <w:color w:val="auto"/>
          <w:sz w:val="16"/>
          <w:szCs w:val="16"/>
          <w:lang w:val="es-ES_tradnl" w:eastAsia="es-ES"/>
        </w:rPr>
        <w:t xml:space="preserve">. La metodología puede consultarse en: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4ACCD84E" w:rsidR="009D653F" w:rsidRPr="00A93B32" w:rsidRDefault="00D12016" w:rsidP="002F38F3">
    <w:pPr>
      <w:pStyle w:val="Encabezado"/>
      <w:jc w:val="right"/>
      <w:rPr>
        <w:rFonts w:ascii="Arial Black" w:hAnsi="Arial Black"/>
        <w:b/>
        <w:color w:val="07BFBA"/>
      </w:rPr>
    </w:pPr>
    <w:r w:rsidRPr="00A93B32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636EF98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ADE534" id="Grupo 4" o:spid="_x0000_s1026" style="position:absolute;margin-left:0;margin-top:0;width:611.7pt;height:96.65pt;z-index:-251628544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4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5" o:title="" croptop="1051f" cropbottom="1051f"/>
              </v:shape>
              <w10:wrap anchorx="page" anchory="page"/>
            </v:group>
          </w:pict>
        </mc:Fallback>
      </mc:AlternateContent>
    </w:r>
    <w:r w:rsidR="009D653F" w:rsidRPr="00A93B32">
      <w:rPr>
        <w:rFonts w:ascii="Arial Black" w:hAnsi="Arial Black"/>
        <w:b/>
        <w:color w:val="07BFBA"/>
      </w:rPr>
      <w:t>BOLETÍN DE INDICADOR</w:t>
    </w:r>
    <w:r w:rsidR="002C3666">
      <w:rPr>
        <w:rFonts w:ascii="Arial Black" w:hAnsi="Arial Black"/>
        <w:b/>
        <w:color w:val="07BFBA"/>
      </w:rPr>
      <w:t xml:space="preserve"> 431/26</w:t>
    </w:r>
  </w:p>
  <w:p w14:paraId="4A6FB69E" w14:textId="6E07E740" w:rsidR="003202DB" w:rsidRPr="007C3CF3" w:rsidRDefault="003202DB" w:rsidP="00A93B32">
    <w:pPr>
      <w:pStyle w:val="Encabezado"/>
      <w:rPr>
        <w:noProof/>
        <w:color w:val="404040" w:themeColor="text1" w:themeTint="BF"/>
      </w:rPr>
    </w:pPr>
  </w:p>
  <w:p w14:paraId="5D06EA22" w14:textId="61450CB6" w:rsidR="00A93B32" w:rsidRPr="00A93B32" w:rsidRDefault="00A93B32" w:rsidP="003202DB">
    <w:pPr>
      <w:pStyle w:val="Encabezado"/>
      <w:jc w:val="right"/>
      <w:rPr>
        <w:b/>
        <w:bCs/>
        <w:noProof/>
        <w:color w:val="404040"/>
      </w:rPr>
    </w:pPr>
    <w:r w:rsidRPr="00A93B32">
      <w:rPr>
        <w:b/>
        <w:bCs/>
        <w:noProof/>
        <w:color w:val="404040"/>
      </w:rPr>
      <w:t>Í</w:t>
    </w:r>
    <w:r w:rsidR="003202DB" w:rsidRPr="00A93B32">
      <w:rPr>
        <w:b/>
        <w:bCs/>
        <w:noProof/>
        <w:color w:val="404040"/>
      </w:rPr>
      <w:t>NDIC</w:t>
    </w:r>
    <w:r w:rsidRPr="00A93B32">
      <w:rPr>
        <w:b/>
        <w:bCs/>
        <w:noProof/>
        <w:color w:val="404040"/>
      </w:rPr>
      <w:t>E NACIONAL DE PRECIOS</w:t>
    </w:r>
  </w:p>
  <w:p w14:paraId="6E908875" w14:textId="31058639" w:rsidR="00A93B32" w:rsidRPr="00A93B32" w:rsidRDefault="00A93B32" w:rsidP="003202DB">
    <w:pPr>
      <w:pStyle w:val="Encabezado"/>
      <w:jc w:val="right"/>
      <w:rPr>
        <w:b/>
        <w:bCs/>
        <w:noProof/>
        <w:color w:val="404040"/>
      </w:rPr>
    </w:pPr>
    <w:r w:rsidRPr="00A93B32">
      <w:rPr>
        <w:b/>
        <w:bCs/>
        <w:noProof/>
        <w:color w:val="404040"/>
      </w:rPr>
      <w:t>AL CONSUMIDOR (INPC)</w:t>
    </w:r>
  </w:p>
  <w:p w14:paraId="3ABDB2CD" w14:textId="0806A869" w:rsidR="003202DB" w:rsidRPr="00A93B32" w:rsidRDefault="00A93B32" w:rsidP="003202DB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Primera q</w:t>
    </w:r>
    <w:r w:rsidRPr="00A93B32">
      <w:rPr>
        <w:noProof/>
        <w:color w:val="404040"/>
      </w:rPr>
      <w:t>uincena</w:t>
    </w:r>
  </w:p>
  <w:p w14:paraId="1A812F6D" w14:textId="5EB5B8C0" w:rsidR="003202DB" w:rsidRPr="00A93B32" w:rsidRDefault="00A93B32" w:rsidP="003202DB">
    <w:pPr>
      <w:pStyle w:val="Encabezado"/>
      <w:jc w:val="right"/>
      <w:rPr>
        <w:bCs/>
        <w:color w:val="404040"/>
      </w:rPr>
    </w:pPr>
    <w:r w:rsidRPr="00A93B32">
      <w:rPr>
        <w:noProof/>
        <w:color w:val="404040"/>
      </w:rPr>
      <w:t>2</w:t>
    </w:r>
    <w:r w:rsidR="00253C4D">
      <w:rPr>
        <w:noProof/>
        <w:color w:val="404040"/>
      </w:rPr>
      <w:t>3</w:t>
    </w:r>
    <w:r w:rsidR="003202DB" w:rsidRPr="00A93B32">
      <w:rPr>
        <w:noProof/>
        <w:color w:val="404040"/>
      </w:rPr>
      <w:t xml:space="preserve"> de </w:t>
    </w:r>
    <w:r w:rsidR="00C23BEA">
      <w:rPr>
        <w:noProof/>
        <w:color w:val="404040"/>
      </w:rPr>
      <w:t>ju</w:t>
    </w:r>
    <w:r w:rsidR="00253C4D">
      <w:rPr>
        <w:noProof/>
        <w:color w:val="404040"/>
      </w:rPr>
      <w:t>l</w:t>
    </w:r>
    <w:r w:rsidR="00C23BEA">
      <w:rPr>
        <w:noProof/>
        <w:color w:val="404040"/>
      </w:rPr>
      <w:t xml:space="preserve">io </w:t>
    </w:r>
    <w:r w:rsidR="003202DB" w:rsidRPr="00A93B32">
      <w:rPr>
        <w:noProof/>
        <w:color w:val="404040"/>
      </w:rPr>
      <w:t>de 202</w:t>
    </w:r>
    <w:r w:rsidR="00DB2A9C">
      <w:rPr>
        <w:noProof/>
        <w:color w:val="404040"/>
      </w:rPr>
      <w:t>6</w:t>
    </w:r>
  </w:p>
  <w:p w14:paraId="7024DFF3" w14:textId="0AB6EECD" w:rsidR="00E03FB3" w:rsidRPr="00A93B32" w:rsidRDefault="003202DB" w:rsidP="003202DB">
    <w:pPr>
      <w:pStyle w:val="Encabezado"/>
      <w:jc w:val="right"/>
      <w:rPr>
        <w:bCs/>
        <w:color w:val="404040"/>
      </w:rPr>
    </w:pPr>
    <w:r w:rsidRPr="00A93B32">
      <w:rPr>
        <w:bCs/>
        <w:color w:val="404040"/>
      </w:rPr>
      <w:t xml:space="preserve">Página </w:t>
    </w:r>
    <w:r w:rsidRPr="00A93B32">
      <w:rPr>
        <w:bCs/>
        <w:color w:val="404040"/>
      </w:rPr>
      <w:fldChar w:fldCharType="begin"/>
    </w:r>
    <w:r w:rsidRPr="00A93B32">
      <w:rPr>
        <w:bCs/>
        <w:color w:val="404040"/>
      </w:rPr>
      <w:instrText xml:space="preserve"> PAGE  \* Arabic </w:instrText>
    </w:r>
    <w:r w:rsidRPr="00A93B32">
      <w:rPr>
        <w:bCs/>
        <w:color w:val="404040"/>
      </w:rPr>
      <w:fldChar w:fldCharType="separate"/>
    </w:r>
    <w:r w:rsidRPr="00A93B32">
      <w:rPr>
        <w:bCs/>
        <w:color w:val="404040"/>
      </w:rPr>
      <w:t>1</w:t>
    </w:r>
    <w:r w:rsidRPr="00A93B32">
      <w:rPr>
        <w:bCs/>
        <w:color w:val="404040"/>
      </w:rPr>
      <w:fldChar w:fldCharType="end"/>
    </w:r>
    <w:r w:rsidRPr="00A93B32">
      <w:rPr>
        <w:bCs/>
        <w:color w:val="404040"/>
      </w:rPr>
      <w:t>/</w:t>
    </w:r>
    <w:r w:rsidR="00AA441A">
      <w:rPr>
        <w:bCs/>
        <w:color w:val="404040"/>
      </w:rPr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21F15FE7" w:rsidR="00537060" w:rsidRPr="007C3CF3" w:rsidRDefault="00537060" w:rsidP="007A555A">
    <w:pPr>
      <w:pStyle w:val="Encabezado"/>
      <w:jc w:val="right"/>
      <w:rPr>
        <w:rFonts w:ascii="Arial Black" w:hAnsi="Arial Black"/>
        <w:b/>
        <w:color w:val="07BFBA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9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1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3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6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20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20"/>
  </w:num>
  <w:num w:numId="3" w16cid:durableId="499271919">
    <w:abstractNumId w:val="9"/>
  </w:num>
  <w:num w:numId="4" w16cid:durableId="1110471655">
    <w:abstractNumId w:val="5"/>
  </w:num>
  <w:num w:numId="5" w16cid:durableId="379868459">
    <w:abstractNumId w:val="19"/>
  </w:num>
  <w:num w:numId="6" w16cid:durableId="782304541">
    <w:abstractNumId w:val="15"/>
  </w:num>
  <w:num w:numId="7" w16cid:durableId="1856729440">
    <w:abstractNumId w:val="10"/>
  </w:num>
  <w:num w:numId="8" w16cid:durableId="881092894">
    <w:abstractNumId w:val="17"/>
  </w:num>
  <w:num w:numId="9" w16cid:durableId="869345234">
    <w:abstractNumId w:val="12"/>
  </w:num>
  <w:num w:numId="10" w16cid:durableId="1474323076">
    <w:abstractNumId w:val="11"/>
  </w:num>
  <w:num w:numId="11" w16cid:durableId="1747848345">
    <w:abstractNumId w:val="2"/>
  </w:num>
  <w:num w:numId="12" w16cid:durableId="396056016">
    <w:abstractNumId w:val="13"/>
  </w:num>
  <w:num w:numId="13" w16cid:durableId="349182667">
    <w:abstractNumId w:val="18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8"/>
  </w:num>
  <w:num w:numId="17" w16cid:durableId="1758403799">
    <w:abstractNumId w:val="3"/>
  </w:num>
  <w:num w:numId="18" w16cid:durableId="2141148673">
    <w:abstractNumId w:val="16"/>
  </w:num>
  <w:num w:numId="19" w16cid:durableId="1948730736">
    <w:abstractNumId w:val="7"/>
  </w:num>
  <w:num w:numId="20" w16cid:durableId="1896815982">
    <w:abstractNumId w:val="4"/>
  </w:num>
  <w:num w:numId="21" w16cid:durableId="277030739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BEA"/>
    <w:rsid w:val="00001452"/>
    <w:rsid w:val="0000180F"/>
    <w:rsid w:val="00001FB3"/>
    <w:rsid w:val="00002466"/>
    <w:rsid w:val="00002573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9E9"/>
    <w:rsid w:val="00004D58"/>
    <w:rsid w:val="00004FDA"/>
    <w:rsid w:val="000050C6"/>
    <w:rsid w:val="00005940"/>
    <w:rsid w:val="00005EB0"/>
    <w:rsid w:val="0000626A"/>
    <w:rsid w:val="00006358"/>
    <w:rsid w:val="000067CD"/>
    <w:rsid w:val="00006B5A"/>
    <w:rsid w:val="00006DE4"/>
    <w:rsid w:val="00006FA4"/>
    <w:rsid w:val="0000759C"/>
    <w:rsid w:val="000076D4"/>
    <w:rsid w:val="00007786"/>
    <w:rsid w:val="000078B1"/>
    <w:rsid w:val="00007A1A"/>
    <w:rsid w:val="00010A59"/>
    <w:rsid w:val="000112A7"/>
    <w:rsid w:val="0001151F"/>
    <w:rsid w:val="00011840"/>
    <w:rsid w:val="00011AC0"/>
    <w:rsid w:val="00011BD3"/>
    <w:rsid w:val="000121A0"/>
    <w:rsid w:val="00012278"/>
    <w:rsid w:val="00012A27"/>
    <w:rsid w:val="00012E16"/>
    <w:rsid w:val="0001302A"/>
    <w:rsid w:val="000131B9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273"/>
    <w:rsid w:val="00015302"/>
    <w:rsid w:val="00015878"/>
    <w:rsid w:val="00015A5A"/>
    <w:rsid w:val="00016590"/>
    <w:rsid w:val="0001686F"/>
    <w:rsid w:val="00016B4E"/>
    <w:rsid w:val="00016CD6"/>
    <w:rsid w:val="00016D3A"/>
    <w:rsid w:val="0001718D"/>
    <w:rsid w:val="000176AC"/>
    <w:rsid w:val="000179A7"/>
    <w:rsid w:val="00017B51"/>
    <w:rsid w:val="00017DF3"/>
    <w:rsid w:val="00021432"/>
    <w:rsid w:val="00021492"/>
    <w:rsid w:val="000216A3"/>
    <w:rsid w:val="00021926"/>
    <w:rsid w:val="00021E31"/>
    <w:rsid w:val="00022268"/>
    <w:rsid w:val="00022537"/>
    <w:rsid w:val="00022563"/>
    <w:rsid w:val="000228C4"/>
    <w:rsid w:val="00022C2F"/>
    <w:rsid w:val="00022CA3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DB9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5F53"/>
    <w:rsid w:val="00036196"/>
    <w:rsid w:val="00036599"/>
    <w:rsid w:val="00036D72"/>
    <w:rsid w:val="00037089"/>
    <w:rsid w:val="00037177"/>
    <w:rsid w:val="00037381"/>
    <w:rsid w:val="00037A4C"/>
    <w:rsid w:val="00037CC4"/>
    <w:rsid w:val="0004066E"/>
    <w:rsid w:val="00040766"/>
    <w:rsid w:val="00040E08"/>
    <w:rsid w:val="00040F75"/>
    <w:rsid w:val="00041E29"/>
    <w:rsid w:val="00041FF7"/>
    <w:rsid w:val="0004225C"/>
    <w:rsid w:val="00042A1D"/>
    <w:rsid w:val="00042A47"/>
    <w:rsid w:val="00042E89"/>
    <w:rsid w:val="00043535"/>
    <w:rsid w:val="00043B32"/>
    <w:rsid w:val="00043C5A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E8"/>
    <w:rsid w:val="000465BF"/>
    <w:rsid w:val="000467CE"/>
    <w:rsid w:val="00046822"/>
    <w:rsid w:val="00046AB6"/>
    <w:rsid w:val="00046D06"/>
    <w:rsid w:val="00047129"/>
    <w:rsid w:val="000471CD"/>
    <w:rsid w:val="0004735D"/>
    <w:rsid w:val="0004744D"/>
    <w:rsid w:val="0004777C"/>
    <w:rsid w:val="000501E0"/>
    <w:rsid w:val="000507D2"/>
    <w:rsid w:val="00050934"/>
    <w:rsid w:val="00050E72"/>
    <w:rsid w:val="00050FB5"/>
    <w:rsid w:val="00051C72"/>
    <w:rsid w:val="00051D1C"/>
    <w:rsid w:val="00051D9E"/>
    <w:rsid w:val="00051F3D"/>
    <w:rsid w:val="00052784"/>
    <w:rsid w:val="00052F04"/>
    <w:rsid w:val="00052F1E"/>
    <w:rsid w:val="000536D2"/>
    <w:rsid w:val="00053B2C"/>
    <w:rsid w:val="00053D27"/>
    <w:rsid w:val="00053EB7"/>
    <w:rsid w:val="00053FEE"/>
    <w:rsid w:val="00054507"/>
    <w:rsid w:val="00054A4F"/>
    <w:rsid w:val="00054BE5"/>
    <w:rsid w:val="00055047"/>
    <w:rsid w:val="00055B54"/>
    <w:rsid w:val="00056182"/>
    <w:rsid w:val="0005680F"/>
    <w:rsid w:val="00056F51"/>
    <w:rsid w:val="000573F5"/>
    <w:rsid w:val="00057F37"/>
    <w:rsid w:val="000601FF"/>
    <w:rsid w:val="000602B0"/>
    <w:rsid w:val="0006045B"/>
    <w:rsid w:val="0006056C"/>
    <w:rsid w:val="0006228A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80B"/>
    <w:rsid w:val="000739D2"/>
    <w:rsid w:val="00073E58"/>
    <w:rsid w:val="00073EF4"/>
    <w:rsid w:val="000740E7"/>
    <w:rsid w:val="000748B1"/>
    <w:rsid w:val="000753EC"/>
    <w:rsid w:val="0007567F"/>
    <w:rsid w:val="00075B3A"/>
    <w:rsid w:val="00075DEC"/>
    <w:rsid w:val="00076234"/>
    <w:rsid w:val="0007642F"/>
    <w:rsid w:val="000767F7"/>
    <w:rsid w:val="00076E99"/>
    <w:rsid w:val="00076EE9"/>
    <w:rsid w:val="00077545"/>
    <w:rsid w:val="00077763"/>
    <w:rsid w:val="00077C46"/>
    <w:rsid w:val="00077ECE"/>
    <w:rsid w:val="0008027F"/>
    <w:rsid w:val="00080762"/>
    <w:rsid w:val="0008084D"/>
    <w:rsid w:val="000809B5"/>
    <w:rsid w:val="00080D54"/>
    <w:rsid w:val="00080DC3"/>
    <w:rsid w:val="00081417"/>
    <w:rsid w:val="000814ED"/>
    <w:rsid w:val="0008175A"/>
    <w:rsid w:val="000818D2"/>
    <w:rsid w:val="0008195B"/>
    <w:rsid w:val="00081D79"/>
    <w:rsid w:val="000823BA"/>
    <w:rsid w:val="000826F7"/>
    <w:rsid w:val="00082AB2"/>
    <w:rsid w:val="00082AE3"/>
    <w:rsid w:val="00082F11"/>
    <w:rsid w:val="0008325D"/>
    <w:rsid w:val="000834DD"/>
    <w:rsid w:val="000834F9"/>
    <w:rsid w:val="0008382A"/>
    <w:rsid w:val="000838EB"/>
    <w:rsid w:val="0008398B"/>
    <w:rsid w:val="00083FB5"/>
    <w:rsid w:val="000843D7"/>
    <w:rsid w:val="00084687"/>
    <w:rsid w:val="00084751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6D0"/>
    <w:rsid w:val="00090B52"/>
    <w:rsid w:val="00090B9C"/>
    <w:rsid w:val="00090D7B"/>
    <w:rsid w:val="00091474"/>
    <w:rsid w:val="000915F7"/>
    <w:rsid w:val="00091EEF"/>
    <w:rsid w:val="0009234C"/>
    <w:rsid w:val="00092764"/>
    <w:rsid w:val="0009292F"/>
    <w:rsid w:val="0009297C"/>
    <w:rsid w:val="00092C02"/>
    <w:rsid w:val="00092F1F"/>
    <w:rsid w:val="00092F4C"/>
    <w:rsid w:val="00093454"/>
    <w:rsid w:val="0009390B"/>
    <w:rsid w:val="000939F8"/>
    <w:rsid w:val="0009421A"/>
    <w:rsid w:val="00094496"/>
    <w:rsid w:val="00094A1A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860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9D"/>
    <w:rsid w:val="000A0EF3"/>
    <w:rsid w:val="000A138E"/>
    <w:rsid w:val="000A1F9D"/>
    <w:rsid w:val="000A21D6"/>
    <w:rsid w:val="000A226B"/>
    <w:rsid w:val="000A260D"/>
    <w:rsid w:val="000A2F4F"/>
    <w:rsid w:val="000A31EF"/>
    <w:rsid w:val="000A3354"/>
    <w:rsid w:val="000A3733"/>
    <w:rsid w:val="000A43B0"/>
    <w:rsid w:val="000A45F0"/>
    <w:rsid w:val="000A477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A7D8C"/>
    <w:rsid w:val="000B0710"/>
    <w:rsid w:val="000B0E46"/>
    <w:rsid w:val="000B1790"/>
    <w:rsid w:val="000B1C11"/>
    <w:rsid w:val="000B1D13"/>
    <w:rsid w:val="000B2183"/>
    <w:rsid w:val="000B2612"/>
    <w:rsid w:val="000B29B8"/>
    <w:rsid w:val="000B2A27"/>
    <w:rsid w:val="000B33E3"/>
    <w:rsid w:val="000B380F"/>
    <w:rsid w:val="000B4292"/>
    <w:rsid w:val="000B4A6A"/>
    <w:rsid w:val="000B50FB"/>
    <w:rsid w:val="000B515D"/>
    <w:rsid w:val="000B56FB"/>
    <w:rsid w:val="000B5A74"/>
    <w:rsid w:val="000B5C4E"/>
    <w:rsid w:val="000B5FA3"/>
    <w:rsid w:val="000B5FB7"/>
    <w:rsid w:val="000B674C"/>
    <w:rsid w:val="000B6AF6"/>
    <w:rsid w:val="000B7FF2"/>
    <w:rsid w:val="000C1051"/>
    <w:rsid w:val="000C1F04"/>
    <w:rsid w:val="000C2892"/>
    <w:rsid w:val="000C28E0"/>
    <w:rsid w:val="000C2B3C"/>
    <w:rsid w:val="000C2D4D"/>
    <w:rsid w:val="000C305A"/>
    <w:rsid w:val="000C30A3"/>
    <w:rsid w:val="000C30D7"/>
    <w:rsid w:val="000C3105"/>
    <w:rsid w:val="000C34DD"/>
    <w:rsid w:val="000C37BC"/>
    <w:rsid w:val="000C3B6E"/>
    <w:rsid w:val="000C482F"/>
    <w:rsid w:val="000C4992"/>
    <w:rsid w:val="000C4D7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887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0E7F"/>
    <w:rsid w:val="000E13AF"/>
    <w:rsid w:val="000E19B3"/>
    <w:rsid w:val="000E1CA2"/>
    <w:rsid w:val="000E28E2"/>
    <w:rsid w:val="000E2970"/>
    <w:rsid w:val="000E2B40"/>
    <w:rsid w:val="000E35A3"/>
    <w:rsid w:val="000E369A"/>
    <w:rsid w:val="000E3BBB"/>
    <w:rsid w:val="000E3CC1"/>
    <w:rsid w:val="000E49B2"/>
    <w:rsid w:val="000E5331"/>
    <w:rsid w:val="000E535E"/>
    <w:rsid w:val="000E54B5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7D6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5D9D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BB7"/>
    <w:rsid w:val="001011EC"/>
    <w:rsid w:val="001014DF"/>
    <w:rsid w:val="001017C1"/>
    <w:rsid w:val="00101A86"/>
    <w:rsid w:val="00101E92"/>
    <w:rsid w:val="00101F40"/>
    <w:rsid w:val="00102298"/>
    <w:rsid w:val="0010237F"/>
    <w:rsid w:val="00102C79"/>
    <w:rsid w:val="00102EC2"/>
    <w:rsid w:val="00103847"/>
    <w:rsid w:val="00103913"/>
    <w:rsid w:val="00103B1A"/>
    <w:rsid w:val="00105234"/>
    <w:rsid w:val="00105316"/>
    <w:rsid w:val="001057E1"/>
    <w:rsid w:val="00105BA7"/>
    <w:rsid w:val="00105E16"/>
    <w:rsid w:val="00105E2B"/>
    <w:rsid w:val="0010619C"/>
    <w:rsid w:val="00106451"/>
    <w:rsid w:val="0010664D"/>
    <w:rsid w:val="00106A20"/>
    <w:rsid w:val="00106D16"/>
    <w:rsid w:val="0010777F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012"/>
    <w:rsid w:val="0011424C"/>
    <w:rsid w:val="0011478A"/>
    <w:rsid w:val="00114944"/>
    <w:rsid w:val="001149C9"/>
    <w:rsid w:val="00114B56"/>
    <w:rsid w:val="00114B7E"/>
    <w:rsid w:val="00114B96"/>
    <w:rsid w:val="00114E47"/>
    <w:rsid w:val="00115123"/>
    <w:rsid w:val="00115A20"/>
    <w:rsid w:val="00115F66"/>
    <w:rsid w:val="00116647"/>
    <w:rsid w:val="00116A85"/>
    <w:rsid w:val="00116CA9"/>
    <w:rsid w:val="00116F84"/>
    <w:rsid w:val="0011705A"/>
    <w:rsid w:val="0011717F"/>
    <w:rsid w:val="001171FD"/>
    <w:rsid w:val="00117BB9"/>
    <w:rsid w:val="00117D38"/>
    <w:rsid w:val="00117D7A"/>
    <w:rsid w:val="00120112"/>
    <w:rsid w:val="001201B0"/>
    <w:rsid w:val="00120B6A"/>
    <w:rsid w:val="00120EA1"/>
    <w:rsid w:val="00121789"/>
    <w:rsid w:val="0012181E"/>
    <w:rsid w:val="00122048"/>
    <w:rsid w:val="0012226A"/>
    <w:rsid w:val="001228A0"/>
    <w:rsid w:val="00122B7D"/>
    <w:rsid w:val="00122DEA"/>
    <w:rsid w:val="0012366C"/>
    <w:rsid w:val="001237C9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98A"/>
    <w:rsid w:val="00127F9D"/>
    <w:rsid w:val="001300A8"/>
    <w:rsid w:val="001301E6"/>
    <w:rsid w:val="001304F2"/>
    <w:rsid w:val="00130C4C"/>
    <w:rsid w:val="00130F93"/>
    <w:rsid w:val="001313EB"/>
    <w:rsid w:val="00131CCF"/>
    <w:rsid w:val="00131E80"/>
    <w:rsid w:val="0013207A"/>
    <w:rsid w:val="0013222E"/>
    <w:rsid w:val="001322B2"/>
    <w:rsid w:val="00132603"/>
    <w:rsid w:val="001328D2"/>
    <w:rsid w:val="00132FA5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1BB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D7E"/>
    <w:rsid w:val="00142E09"/>
    <w:rsid w:val="0014377B"/>
    <w:rsid w:val="00143D3A"/>
    <w:rsid w:val="00144D09"/>
    <w:rsid w:val="00145808"/>
    <w:rsid w:val="00145F65"/>
    <w:rsid w:val="001460E0"/>
    <w:rsid w:val="00146902"/>
    <w:rsid w:val="00146D64"/>
    <w:rsid w:val="00146DFA"/>
    <w:rsid w:val="00147B68"/>
    <w:rsid w:val="00147BB3"/>
    <w:rsid w:val="0015018D"/>
    <w:rsid w:val="00150228"/>
    <w:rsid w:val="001502C3"/>
    <w:rsid w:val="001504E8"/>
    <w:rsid w:val="00150536"/>
    <w:rsid w:val="00150EA2"/>
    <w:rsid w:val="00151324"/>
    <w:rsid w:val="00151ADE"/>
    <w:rsid w:val="0015271E"/>
    <w:rsid w:val="00152D63"/>
    <w:rsid w:val="00152DCD"/>
    <w:rsid w:val="001533B2"/>
    <w:rsid w:val="001534CA"/>
    <w:rsid w:val="0015369A"/>
    <w:rsid w:val="00153774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0DD"/>
    <w:rsid w:val="00156122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43D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48F"/>
    <w:rsid w:val="0017080F"/>
    <w:rsid w:val="00170972"/>
    <w:rsid w:val="001709F6"/>
    <w:rsid w:val="00170BD4"/>
    <w:rsid w:val="001711E3"/>
    <w:rsid w:val="00171F36"/>
    <w:rsid w:val="001720E6"/>
    <w:rsid w:val="00172339"/>
    <w:rsid w:val="00172464"/>
    <w:rsid w:val="001725A7"/>
    <w:rsid w:val="00172600"/>
    <w:rsid w:val="00172614"/>
    <w:rsid w:val="00172672"/>
    <w:rsid w:val="00172AA4"/>
    <w:rsid w:val="0017308E"/>
    <w:rsid w:val="00173309"/>
    <w:rsid w:val="0017357E"/>
    <w:rsid w:val="001735A8"/>
    <w:rsid w:val="001737BB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774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4AA2"/>
    <w:rsid w:val="0018521A"/>
    <w:rsid w:val="0018522B"/>
    <w:rsid w:val="00185425"/>
    <w:rsid w:val="00185457"/>
    <w:rsid w:val="001854A8"/>
    <w:rsid w:val="001854BC"/>
    <w:rsid w:val="00185D40"/>
    <w:rsid w:val="00186C17"/>
    <w:rsid w:val="0018703E"/>
    <w:rsid w:val="00187284"/>
    <w:rsid w:val="0018761A"/>
    <w:rsid w:val="001876D8"/>
    <w:rsid w:val="0018787A"/>
    <w:rsid w:val="00187A73"/>
    <w:rsid w:val="00187FD1"/>
    <w:rsid w:val="00190180"/>
    <w:rsid w:val="00190644"/>
    <w:rsid w:val="00190830"/>
    <w:rsid w:val="001908C1"/>
    <w:rsid w:val="00190A43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875"/>
    <w:rsid w:val="00195EC2"/>
    <w:rsid w:val="00195F99"/>
    <w:rsid w:val="00196183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8ED"/>
    <w:rsid w:val="001A4B66"/>
    <w:rsid w:val="001A4CA5"/>
    <w:rsid w:val="001A4CD7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141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19E"/>
    <w:rsid w:val="001C120F"/>
    <w:rsid w:val="001C151F"/>
    <w:rsid w:val="001C1F7F"/>
    <w:rsid w:val="001C1F9C"/>
    <w:rsid w:val="001C226A"/>
    <w:rsid w:val="001C236E"/>
    <w:rsid w:val="001C29E7"/>
    <w:rsid w:val="001C3119"/>
    <w:rsid w:val="001C32C6"/>
    <w:rsid w:val="001C3538"/>
    <w:rsid w:val="001C3E2D"/>
    <w:rsid w:val="001C4193"/>
    <w:rsid w:val="001C48C7"/>
    <w:rsid w:val="001C4A9E"/>
    <w:rsid w:val="001C5F84"/>
    <w:rsid w:val="001C6656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29C"/>
    <w:rsid w:val="001D092F"/>
    <w:rsid w:val="001D1AEF"/>
    <w:rsid w:val="001D244E"/>
    <w:rsid w:val="001D24F1"/>
    <w:rsid w:val="001D286C"/>
    <w:rsid w:val="001D3031"/>
    <w:rsid w:val="001D31D3"/>
    <w:rsid w:val="001D33B8"/>
    <w:rsid w:val="001D3897"/>
    <w:rsid w:val="001D3AD1"/>
    <w:rsid w:val="001D45D2"/>
    <w:rsid w:val="001D478B"/>
    <w:rsid w:val="001D4816"/>
    <w:rsid w:val="001D4970"/>
    <w:rsid w:val="001D57C9"/>
    <w:rsid w:val="001D5F02"/>
    <w:rsid w:val="001D6178"/>
    <w:rsid w:val="001D6186"/>
    <w:rsid w:val="001D62AF"/>
    <w:rsid w:val="001D62CE"/>
    <w:rsid w:val="001D637E"/>
    <w:rsid w:val="001D6652"/>
    <w:rsid w:val="001D6918"/>
    <w:rsid w:val="001D69E5"/>
    <w:rsid w:val="001D6B3D"/>
    <w:rsid w:val="001D6EA7"/>
    <w:rsid w:val="001D6ED5"/>
    <w:rsid w:val="001D7104"/>
    <w:rsid w:val="001E00CD"/>
    <w:rsid w:val="001E0360"/>
    <w:rsid w:val="001E075F"/>
    <w:rsid w:val="001E0933"/>
    <w:rsid w:val="001E0E13"/>
    <w:rsid w:val="001E1057"/>
    <w:rsid w:val="001E14CB"/>
    <w:rsid w:val="001E14E8"/>
    <w:rsid w:val="001E14FA"/>
    <w:rsid w:val="001E1627"/>
    <w:rsid w:val="001E18BD"/>
    <w:rsid w:val="001E1A02"/>
    <w:rsid w:val="001E1A7C"/>
    <w:rsid w:val="001E1DBA"/>
    <w:rsid w:val="001E1EF2"/>
    <w:rsid w:val="001E290B"/>
    <w:rsid w:val="001E36DF"/>
    <w:rsid w:val="001E385F"/>
    <w:rsid w:val="001E39E4"/>
    <w:rsid w:val="001E45E7"/>
    <w:rsid w:val="001E48C8"/>
    <w:rsid w:val="001E490C"/>
    <w:rsid w:val="001E4B87"/>
    <w:rsid w:val="001E4C68"/>
    <w:rsid w:val="001E4D6F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B12"/>
    <w:rsid w:val="001E7C72"/>
    <w:rsid w:val="001E7EDD"/>
    <w:rsid w:val="001F02CD"/>
    <w:rsid w:val="001F0B7F"/>
    <w:rsid w:val="001F0CD0"/>
    <w:rsid w:val="001F0F71"/>
    <w:rsid w:val="001F1279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C66"/>
    <w:rsid w:val="001F3F85"/>
    <w:rsid w:val="001F42FF"/>
    <w:rsid w:val="001F44B4"/>
    <w:rsid w:val="001F44D3"/>
    <w:rsid w:val="001F4510"/>
    <w:rsid w:val="001F4BA5"/>
    <w:rsid w:val="001F58D3"/>
    <w:rsid w:val="001F59C6"/>
    <w:rsid w:val="001F5D17"/>
    <w:rsid w:val="001F60DA"/>
    <w:rsid w:val="001F65A4"/>
    <w:rsid w:val="001F65E0"/>
    <w:rsid w:val="001F6B53"/>
    <w:rsid w:val="001F6EE3"/>
    <w:rsid w:val="001F6F21"/>
    <w:rsid w:val="001F7362"/>
    <w:rsid w:val="001F7587"/>
    <w:rsid w:val="001F7AE9"/>
    <w:rsid w:val="001F7CBF"/>
    <w:rsid w:val="001F7CFD"/>
    <w:rsid w:val="0020017E"/>
    <w:rsid w:val="0020084F"/>
    <w:rsid w:val="002011D5"/>
    <w:rsid w:val="00201B68"/>
    <w:rsid w:val="00201C2D"/>
    <w:rsid w:val="0020233B"/>
    <w:rsid w:val="002025F9"/>
    <w:rsid w:val="00202E6B"/>
    <w:rsid w:val="00203367"/>
    <w:rsid w:val="00203C06"/>
    <w:rsid w:val="00204438"/>
    <w:rsid w:val="00204508"/>
    <w:rsid w:val="002046BC"/>
    <w:rsid w:val="00204A44"/>
    <w:rsid w:val="00204BFC"/>
    <w:rsid w:val="00204F6E"/>
    <w:rsid w:val="002054AD"/>
    <w:rsid w:val="00205C25"/>
    <w:rsid w:val="00205E76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28F"/>
    <w:rsid w:val="002154C2"/>
    <w:rsid w:val="0021556E"/>
    <w:rsid w:val="0021575B"/>
    <w:rsid w:val="00215783"/>
    <w:rsid w:val="0021582D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D2"/>
    <w:rsid w:val="002227F5"/>
    <w:rsid w:val="00222CE3"/>
    <w:rsid w:val="002235D7"/>
    <w:rsid w:val="002237ED"/>
    <w:rsid w:val="002239C4"/>
    <w:rsid w:val="00224617"/>
    <w:rsid w:val="00224E80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06A"/>
    <w:rsid w:val="0022712B"/>
    <w:rsid w:val="002273DB"/>
    <w:rsid w:val="0022740B"/>
    <w:rsid w:val="0022763C"/>
    <w:rsid w:val="002276A4"/>
    <w:rsid w:val="00227843"/>
    <w:rsid w:val="00227A99"/>
    <w:rsid w:val="00227C8A"/>
    <w:rsid w:val="00227C8B"/>
    <w:rsid w:val="00230524"/>
    <w:rsid w:val="00230A44"/>
    <w:rsid w:val="00230A52"/>
    <w:rsid w:val="00230FA5"/>
    <w:rsid w:val="00231131"/>
    <w:rsid w:val="0023170E"/>
    <w:rsid w:val="00231839"/>
    <w:rsid w:val="00231FAD"/>
    <w:rsid w:val="00232371"/>
    <w:rsid w:val="00232423"/>
    <w:rsid w:val="0023262B"/>
    <w:rsid w:val="00232A4E"/>
    <w:rsid w:val="0023307F"/>
    <w:rsid w:val="002330F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5D4"/>
    <w:rsid w:val="00236872"/>
    <w:rsid w:val="00236890"/>
    <w:rsid w:val="002368C0"/>
    <w:rsid w:val="00236AA1"/>
    <w:rsid w:val="00236AC0"/>
    <w:rsid w:val="00236CC2"/>
    <w:rsid w:val="00236CDE"/>
    <w:rsid w:val="0023763A"/>
    <w:rsid w:val="00237D04"/>
    <w:rsid w:val="00237D7D"/>
    <w:rsid w:val="002402EB"/>
    <w:rsid w:val="002404D1"/>
    <w:rsid w:val="002405C8"/>
    <w:rsid w:val="00240ECB"/>
    <w:rsid w:val="002415DA"/>
    <w:rsid w:val="00241857"/>
    <w:rsid w:val="00241F22"/>
    <w:rsid w:val="0024285E"/>
    <w:rsid w:val="00242997"/>
    <w:rsid w:val="00242EF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219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588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A67"/>
    <w:rsid w:val="00252C65"/>
    <w:rsid w:val="00252DD3"/>
    <w:rsid w:val="0025338F"/>
    <w:rsid w:val="0025394F"/>
    <w:rsid w:val="002539AA"/>
    <w:rsid w:val="00253B15"/>
    <w:rsid w:val="00253B97"/>
    <w:rsid w:val="00253C4D"/>
    <w:rsid w:val="002544CB"/>
    <w:rsid w:val="00254724"/>
    <w:rsid w:val="00255BAA"/>
    <w:rsid w:val="00255D8E"/>
    <w:rsid w:val="0025607F"/>
    <w:rsid w:val="00256380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223"/>
    <w:rsid w:val="00257305"/>
    <w:rsid w:val="002574A5"/>
    <w:rsid w:val="00257730"/>
    <w:rsid w:val="00257803"/>
    <w:rsid w:val="00257B74"/>
    <w:rsid w:val="00257CD8"/>
    <w:rsid w:val="002604FD"/>
    <w:rsid w:val="00260EFC"/>
    <w:rsid w:val="00260F56"/>
    <w:rsid w:val="002610D8"/>
    <w:rsid w:val="002617BF"/>
    <w:rsid w:val="00261A6C"/>
    <w:rsid w:val="002620E0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9F"/>
    <w:rsid w:val="002671A2"/>
    <w:rsid w:val="00267A38"/>
    <w:rsid w:val="00267EE2"/>
    <w:rsid w:val="00267F5F"/>
    <w:rsid w:val="002702E0"/>
    <w:rsid w:val="002702F4"/>
    <w:rsid w:val="00270965"/>
    <w:rsid w:val="00270A01"/>
    <w:rsid w:val="00270EC6"/>
    <w:rsid w:val="002713E4"/>
    <w:rsid w:val="002719B5"/>
    <w:rsid w:val="00271E5D"/>
    <w:rsid w:val="00272012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9BD"/>
    <w:rsid w:val="00282B3E"/>
    <w:rsid w:val="00282C1F"/>
    <w:rsid w:val="00282C6C"/>
    <w:rsid w:val="00282D82"/>
    <w:rsid w:val="00283AE7"/>
    <w:rsid w:val="00283B7F"/>
    <w:rsid w:val="0028468D"/>
    <w:rsid w:val="0028470C"/>
    <w:rsid w:val="00284B06"/>
    <w:rsid w:val="00284B5F"/>
    <w:rsid w:val="00284EAE"/>
    <w:rsid w:val="00285308"/>
    <w:rsid w:val="0028560C"/>
    <w:rsid w:val="00285879"/>
    <w:rsid w:val="0028596B"/>
    <w:rsid w:val="00285C12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50C"/>
    <w:rsid w:val="00290C43"/>
    <w:rsid w:val="00290C90"/>
    <w:rsid w:val="00291260"/>
    <w:rsid w:val="002916DB"/>
    <w:rsid w:val="0029190A"/>
    <w:rsid w:val="00292220"/>
    <w:rsid w:val="00292692"/>
    <w:rsid w:val="00293047"/>
    <w:rsid w:val="00293271"/>
    <w:rsid w:val="00293422"/>
    <w:rsid w:val="00293587"/>
    <w:rsid w:val="002937E9"/>
    <w:rsid w:val="00293896"/>
    <w:rsid w:val="00293C63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97A"/>
    <w:rsid w:val="002A2C5E"/>
    <w:rsid w:val="002A2D66"/>
    <w:rsid w:val="002A2F76"/>
    <w:rsid w:val="002A4206"/>
    <w:rsid w:val="002A428E"/>
    <w:rsid w:val="002A432F"/>
    <w:rsid w:val="002A46FA"/>
    <w:rsid w:val="002A4916"/>
    <w:rsid w:val="002A5227"/>
    <w:rsid w:val="002A53C5"/>
    <w:rsid w:val="002A572F"/>
    <w:rsid w:val="002A57BC"/>
    <w:rsid w:val="002A581C"/>
    <w:rsid w:val="002A5A31"/>
    <w:rsid w:val="002A5ACB"/>
    <w:rsid w:val="002A6DC0"/>
    <w:rsid w:val="002B00FE"/>
    <w:rsid w:val="002B0E27"/>
    <w:rsid w:val="002B10B6"/>
    <w:rsid w:val="002B10D3"/>
    <w:rsid w:val="002B1113"/>
    <w:rsid w:val="002B1475"/>
    <w:rsid w:val="002B1867"/>
    <w:rsid w:val="002B1BD1"/>
    <w:rsid w:val="002B1EA3"/>
    <w:rsid w:val="002B2A55"/>
    <w:rsid w:val="002B2C09"/>
    <w:rsid w:val="002B2DA9"/>
    <w:rsid w:val="002B30C8"/>
    <w:rsid w:val="002B31FA"/>
    <w:rsid w:val="002B33D5"/>
    <w:rsid w:val="002B33EF"/>
    <w:rsid w:val="002B3434"/>
    <w:rsid w:val="002B3A06"/>
    <w:rsid w:val="002B4552"/>
    <w:rsid w:val="002B4C84"/>
    <w:rsid w:val="002B55DA"/>
    <w:rsid w:val="002B5746"/>
    <w:rsid w:val="002B5777"/>
    <w:rsid w:val="002B5E76"/>
    <w:rsid w:val="002B5F21"/>
    <w:rsid w:val="002B63D3"/>
    <w:rsid w:val="002B6815"/>
    <w:rsid w:val="002B69FE"/>
    <w:rsid w:val="002B6AB1"/>
    <w:rsid w:val="002B71D1"/>
    <w:rsid w:val="002B78CF"/>
    <w:rsid w:val="002B7ECC"/>
    <w:rsid w:val="002C0144"/>
    <w:rsid w:val="002C02DC"/>
    <w:rsid w:val="002C0B32"/>
    <w:rsid w:val="002C0CAC"/>
    <w:rsid w:val="002C1475"/>
    <w:rsid w:val="002C1F28"/>
    <w:rsid w:val="002C23CF"/>
    <w:rsid w:val="002C254B"/>
    <w:rsid w:val="002C25DE"/>
    <w:rsid w:val="002C27E8"/>
    <w:rsid w:val="002C2ACB"/>
    <w:rsid w:val="002C2F60"/>
    <w:rsid w:val="002C3666"/>
    <w:rsid w:val="002C373F"/>
    <w:rsid w:val="002C41CB"/>
    <w:rsid w:val="002C441E"/>
    <w:rsid w:val="002C47E2"/>
    <w:rsid w:val="002C57DA"/>
    <w:rsid w:val="002C5817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F90"/>
    <w:rsid w:val="002D2097"/>
    <w:rsid w:val="002D2EFB"/>
    <w:rsid w:val="002D34B6"/>
    <w:rsid w:val="002D37EE"/>
    <w:rsid w:val="002D40A5"/>
    <w:rsid w:val="002D47E5"/>
    <w:rsid w:val="002D48E1"/>
    <w:rsid w:val="002D4DF7"/>
    <w:rsid w:val="002D5847"/>
    <w:rsid w:val="002D5FC0"/>
    <w:rsid w:val="002D6140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77D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948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8F3"/>
    <w:rsid w:val="002F3C64"/>
    <w:rsid w:val="002F4431"/>
    <w:rsid w:val="002F4687"/>
    <w:rsid w:val="002F47E7"/>
    <w:rsid w:val="002F491D"/>
    <w:rsid w:val="002F510D"/>
    <w:rsid w:val="002F5F61"/>
    <w:rsid w:val="002F63E6"/>
    <w:rsid w:val="002F751B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69D"/>
    <w:rsid w:val="00302B23"/>
    <w:rsid w:val="00302DA3"/>
    <w:rsid w:val="00303215"/>
    <w:rsid w:val="0030341B"/>
    <w:rsid w:val="003034D2"/>
    <w:rsid w:val="0030373E"/>
    <w:rsid w:val="00303A1B"/>
    <w:rsid w:val="00303B63"/>
    <w:rsid w:val="003045BE"/>
    <w:rsid w:val="00304C01"/>
    <w:rsid w:val="00304E4B"/>
    <w:rsid w:val="00304E8C"/>
    <w:rsid w:val="003051C9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106C8"/>
    <w:rsid w:val="00310A1B"/>
    <w:rsid w:val="00310D9E"/>
    <w:rsid w:val="00310DDE"/>
    <w:rsid w:val="00310E3F"/>
    <w:rsid w:val="00311270"/>
    <w:rsid w:val="0031175D"/>
    <w:rsid w:val="00311800"/>
    <w:rsid w:val="003118C7"/>
    <w:rsid w:val="003119DD"/>
    <w:rsid w:val="00312297"/>
    <w:rsid w:val="003124C8"/>
    <w:rsid w:val="00313367"/>
    <w:rsid w:val="0031354F"/>
    <w:rsid w:val="003144D0"/>
    <w:rsid w:val="00314614"/>
    <w:rsid w:val="00314739"/>
    <w:rsid w:val="00314773"/>
    <w:rsid w:val="003149C2"/>
    <w:rsid w:val="00314F8A"/>
    <w:rsid w:val="003151F3"/>
    <w:rsid w:val="0031520E"/>
    <w:rsid w:val="003152FA"/>
    <w:rsid w:val="0031536F"/>
    <w:rsid w:val="003154DB"/>
    <w:rsid w:val="003156BC"/>
    <w:rsid w:val="00315C69"/>
    <w:rsid w:val="00315D12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2DB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3B2"/>
    <w:rsid w:val="0032345B"/>
    <w:rsid w:val="003234F2"/>
    <w:rsid w:val="003235FE"/>
    <w:rsid w:val="00324FF5"/>
    <w:rsid w:val="003256A0"/>
    <w:rsid w:val="00325BAB"/>
    <w:rsid w:val="00326599"/>
    <w:rsid w:val="003265DE"/>
    <w:rsid w:val="0032662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680"/>
    <w:rsid w:val="003327BD"/>
    <w:rsid w:val="00332B04"/>
    <w:rsid w:val="00332CD4"/>
    <w:rsid w:val="003338EB"/>
    <w:rsid w:val="00333D21"/>
    <w:rsid w:val="00334446"/>
    <w:rsid w:val="0033444C"/>
    <w:rsid w:val="00334725"/>
    <w:rsid w:val="00334739"/>
    <w:rsid w:val="003348D8"/>
    <w:rsid w:val="00334A38"/>
    <w:rsid w:val="00334AF1"/>
    <w:rsid w:val="003353D5"/>
    <w:rsid w:val="003354CA"/>
    <w:rsid w:val="003357CB"/>
    <w:rsid w:val="00335A53"/>
    <w:rsid w:val="003365C3"/>
    <w:rsid w:val="00337311"/>
    <w:rsid w:val="003379A4"/>
    <w:rsid w:val="00337BB0"/>
    <w:rsid w:val="00337CB6"/>
    <w:rsid w:val="003403AE"/>
    <w:rsid w:val="003404D5"/>
    <w:rsid w:val="00340572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4EE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BC1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AAC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724"/>
    <w:rsid w:val="00361C9A"/>
    <w:rsid w:val="00361DE0"/>
    <w:rsid w:val="00361E3B"/>
    <w:rsid w:val="003628E9"/>
    <w:rsid w:val="00362B5E"/>
    <w:rsid w:val="0036366F"/>
    <w:rsid w:val="003638E9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93A"/>
    <w:rsid w:val="00366AFA"/>
    <w:rsid w:val="00366C31"/>
    <w:rsid w:val="00366E4E"/>
    <w:rsid w:val="00367621"/>
    <w:rsid w:val="003676E5"/>
    <w:rsid w:val="003676EA"/>
    <w:rsid w:val="00367886"/>
    <w:rsid w:val="00367912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579"/>
    <w:rsid w:val="00372644"/>
    <w:rsid w:val="0037334A"/>
    <w:rsid w:val="003734B3"/>
    <w:rsid w:val="00373D8A"/>
    <w:rsid w:val="00373D92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6ACD"/>
    <w:rsid w:val="00377475"/>
    <w:rsid w:val="00377A8C"/>
    <w:rsid w:val="00377C24"/>
    <w:rsid w:val="00380027"/>
    <w:rsid w:val="003801C3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20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51"/>
    <w:rsid w:val="003865B4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0FB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6FEF"/>
    <w:rsid w:val="00397709"/>
    <w:rsid w:val="00397BC5"/>
    <w:rsid w:val="00397BF1"/>
    <w:rsid w:val="00397D45"/>
    <w:rsid w:val="00397E56"/>
    <w:rsid w:val="003A0756"/>
    <w:rsid w:val="003A09F0"/>
    <w:rsid w:val="003A0A67"/>
    <w:rsid w:val="003A0E1D"/>
    <w:rsid w:val="003A1273"/>
    <w:rsid w:val="003A1596"/>
    <w:rsid w:val="003A1C56"/>
    <w:rsid w:val="003A1F6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410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A7F06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53"/>
    <w:rsid w:val="003B5E92"/>
    <w:rsid w:val="003B5F7C"/>
    <w:rsid w:val="003B6179"/>
    <w:rsid w:val="003B69D0"/>
    <w:rsid w:val="003B74FC"/>
    <w:rsid w:val="003B755D"/>
    <w:rsid w:val="003B7B4D"/>
    <w:rsid w:val="003B7C41"/>
    <w:rsid w:val="003C0125"/>
    <w:rsid w:val="003C0277"/>
    <w:rsid w:val="003C03F7"/>
    <w:rsid w:val="003C05CD"/>
    <w:rsid w:val="003C0FE5"/>
    <w:rsid w:val="003C14B6"/>
    <w:rsid w:val="003C178C"/>
    <w:rsid w:val="003C1CAF"/>
    <w:rsid w:val="003C22D4"/>
    <w:rsid w:val="003C29AF"/>
    <w:rsid w:val="003C2ABD"/>
    <w:rsid w:val="003C2BB5"/>
    <w:rsid w:val="003C2E73"/>
    <w:rsid w:val="003C36B1"/>
    <w:rsid w:val="003C3984"/>
    <w:rsid w:val="003C3BC5"/>
    <w:rsid w:val="003C3F73"/>
    <w:rsid w:val="003C40A2"/>
    <w:rsid w:val="003C50C4"/>
    <w:rsid w:val="003C5428"/>
    <w:rsid w:val="003C5519"/>
    <w:rsid w:val="003C5A97"/>
    <w:rsid w:val="003C616B"/>
    <w:rsid w:val="003C681D"/>
    <w:rsid w:val="003C6BED"/>
    <w:rsid w:val="003C6E13"/>
    <w:rsid w:val="003C76F4"/>
    <w:rsid w:val="003C77A4"/>
    <w:rsid w:val="003C7965"/>
    <w:rsid w:val="003C7B7E"/>
    <w:rsid w:val="003C7D06"/>
    <w:rsid w:val="003C7EF7"/>
    <w:rsid w:val="003D0E1F"/>
    <w:rsid w:val="003D113B"/>
    <w:rsid w:val="003D1182"/>
    <w:rsid w:val="003D1AE0"/>
    <w:rsid w:val="003D1FDC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2D"/>
    <w:rsid w:val="003D7C91"/>
    <w:rsid w:val="003E01C0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6C"/>
    <w:rsid w:val="003E26DE"/>
    <w:rsid w:val="003E2E74"/>
    <w:rsid w:val="003E323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55C"/>
    <w:rsid w:val="003F17E6"/>
    <w:rsid w:val="003F18CF"/>
    <w:rsid w:val="003F1B53"/>
    <w:rsid w:val="003F2BFE"/>
    <w:rsid w:val="003F33D6"/>
    <w:rsid w:val="003F3A44"/>
    <w:rsid w:val="003F3B3F"/>
    <w:rsid w:val="003F3E27"/>
    <w:rsid w:val="003F4303"/>
    <w:rsid w:val="003F5732"/>
    <w:rsid w:val="003F5A5B"/>
    <w:rsid w:val="003F5F0A"/>
    <w:rsid w:val="003F603A"/>
    <w:rsid w:val="003F63CA"/>
    <w:rsid w:val="003F6963"/>
    <w:rsid w:val="003F6DF4"/>
    <w:rsid w:val="003F7022"/>
    <w:rsid w:val="003F7263"/>
    <w:rsid w:val="003F77A7"/>
    <w:rsid w:val="003F7CB5"/>
    <w:rsid w:val="003F7D77"/>
    <w:rsid w:val="003F7FE1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5B76"/>
    <w:rsid w:val="004068A2"/>
    <w:rsid w:val="00406E8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740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39"/>
    <w:rsid w:val="00414F3F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5BD"/>
    <w:rsid w:val="00421665"/>
    <w:rsid w:val="00421878"/>
    <w:rsid w:val="004219C1"/>
    <w:rsid w:val="004228EE"/>
    <w:rsid w:val="00422BB1"/>
    <w:rsid w:val="00422D87"/>
    <w:rsid w:val="0042325A"/>
    <w:rsid w:val="0042336F"/>
    <w:rsid w:val="004234EF"/>
    <w:rsid w:val="004239D0"/>
    <w:rsid w:val="00423CA0"/>
    <w:rsid w:val="004242F2"/>
    <w:rsid w:val="004249C3"/>
    <w:rsid w:val="004249DB"/>
    <w:rsid w:val="00424C6D"/>
    <w:rsid w:val="00424C76"/>
    <w:rsid w:val="00425554"/>
    <w:rsid w:val="0042556A"/>
    <w:rsid w:val="00425AF4"/>
    <w:rsid w:val="00425B68"/>
    <w:rsid w:val="00425C9F"/>
    <w:rsid w:val="004263DE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C20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BD2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F09"/>
    <w:rsid w:val="00435F6F"/>
    <w:rsid w:val="00436225"/>
    <w:rsid w:val="00436548"/>
    <w:rsid w:val="00436C20"/>
    <w:rsid w:val="00436E01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D4D"/>
    <w:rsid w:val="00442FA9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5064"/>
    <w:rsid w:val="00445172"/>
    <w:rsid w:val="00445472"/>
    <w:rsid w:val="004464C3"/>
    <w:rsid w:val="0044676C"/>
    <w:rsid w:val="00447603"/>
    <w:rsid w:val="00447999"/>
    <w:rsid w:val="00447AC5"/>
    <w:rsid w:val="00447BDB"/>
    <w:rsid w:val="00447C18"/>
    <w:rsid w:val="00447EAD"/>
    <w:rsid w:val="004504A7"/>
    <w:rsid w:val="004504E7"/>
    <w:rsid w:val="00450899"/>
    <w:rsid w:val="004508B7"/>
    <w:rsid w:val="00450FE9"/>
    <w:rsid w:val="004513E2"/>
    <w:rsid w:val="00451820"/>
    <w:rsid w:val="00451A7B"/>
    <w:rsid w:val="004522A6"/>
    <w:rsid w:val="00452870"/>
    <w:rsid w:val="0045291E"/>
    <w:rsid w:val="004529D7"/>
    <w:rsid w:val="00452A11"/>
    <w:rsid w:val="00453732"/>
    <w:rsid w:val="00453BF4"/>
    <w:rsid w:val="00453D89"/>
    <w:rsid w:val="00453E34"/>
    <w:rsid w:val="004541EE"/>
    <w:rsid w:val="00454571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605F4"/>
    <w:rsid w:val="00460B8B"/>
    <w:rsid w:val="0046115F"/>
    <w:rsid w:val="0046148D"/>
    <w:rsid w:val="00461535"/>
    <w:rsid w:val="0046203B"/>
    <w:rsid w:val="00462496"/>
    <w:rsid w:val="004625A3"/>
    <w:rsid w:val="0046269D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EE2"/>
    <w:rsid w:val="00463FA6"/>
    <w:rsid w:val="00464027"/>
    <w:rsid w:val="004641CB"/>
    <w:rsid w:val="0046443B"/>
    <w:rsid w:val="004647D8"/>
    <w:rsid w:val="00464BC7"/>
    <w:rsid w:val="00464FA5"/>
    <w:rsid w:val="004651B8"/>
    <w:rsid w:val="00465580"/>
    <w:rsid w:val="00465972"/>
    <w:rsid w:val="00465B80"/>
    <w:rsid w:val="00465E7E"/>
    <w:rsid w:val="00466857"/>
    <w:rsid w:val="0046695A"/>
    <w:rsid w:val="00466BB5"/>
    <w:rsid w:val="004672E8"/>
    <w:rsid w:val="0046758F"/>
    <w:rsid w:val="004677E9"/>
    <w:rsid w:val="00470535"/>
    <w:rsid w:val="00471183"/>
    <w:rsid w:val="0047123C"/>
    <w:rsid w:val="004714E4"/>
    <w:rsid w:val="004714F6"/>
    <w:rsid w:val="00471E38"/>
    <w:rsid w:val="0047289C"/>
    <w:rsid w:val="004728AF"/>
    <w:rsid w:val="00472E22"/>
    <w:rsid w:val="00472F67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3B4"/>
    <w:rsid w:val="00476658"/>
    <w:rsid w:val="00476814"/>
    <w:rsid w:val="00476E34"/>
    <w:rsid w:val="00476EE1"/>
    <w:rsid w:val="0047716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910"/>
    <w:rsid w:val="00482A1F"/>
    <w:rsid w:val="00482D1E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0750"/>
    <w:rsid w:val="00490BA4"/>
    <w:rsid w:val="004915E6"/>
    <w:rsid w:val="0049178A"/>
    <w:rsid w:val="004917FC"/>
    <w:rsid w:val="00491C1D"/>
    <w:rsid w:val="00491DF1"/>
    <w:rsid w:val="00491FE1"/>
    <w:rsid w:val="00491FF1"/>
    <w:rsid w:val="004921AE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134"/>
    <w:rsid w:val="004A3226"/>
    <w:rsid w:val="004A399F"/>
    <w:rsid w:val="004A4096"/>
    <w:rsid w:val="004A40C1"/>
    <w:rsid w:val="004A4692"/>
    <w:rsid w:val="004A502C"/>
    <w:rsid w:val="004A5500"/>
    <w:rsid w:val="004A5582"/>
    <w:rsid w:val="004A669F"/>
    <w:rsid w:val="004A6842"/>
    <w:rsid w:val="004A718C"/>
    <w:rsid w:val="004A77A6"/>
    <w:rsid w:val="004A7D0B"/>
    <w:rsid w:val="004A7DBE"/>
    <w:rsid w:val="004A7F94"/>
    <w:rsid w:val="004B0209"/>
    <w:rsid w:val="004B082F"/>
    <w:rsid w:val="004B08AC"/>
    <w:rsid w:val="004B0935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D97"/>
    <w:rsid w:val="004B2F46"/>
    <w:rsid w:val="004B395D"/>
    <w:rsid w:val="004B3D50"/>
    <w:rsid w:val="004B4194"/>
    <w:rsid w:val="004B457E"/>
    <w:rsid w:val="004B482D"/>
    <w:rsid w:val="004B5447"/>
    <w:rsid w:val="004B55F0"/>
    <w:rsid w:val="004B56C3"/>
    <w:rsid w:val="004B5E0F"/>
    <w:rsid w:val="004B6377"/>
    <w:rsid w:val="004B656C"/>
    <w:rsid w:val="004B6928"/>
    <w:rsid w:val="004B6AA6"/>
    <w:rsid w:val="004B6B3E"/>
    <w:rsid w:val="004B6C9D"/>
    <w:rsid w:val="004B754D"/>
    <w:rsid w:val="004B79FA"/>
    <w:rsid w:val="004B7D94"/>
    <w:rsid w:val="004C04A7"/>
    <w:rsid w:val="004C0FB7"/>
    <w:rsid w:val="004C104B"/>
    <w:rsid w:val="004C12B2"/>
    <w:rsid w:val="004C164A"/>
    <w:rsid w:val="004C17F1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C1E"/>
    <w:rsid w:val="004D0FCC"/>
    <w:rsid w:val="004D1000"/>
    <w:rsid w:val="004D1561"/>
    <w:rsid w:val="004D1913"/>
    <w:rsid w:val="004D1D27"/>
    <w:rsid w:val="004D1ED8"/>
    <w:rsid w:val="004D24A6"/>
    <w:rsid w:val="004D2D57"/>
    <w:rsid w:val="004D2EC3"/>
    <w:rsid w:val="004D2FF6"/>
    <w:rsid w:val="004D3F76"/>
    <w:rsid w:val="004D3FD6"/>
    <w:rsid w:val="004D405F"/>
    <w:rsid w:val="004D51CD"/>
    <w:rsid w:val="004D55CA"/>
    <w:rsid w:val="004D57F1"/>
    <w:rsid w:val="004D5A27"/>
    <w:rsid w:val="004D5F0E"/>
    <w:rsid w:val="004D5F8C"/>
    <w:rsid w:val="004D6626"/>
    <w:rsid w:val="004D6758"/>
    <w:rsid w:val="004D732E"/>
    <w:rsid w:val="004D78A0"/>
    <w:rsid w:val="004D7B1A"/>
    <w:rsid w:val="004E0830"/>
    <w:rsid w:val="004E169C"/>
    <w:rsid w:val="004E1BF0"/>
    <w:rsid w:val="004E1E6A"/>
    <w:rsid w:val="004E1F3E"/>
    <w:rsid w:val="004E220F"/>
    <w:rsid w:val="004E26EF"/>
    <w:rsid w:val="004E28E1"/>
    <w:rsid w:val="004E2B01"/>
    <w:rsid w:val="004E34C7"/>
    <w:rsid w:val="004E356A"/>
    <w:rsid w:val="004E375D"/>
    <w:rsid w:val="004E3850"/>
    <w:rsid w:val="004E3FC1"/>
    <w:rsid w:val="004E4115"/>
    <w:rsid w:val="004E4813"/>
    <w:rsid w:val="004E58EA"/>
    <w:rsid w:val="004E5F65"/>
    <w:rsid w:val="004E6590"/>
    <w:rsid w:val="004E6C7A"/>
    <w:rsid w:val="004E6EE9"/>
    <w:rsid w:val="004E74D3"/>
    <w:rsid w:val="004E7615"/>
    <w:rsid w:val="004E7CC6"/>
    <w:rsid w:val="004E7CDF"/>
    <w:rsid w:val="004F02AF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7CD"/>
    <w:rsid w:val="004F3C22"/>
    <w:rsid w:val="004F3CC7"/>
    <w:rsid w:val="004F3D72"/>
    <w:rsid w:val="004F3E56"/>
    <w:rsid w:val="004F3E6A"/>
    <w:rsid w:val="004F469D"/>
    <w:rsid w:val="004F5346"/>
    <w:rsid w:val="004F5681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2D06"/>
    <w:rsid w:val="00503551"/>
    <w:rsid w:val="00503963"/>
    <w:rsid w:val="00503F38"/>
    <w:rsid w:val="005043FC"/>
    <w:rsid w:val="00504A55"/>
    <w:rsid w:val="00504B31"/>
    <w:rsid w:val="00505843"/>
    <w:rsid w:val="00505A1E"/>
    <w:rsid w:val="00505AC6"/>
    <w:rsid w:val="00505F08"/>
    <w:rsid w:val="0050671D"/>
    <w:rsid w:val="0050672C"/>
    <w:rsid w:val="0050682C"/>
    <w:rsid w:val="00506C0C"/>
    <w:rsid w:val="00506C4C"/>
    <w:rsid w:val="0050700E"/>
    <w:rsid w:val="00507366"/>
    <w:rsid w:val="00507909"/>
    <w:rsid w:val="005079D7"/>
    <w:rsid w:val="00507AE8"/>
    <w:rsid w:val="00507B2A"/>
    <w:rsid w:val="00507D3E"/>
    <w:rsid w:val="00510A22"/>
    <w:rsid w:val="00510D8A"/>
    <w:rsid w:val="00511D6B"/>
    <w:rsid w:val="00511DA8"/>
    <w:rsid w:val="00511EBC"/>
    <w:rsid w:val="005125D5"/>
    <w:rsid w:val="00512C6C"/>
    <w:rsid w:val="00512D51"/>
    <w:rsid w:val="00512E95"/>
    <w:rsid w:val="0051413D"/>
    <w:rsid w:val="00514674"/>
    <w:rsid w:val="0051477F"/>
    <w:rsid w:val="00514B72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C49"/>
    <w:rsid w:val="00516DFF"/>
    <w:rsid w:val="00516EA5"/>
    <w:rsid w:val="005179DA"/>
    <w:rsid w:val="00517E2A"/>
    <w:rsid w:val="00520AD7"/>
    <w:rsid w:val="00520C1C"/>
    <w:rsid w:val="00521439"/>
    <w:rsid w:val="005216ED"/>
    <w:rsid w:val="00521FD4"/>
    <w:rsid w:val="00522012"/>
    <w:rsid w:val="00522133"/>
    <w:rsid w:val="0052292E"/>
    <w:rsid w:val="0052298F"/>
    <w:rsid w:val="005229C6"/>
    <w:rsid w:val="00522A3A"/>
    <w:rsid w:val="005232E0"/>
    <w:rsid w:val="0052373B"/>
    <w:rsid w:val="0052393A"/>
    <w:rsid w:val="00523CFF"/>
    <w:rsid w:val="00523E00"/>
    <w:rsid w:val="0052439F"/>
    <w:rsid w:val="005243EB"/>
    <w:rsid w:val="005245E0"/>
    <w:rsid w:val="005249F7"/>
    <w:rsid w:val="00525409"/>
    <w:rsid w:val="00525789"/>
    <w:rsid w:val="00525890"/>
    <w:rsid w:val="005258E2"/>
    <w:rsid w:val="00526452"/>
    <w:rsid w:val="00526536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0D7B"/>
    <w:rsid w:val="0053109F"/>
    <w:rsid w:val="005311E8"/>
    <w:rsid w:val="005312C4"/>
    <w:rsid w:val="0053133A"/>
    <w:rsid w:val="00531822"/>
    <w:rsid w:val="00531AF5"/>
    <w:rsid w:val="00531DAD"/>
    <w:rsid w:val="005326D0"/>
    <w:rsid w:val="005327CB"/>
    <w:rsid w:val="00532800"/>
    <w:rsid w:val="005328BC"/>
    <w:rsid w:val="00532A80"/>
    <w:rsid w:val="00532FDA"/>
    <w:rsid w:val="00533459"/>
    <w:rsid w:val="0053385C"/>
    <w:rsid w:val="00533EE8"/>
    <w:rsid w:val="0053417D"/>
    <w:rsid w:val="0053490C"/>
    <w:rsid w:val="005349A0"/>
    <w:rsid w:val="00535585"/>
    <w:rsid w:val="005357C2"/>
    <w:rsid w:val="00536A58"/>
    <w:rsid w:val="00536AB4"/>
    <w:rsid w:val="00536CF4"/>
    <w:rsid w:val="00536F48"/>
    <w:rsid w:val="00537022"/>
    <w:rsid w:val="00537060"/>
    <w:rsid w:val="00537127"/>
    <w:rsid w:val="0053764B"/>
    <w:rsid w:val="0054069F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B11"/>
    <w:rsid w:val="005448B9"/>
    <w:rsid w:val="00544C51"/>
    <w:rsid w:val="00545136"/>
    <w:rsid w:val="005452C1"/>
    <w:rsid w:val="00545698"/>
    <w:rsid w:val="00545B42"/>
    <w:rsid w:val="0054612B"/>
    <w:rsid w:val="00546455"/>
    <w:rsid w:val="005465B2"/>
    <w:rsid w:val="005466DF"/>
    <w:rsid w:val="00546773"/>
    <w:rsid w:val="00547753"/>
    <w:rsid w:val="005479F5"/>
    <w:rsid w:val="00547D90"/>
    <w:rsid w:val="00547DFD"/>
    <w:rsid w:val="005501E4"/>
    <w:rsid w:val="005506E4"/>
    <w:rsid w:val="005508EF"/>
    <w:rsid w:val="00550BDB"/>
    <w:rsid w:val="00550FF8"/>
    <w:rsid w:val="005510E3"/>
    <w:rsid w:val="0055173F"/>
    <w:rsid w:val="005517FD"/>
    <w:rsid w:val="00551AE8"/>
    <w:rsid w:val="00551D57"/>
    <w:rsid w:val="00551F4F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BF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7ED"/>
    <w:rsid w:val="00557D41"/>
    <w:rsid w:val="00557F5B"/>
    <w:rsid w:val="00557FE2"/>
    <w:rsid w:val="00560729"/>
    <w:rsid w:val="005608D4"/>
    <w:rsid w:val="00560A86"/>
    <w:rsid w:val="00561C64"/>
    <w:rsid w:val="00562126"/>
    <w:rsid w:val="00562173"/>
    <w:rsid w:val="0056218D"/>
    <w:rsid w:val="0056255F"/>
    <w:rsid w:val="00562E4D"/>
    <w:rsid w:val="00562EAD"/>
    <w:rsid w:val="00563222"/>
    <w:rsid w:val="0056365E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325"/>
    <w:rsid w:val="005719AC"/>
    <w:rsid w:val="005723C4"/>
    <w:rsid w:val="005726CA"/>
    <w:rsid w:val="00572749"/>
    <w:rsid w:val="005739F4"/>
    <w:rsid w:val="00573A7F"/>
    <w:rsid w:val="00573EE1"/>
    <w:rsid w:val="00573EEA"/>
    <w:rsid w:val="0057406C"/>
    <w:rsid w:val="00574AD3"/>
    <w:rsid w:val="00575051"/>
    <w:rsid w:val="005758E3"/>
    <w:rsid w:val="00576069"/>
    <w:rsid w:val="005764A8"/>
    <w:rsid w:val="00576AD5"/>
    <w:rsid w:val="00576D35"/>
    <w:rsid w:val="005775C0"/>
    <w:rsid w:val="005777C8"/>
    <w:rsid w:val="00577AD5"/>
    <w:rsid w:val="00577F23"/>
    <w:rsid w:val="00580414"/>
    <w:rsid w:val="00580A05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853"/>
    <w:rsid w:val="00582893"/>
    <w:rsid w:val="00582C76"/>
    <w:rsid w:val="00583706"/>
    <w:rsid w:val="00583A1E"/>
    <w:rsid w:val="00583A87"/>
    <w:rsid w:val="00583AF1"/>
    <w:rsid w:val="00583CCB"/>
    <w:rsid w:val="0058403B"/>
    <w:rsid w:val="005842BA"/>
    <w:rsid w:val="005843E6"/>
    <w:rsid w:val="005845FA"/>
    <w:rsid w:val="00584AC0"/>
    <w:rsid w:val="00584D42"/>
    <w:rsid w:val="00585B84"/>
    <w:rsid w:val="00585C21"/>
    <w:rsid w:val="00585FAC"/>
    <w:rsid w:val="00586B7C"/>
    <w:rsid w:val="00586CDD"/>
    <w:rsid w:val="00586E72"/>
    <w:rsid w:val="00586F8F"/>
    <w:rsid w:val="005872E0"/>
    <w:rsid w:val="005874CD"/>
    <w:rsid w:val="00587515"/>
    <w:rsid w:val="00587597"/>
    <w:rsid w:val="00587A79"/>
    <w:rsid w:val="00587AAF"/>
    <w:rsid w:val="00587B8C"/>
    <w:rsid w:val="00590753"/>
    <w:rsid w:val="00590918"/>
    <w:rsid w:val="00590B67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635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5C"/>
    <w:rsid w:val="005A24AE"/>
    <w:rsid w:val="005A2711"/>
    <w:rsid w:val="005A3394"/>
    <w:rsid w:val="005A3AD9"/>
    <w:rsid w:val="005A403A"/>
    <w:rsid w:val="005A41F7"/>
    <w:rsid w:val="005A43BE"/>
    <w:rsid w:val="005A45EA"/>
    <w:rsid w:val="005A4624"/>
    <w:rsid w:val="005A5011"/>
    <w:rsid w:val="005A508D"/>
    <w:rsid w:val="005A547B"/>
    <w:rsid w:val="005A5F3B"/>
    <w:rsid w:val="005A60BA"/>
    <w:rsid w:val="005A6E09"/>
    <w:rsid w:val="005A70CD"/>
    <w:rsid w:val="005A7550"/>
    <w:rsid w:val="005A761B"/>
    <w:rsid w:val="005A79F3"/>
    <w:rsid w:val="005A7C1C"/>
    <w:rsid w:val="005A7EDF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9AF"/>
    <w:rsid w:val="005B3D30"/>
    <w:rsid w:val="005B41B3"/>
    <w:rsid w:val="005B4289"/>
    <w:rsid w:val="005B47AD"/>
    <w:rsid w:val="005B5790"/>
    <w:rsid w:val="005B5926"/>
    <w:rsid w:val="005B5A74"/>
    <w:rsid w:val="005B5D00"/>
    <w:rsid w:val="005B5DBE"/>
    <w:rsid w:val="005B66DA"/>
    <w:rsid w:val="005B672E"/>
    <w:rsid w:val="005B6927"/>
    <w:rsid w:val="005B698D"/>
    <w:rsid w:val="005B6B33"/>
    <w:rsid w:val="005B6B72"/>
    <w:rsid w:val="005B6BFD"/>
    <w:rsid w:val="005B7331"/>
    <w:rsid w:val="005B7431"/>
    <w:rsid w:val="005B75B6"/>
    <w:rsid w:val="005B789E"/>
    <w:rsid w:val="005B7F6E"/>
    <w:rsid w:val="005C043D"/>
    <w:rsid w:val="005C0B32"/>
    <w:rsid w:val="005C0C11"/>
    <w:rsid w:val="005C12AC"/>
    <w:rsid w:val="005C1C90"/>
    <w:rsid w:val="005C1CEF"/>
    <w:rsid w:val="005C1EF5"/>
    <w:rsid w:val="005C25B4"/>
    <w:rsid w:val="005C29EC"/>
    <w:rsid w:val="005C3964"/>
    <w:rsid w:val="005C428A"/>
    <w:rsid w:val="005C4330"/>
    <w:rsid w:val="005C4787"/>
    <w:rsid w:val="005C47BF"/>
    <w:rsid w:val="005C4997"/>
    <w:rsid w:val="005C4FC2"/>
    <w:rsid w:val="005C50CD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C7CC1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5F93"/>
    <w:rsid w:val="005D63A5"/>
    <w:rsid w:val="005D64AA"/>
    <w:rsid w:val="005D69A4"/>
    <w:rsid w:val="005D6DE9"/>
    <w:rsid w:val="005D7885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6D8"/>
    <w:rsid w:val="005E2A79"/>
    <w:rsid w:val="005E2D15"/>
    <w:rsid w:val="005E2EDB"/>
    <w:rsid w:val="005E2FB1"/>
    <w:rsid w:val="005E3850"/>
    <w:rsid w:val="005E3A9C"/>
    <w:rsid w:val="005E3EB4"/>
    <w:rsid w:val="005E3FEB"/>
    <w:rsid w:val="005E4003"/>
    <w:rsid w:val="005E40C8"/>
    <w:rsid w:val="005E43DF"/>
    <w:rsid w:val="005E455E"/>
    <w:rsid w:val="005E48DE"/>
    <w:rsid w:val="005E566F"/>
    <w:rsid w:val="005E5C1B"/>
    <w:rsid w:val="005E5C43"/>
    <w:rsid w:val="005E5EA0"/>
    <w:rsid w:val="005E5EB1"/>
    <w:rsid w:val="005E64AF"/>
    <w:rsid w:val="005E6BE9"/>
    <w:rsid w:val="005E71A5"/>
    <w:rsid w:val="005E7221"/>
    <w:rsid w:val="005E777B"/>
    <w:rsid w:val="005F0140"/>
    <w:rsid w:val="005F03D5"/>
    <w:rsid w:val="005F0860"/>
    <w:rsid w:val="005F0FE1"/>
    <w:rsid w:val="005F14A7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7D3"/>
    <w:rsid w:val="005F3D56"/>
    <w:rsid w:val="005F3D8C"/>
    <w:rsid w:val="005F4252"/>
    <w:rsid w:val="005F44BD"/>
    <w:rsid w:val="005F491A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60008E"/>
    <w:rsid w:val="006005C1"/>
    <w:rsid w:val="00600CE1"/>
    <w:rsid w:val="006011A0"/>
    <w:rsid w:val="006018F1"/>
    <w:rsid w:val="00601C1B"/>
    <w:rsid w:val="00601CF8"/>
    <w:rsid w:val="00602A78"/>
    <w:rsid w:val="00602BCA"/>
    <w:rsid w:val="0060305F"/>
    <w:rsid w:val="006034C7"/>
    <w:rsid w:val="006034D3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18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38"/>
    <w:rsid w:val="0061478C"/>
    <w:rsid w:val="0061516E"/>
    <w:rsid w:val="006151BC"/>
    <w:rsid w:val="00615204"/>
    <w:rsid w:val="006154F0"/>
    <w:rsid w:val="006156F3"/>
    <w:rsid w:val="006157E6"/>
    <w:rsid w:val="00615E77"/>
    <w:rsid w:val="006162A3"/>
    <w:rsid w:val="00616C7D"/>
    <w:rsid w:val="00617317"/>
    <w:rsid w:val="0061735F"/>
    <w:rsid w:val="00617A4A"/>
    <w:rsid w:val="006205E1"/>
    <w:rsid w:val="006205F3"/>
    <w:rsid w:val="006208EE"/>
    <w:rsid w:val="0062091D"/>
    <w:rsid w:val="00620935"/>
    <w:rsid w:val="00620C44"/>
    <w:rsid w:val="0062100E"/>
    <w:rsid w:val="006211A5"/>
    <w:rsid w:val="00621529"/>
    <w:rsid w:val="006219BC"/>
    <w:rsid w:val="00622134"/>
    <w:rsid w:val="006222B0"/>
    <w:rsid w:val="006226AF"/>
    <w:rsid w:val="00622789"/>
    <w:rsid w:val="006227A7"/>
    <w:rsid w:val="00622C82"/>
    <w:rsid w:val="00623148"/>
    <w:rsid w:val="006233C1"/>
    <w:rsid w:val="006235B3"/>
    <w:rsid w:val="00623C15"/>
    <w:rsid w:val="00623D75"/>
    <w:rsid w:val="006242E1"/>
    <w:rsid w:val="00624649"/>
    <w:rsid w:val="00624790"/>
    <w:rsid w:val="006249A7"/>
    <w:rsid w:val="006249D1"/>
    <w:rsid w:val="00624D4F"/>
    <w:rsid w:val="00624E95"/>
    <w:rsid w:val="006251B8"/>
    <w:rsid w:val="00625713"/>
    <w:rsid w:val="00625B22"/>
    <w:rsid w:val="00625C53"/>
    <w:rsid w:val="00626415"/>
    <w:rsid w:val="00626447"/>
    <w:rsid w:val="0062692A"/>
    <w:rsid w:val="0062761A"/>
    <w:rsid w:val="0062768B"/>
    <w:rsid w:val="00627A49"/>
    <w:rsid w:val="00627D2B"/>
    <w:rsid w:val="00627D60"/>
    <w:rsid w:val="00627DEF"/>
    <w:rsid w:val="00627E30"/>
    <w:rsid w:val="00630169"/>
    <w:rsid w:val="00630371"/>
    <w:rsid w:val="006303FC"/>
    <w:rsid w:val="006308A3"/>
    <w:rsid w:val="006309D1"/>
    <w:rsid w:val="00630C24"/>
    <w:rsid w:val="00630C85"/>
    <w:rsid w:val="00630E3D"/>
    <w:rsid w:val="00630E40"/>
    <w:rsid w:val="00631575"/>
    <w:rsid w:val="00631716"/>
    <w:rsid w:val="0063179F"/>
    <w:rsid w:val="006317A4"/>
    <w:rsid w:val="0063189A"/>
    <w:rsid w:val="006319EB"/>
    <w:rsid w:val="00631D7E"/>
    <w:rsid w:val="00632259"/>
    <w:rsid w:val="00632765"/>
    <w:rsid w:val="00632DD8"/>
    <w:rsid w:val="00632F74"/>
    <w:rsid w:val="006338DA"/>
    <w:rsid w:val="0063390C"/>
    <w:rsid w:val="00633A5E"/>
    <w:rsid w:val="00633F74"/>
    <w:rsid w:val="0063462C"/>
    <w:rsid w:val="0063485E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FDE"/>
    <w:rsid w:val="006417E0"/>
    <w:rsid w:val="006418D2"/>
    <w:rsid w:val="006419D4"/>
    <w:rsid w:val="00641E1E"/>
    <w:rsid w:val="00642453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5E65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AC4"/>
    <w:rsid w:val="00653C52"/>
    <w:rsid w:val="006540C1"/>
    <w:rsid w:val="00654118"/>
    <w:rsid w:val="0065460C"/>
    <w:rsid w:val="00654642"/>
    <w:rsid w:val="006546CD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2C7"/>
    <w:rsid w:val="00657693"/>
    <w:rsid w:val="006576B9"/>
    <w:rsid w:val="00657861"/>
    <w:rsid w:val="00657B05"/>
    <w:rsid w:val="00657B97"/>
    <w:rsid w:val="00660010"/>
    <w:rsid w:val="00660083"/>
    <w:rsid w:val="006605CA"/>
    <w:rsid w:val="00660680"/>
    <w:rsid w:val="00660BFB"/>
    <w:rsid w:val="00660E23"/>
    <w:rsid w:val="00660F41"/>
    <w:rsid w:val="006611BD"/>
    <w:rsid w:val="00661D1A"/>
    <w:rsid w:val="00662A70"/>
    <w:rsid w:val="00662A9C"/>
    <w:rsid w:val="00662AF9"/>
    <w:rsid w:val="00662C14"/>
    <w:rsid w:val="00662C97"/>
    <w:rsid w:val="00662CBB"/>
    <w:rsid w:val="00662F3E"/>
    <w:rsid w:val="0066314F"/>
    <w:rsid w:val="0066367A"/>
    <w:rsid w:val="0066398B"/>
    <w:rsid w:val="00663F53"/>
    <w:rsid w:val="0066486A"/>
    <w:rsid w:val="00664D5F"/>
    <w:rsid w:val="00664E4F"/>
    <w:rsid w:val="0066527F"/>
    <w:rsid w:val="006655BB"/>
    <w:rsid w:val="006656C0"/>
    <w:rsid w:val="00665B3D"/>
    <w:rsid w:val="00666754"/>
    <w:rsid w:val="0066685A"/>
    <w:rsid w:val="00666AEA"/>
    <w:rsid w:val="00666D37"/>
    <w:rsid w:val="0066706E"/>
    <w:rsid w:val="0066754C"/>
    <w:rsid w:val="00667777"/>
    <w:rsid w:val="00667D71"/>
    <w:rsid w:val="00667FB2"/>
    <w:rsid w:val="00670D2E"/>
    <w:rsid w:val="00671468"/>
    <w:rsid w:val="006715AD"/>
    <w:rsid w:val="006719DB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C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77F4A"/>
    <w:rsid w:val="006801BB"/>
    <w:rsid w:val="006802E3"/>
    <w:rsid w:val="00680496"/>
    <w:rsid w:val="006808CB"/>
    <w:rsid w:val="00680CC6"/>
    <w:rsid w:val="0068122E"/>
    <w:rsid w:val="00681250"/>
    <w:rsid w:val="0068241B"/>
    <w:rsid w:val="00682BED"/>
    <w:rsid w:val="00683639"/>
    <w:rsid w:val="00683889"/>
    <w:rsid w:val="006838CA"/>
    <w:rsid w:val="00683B59"/>
    <w:rsid w:val="00683CC8"/>
    <w:rsid w:val="006842A2"/>
    <w:rsid w:val="006848BB"/>
    <w:rsid w:val="00684A44"/>
    <w:rsid w:val="00684C28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3F5"/>
    <w:rsid w:val="006936DB"/>
    <w:rsid w:val="00693801"/>
    <w:rsid w:val="00693B70"/>
    <w:rsid w:val="006943D0"/>
    <w:rsid w:val="006943E4"/>
    <w:rsid w:val="006944B8"/>
    <w:rsid w:val="00694706"/>
    <w:rsid w:val="00694C99"/>
    <w:rsid w:val="00694DF8"/>
    <w:rsid w:val="006955CA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9BD"/>
    <w:rsid w:val="00697A32"/>
    <w:rsid w:val="006A05A6"/>
    <w:rsid w:val="006A06E3"/>
    <w:rsid w:val="006A0B03"/>
    <w:rsid w:val="006A0ECA"/>
    <w:rsid w:val="006A11F4"/>
    <w:rsid w:val="006A14A8"/>
    <w:rsid w:val="006A182D"/>
    <w:rsid w:val="006A1ADF"/>
    <w:rsid w:val="006A23AC"/>
    <w:rsid w:val="006A2786"/>
    <w:rsid w:val="006A2835"/>
    <w:rsid w:val="006A2C5F"/>
    <w:rsid w:val="006A3015"/>
    <w:rsid w:val="006A3411"/>
    <w:rsid w:val="006A3A19"/>
    <w:rsid w:val="006A3B9E"/>
    <w:rsid w:val="006A3D05"/>
    <w:rsid w:val="006A3D6D"/>
    <w:rsid w:val="006A3D73"/>
    <w:rsid w:val="006A43EA"/>
    <w:rsid w:val="006A471A"/>
    <w:rsid w:val="006A4AC9"/>
    <w:rsid w:val="006A5290"/>
    <w:rsid w:val="006A5C11"/>
    <w:rsid w:val="006A6290"/>
    <w:rsid w:val="006A6A1A"/>
    <w:rsid w:val="006A6BAB"/>
    <w:rsid w:val="006A6C28"/>
    <w:rsid w:val="006A716D"/>
    <w:rsid w:val="006A76ED"/>
    <w:rsid w:val="006A777A"/>
    <w:rsid w:val="006A7AE9"/>
    <w:rsid w:val="006A7C9D"/>
    <w:rsid w:val="006A7F1D"/>
    <w:rsid w:val="006B0264"/>
    <w:rsid w:val="006B0BF0"/>
    <w:rsid w:val="006B0D7E"/>
    <w:rsid w:val="006B1D88"/>
    <w:rsid w:val="006B1E59"/>
    <w:rsid w:val="006B269C"/>
    <w:rsid w:val="006B2995"/>
    <w:rsid w:val="006B2B19"/>
    <w:rsid w:val="006B2F13"/>
    <w:rsid w:val="006B3335"/>
    <w:rsid w:val="006B33FB"/>
    <w:rsid w:val="006B3EFD"/>
    <w:rsid w:val="006B40C8"/>
    <w:rsid w:val="006B41D3"/>
    <w:rsid w:val="006B4335"/>
    <w:rsid w:val="006B4488"/>
    <w:rsid w:val="006B472A"/>
    <w:rsid w:val="006B5149"/>
    <w:rsid w:val="006B549F"/>
    <w:rsid w:val="006B54EB"/>
    <w:rsid w:val="006B5AFF"/>
    <w:rsid w:val="006B65CB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479E"/>
    <w:rsid w:val="006C4A29"/>
    <w:rsid w:val="006C4A5F"/>
    <w:rsid w:val="006C54EE"/>
    <w:rsid w:val="006C57FE"/>
    <w:rsid w:val="006C5910"/>
    <w:rsid w:val="006C5AB5"/>
    <w:rsid w:val="006C5B1A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764"/>
    <w:rsid w:val="006D0930"/>
    <w:rsid w:val="006D0B6D"/>
    <w:rsid w:val="006D1549"/>
    <w:rsid w:val="006D16EC"/>
    <w:rsid w:val="006D1A5F"/>
    <w:rsid w:val="006D1F0A"/>
    <w:rsid w:val="006D2681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D7DEB"/>
    <w:rsid w:val="006E045E"/>
    <w:rsid w:val="006E04C4"/>
    <w:rsid w:val="006E09E9"/>
    <w:rsid w:val="006E0B21"/>
    <w:rsid w:val="006E171B"/>
    <w:rsid w:val="006E1958"/>
    <w:rsid w:val="006E1A8F"/>
    <w:rsid w:val="006E1B99"/>
    <w:rsid w:val="006E2460"/>
    <w:rsid w:val="006E24C1"/>
    <w:rsid w:val="006E2C6D"/>
    <w:rsid w:val="006E32D4"/>
    <w:rsid w:val="006E32F2"/>
    <w:rsid w:val="006E33D2"/>
    <w:rsid w:val="006E374B"/>
    <w:rsid w:val="006E3B50"/>
    <w:rsid w:val="006E41A2"/>
    <w:rsid w:val="006E44D3"/>
    <w:rsid w:val="006E4705"/>
    <w:rsid w:val="006E470D"/>
    <w:rsid w:val="006E49DF"/>
    <w:rsid w:val="006E4BC0"/>
    <w:rsid w:val="006E4CE5"/>
    <w:rsid w:val="006E4E81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393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6F7CF1"/>
    <w:rsid w:val="00700821"/>
    <w:rsid w:val="00700D47"/>
    <w:rsid w:val="00700FEB"/>
    <w:rsid w:val="007010A7"/>
    <w:rsid w:val="007011D1"/>
    <w:rsid w:val="007011D8"/>
    <w:rsid w:val="00702723"/>
    <w:rsid w:val="00702788"/>
    <w:rsid w:val="00702BCA"/>
    <w:rsid w:val="0070303A"/>
    <w:rsid w:val="0070328F"/>
    <w:rsid w:val="007038ED"/>
    <w:rsid w:val="00704015"/>
    <w:rsid w:val="00704346"/>
    <w:rsid w:val="00704404"/>
    <w:rsid w:val="00704464"/>
    <w:rsid w:val="00704527"/>
    <w:rsid w:val="0070469C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0B02"/>
    <w:rsid w:val="007110B3"/>
    <w:rsid w:val="007113AF"/>
    <w:rsid w:val="007119AB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17F74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00"/>
    <w:rsid w:val="00722EF9"/>
    <w:rsid w:val="00723269"/>
    <w:rsid w:val="007232F1"/>
    <w:rsid w:val="00723728"/>
    <w:rsid w:val="00723F60"/>
    <w:rsid w:val="0072406F"/>
    <w:rsid w:val="0072409E"/>
    <w:rsid w:val="0072454A"/>
    <w:rsid w:val="007245B1"/>
    <w:rsid w:val="00724952"/>
    <w:rsid w:val="00724CD4"/>
    <w:rsid w:val="00724CFE"/>
    <w:rsid w:val="00724EE9"/>
    <w:rsid w:val="0072502E"/>
    <w:rsid w:val="00725CA6"/>
    <w:rsid w:val="00725D1A"/>
    <w:rsid w:val="00725DC9"/>
    <w:rsid w:val="00725DF3"/>
    <w:rsid w:val="00725F4D"/>
    <w:rsid w:val="00726B7D"/>
    <w:rsid w:val="00726FAD"/>
    <w:rsid w:val="0072704D"/>
    <w:rsid w:val="00727285"/>
    <w:rsid w:val="00727380"/>
    <w:rsid w:val="00727A5D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E78"/>
    <w:rsid w:val="00733F0C"/>
    <w:rsid w:val="00734051"/>
    <w:rsid w:val="007341BF"/>
    <w:rsid w:val="007344E1"/>
    <w:rsid w:val="00734519"/>
    <w:rsid w:val="0073458B"/>
    <w:rsid w:val="0073486C"/>
    <w:rsid w:val="00734B84"/>
    <w:rsid w:val="00735D2A"/>
    <w:rsid w:val="00735EBF"/>
    <w:rsid w:val="007365ED"/>
    <w:rsid w:val="00736709"/>
    <w:rsid w:val="00736927"/>
    <w:rsid w:val="007373D2"/>
    <w:rsid w:val="0073779C"/>
    <w:rsid w:val="007377E0"/>
    <w:rsid w:val="00737A4B"/>
    <w:rsid w:val="00737FC3"/>
    <w:rsid w:val="00740008"/>
    <w:rsid w:val="007408EF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C64"/>
    <w:rsid w:val="00745D00"/>
    <w:rsid w:val="00745F8E"/>
    <w:rsid w:val="00746452"/>
    <w:rsid w:val="00746564"/>
    <w:rsid w:val="00746721"/>
    <w:rsid w:val="00747741"/>
    <w:rsid w:val="0074795C"/>
    <w:rsid w:val="00747C00"/>
    <w:rsid w:val="007505F4"/>
    <w:rsid w:val="00750979"/>
    <w:rsid w:val="00751313"/>
    <w:rsid w:val="007514AA"/>
    <w:rsid w:val="007516A2"/>
    <w:rsid w:val="00751760"/>
    <w:rsid w:val="007518C9"/>
    <w:rsid w:val="0075218A"/>
    <w:rsid w:val="00752238"/>
    <w:rsid w:val="00752DE0"/>
    <w:rsid w:val="00752E14"/>
    <w:rsid w:val="007533FD"/>
    <w:rsid w:val="00753DA5"/>
    <w:rsid w:val="00754C6A"/>
    <w:rsid w:val="00754E53"/>
    <w:rsid w:val="0075502B"/>
    <w:rsid w:val="007554ED"/>
    <w:rsid w:val="00755633"/>
    <w:rsid w:val="00755639"/>
    <w:rsid w:val="00755B6F"/>
    <w:rsid w:val="00756A17"/>
    <w:rsid w:val="00756B41"/>
    <w:rsid w:val="00757435"/>
    <w:rsid w:val="00757624"/>
    <w:rsid w:val="007576EC"/>
    <w:rsid w:val="00757957"/>
    <w:rsid w:val="00760978"/>
    <w:rsid w:val="007609FD"/>
    <w:rsid w:val="00760D42"/>
    <w:rsid w:val="00761B28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61"/>
    <w:rsid w:val="00764588"/>
    <w:rsid w:val="007648FE"/>
    <w:rsid w:val="00764B39"/>
    <w:rsid w:val="00764B90"/>
    <w:rsid w:val="007652AB"/>
    <w:rsid w:val="0076536F"/>
    <w:rsid w:val="00765414"/>
    <w:rsid w:val="007662CC"/>
    <w:rsid w:val="007663A9"/>
    <w:rsid w:val="007664EA"/>
    <w:rsid w:val="007667C4"/>
    <w:rsid w:val="007670FC"/>
    <w:rsid w:val="00767282"/>
    <w:rsid w:val="0076782C"/>
    <w:rsid w:val="007678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11D3"/>
    <w:rsid w:val="0077130E"/>
    <w:rsid w:val="007713D7"/>
    <w:rsid w:val="00771BF6"/>
    <w:rsid w:val="00772161"/>
    <w:rsid w:val="00772392"/>
    <w:rsid w:val="0077249A"/>
    <w:rsid w:val="0077262C"/>
    <w:rsid w:val="00772A29"/>
    <w:rsid w:val="00773B3E"/>
    <w:rsid w:val="00773E65"/>
    <w:rsid w:val="00773E8E"/>
    <w:rsid w:val="00773EE9"/>
    <w:rsid w:val="007741B0"/>
    <w:rsid w:val="00774433"/>
    <w:rsid w:val="007745D3"/>
    <w:rsid w:val="007746DC"/>
    <w:rsid w:val="00774A6A"/>
    <w:rsid w:val="0077558B"/>
    <w:rsid w:val="007756E4"/>
    <w:rsid w:val="00775750"/>
    <w:rsid w:val="00775865"/>
    <w:rsid w:val="00775DCD"/>
    <w:rsid w:val="00776239"/>
    <w:rsid w:val="00776667"/>
    <w:rsid w:val="00776874"/>
    <w:rsid w:val="0077726C"/>
    <w:rsid w:val="00777AAB"/>
    <w:rsid w:val="00780108"/>
    <w:rsid w:val="007802D3"/>
    <w:rsid w:val="007805C9"/>
    <w:rsid w:val="007809C9"/>
    <w:rsid w:val="00780EF8"/>
    <w:rsid w:val="00780FF9"/>
    <w:rsid w:val="0078285C"/>
    <w:rsid w:val="007829A6"/>
    <w:rsid w:val="00782B30"/>
    <w:rsid w:val="00782FEE"/>
    <w:rsid w:val="00783A36"/>
    <w:rsid w:val="00783A44"/>
    <w:rsid w:val="00783FA9"/>
    <w:rsid w:val="007845D4"/>
    <w:rsid w:val="007846EE"/>
    <w:rsid w:val="00784716"/>
    <w:rsid w:val="00784DF0"/>
    <w:rsid w:val="00785A38"/>
    <w:rsid w:val="00785A9B"/>
    <w:rsid w:val="00785BD4"/>
    <w:rsid w:val="00785C2A"/>
    <w:rsid w:val="007862A9"/>
    <w:rsid w:val="0078668F"/>
    <w:rsid w:val="007867F3"/>
    <w:rsid w:val="00786815"/>
    <w:rsid w:val="007868C8"/>
    <w:rsid w:val="00786F71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82"/>
    <w:rsid w:val="00791DE1"/>
    <w:rsid w:val="00792419"/>
    <w:rsid w:val="00792A1D"/>
    <w:rsid w:val="0079308A"/>
    <w:rsid w:val="00793181"/>
    <w:rsid w:val="0079319C"/>
    <w:rsid w:val="007936BD"/>
    <w:rsid w:val="007936C1"/>
    <w:rsid w:val="00793872"/>
    <w:rsid w:val="00793A4B"/>
    <w:rsid w:val="00793AE6"/>
    <w:rsid w:val="00793D0B"/>
    <w:rsid w:val="00793D45"/>
    <w:rsid w:val="007948AC"/>
    <w:rsid w:val="00794BBF"/>
    <w:rsid w:val="007955B2"/>
    <w:rsid w:val="00795E20"/>
    <w:rsid w:val="00796787"/>
    <w:rsid w:val="00796A2D"/>
    <w:rsid w:val="00796F86"/>
    <w:rsid w:val="007975BD"/>
    <w:rsid w:val="007979AB"/>
    <w:rsid w:val="00797B7E"/>
    <w:rsid w:val="00797F06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2EB6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B34"/>
    <w:rsid w:val="007B31B9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6077"/>
    <w:rsid w:val="007B69B8"/>
    <w:rsid w:val="007B69E8"/>
    <w:rsid w:val="007B6C17"/>
    <w:rsid w:val="007B6CF7"/>
    <w:rsid w:val="007B6E68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3BA2"/>
    <w:rsid w:val="007C3CF3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5CC6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0"/>
    <w:rsid w:val="007D0BD6"/>
    <w:rsid w:val="007D0D5B"/>
    <w:rsid w:val="007D1258"/>
    <w:rsid w:val="007D143D"/>
    <w:rsid w:val="007D1727"/>
    <w:rsid w:val="007D1B92"/>
    <w:rsid w:val="007D240D"/>
    <w:rsid w:val="007D259E"/>
    <w:rsid w:val="007D25B9"/>
    <w:rsid w:val="007D261C"/>
    <w:rsid w:val="007D2729"/>
    <w:rsid w:val="007D29AD"/>
    <w:rsid w:val="007D2BD3"/>
    <w:rsid w:val="007D2BE8"/>
    <w:rsid w:val="007D3066"/>
    <w:rsid w:val="007D36F6"/>
    <w:rsid w:val="007D37D8"/>
    <w:rsid w:val="007D421B"/>
    <w:rsid w:val="007D4490"/>
    <w:rsid w:val="007D4579"/>
    <w:rsid w:val="007D51EB"/>
    <w:rsid w:val="007D58BB"/>
    <w:rsid w:val="007D5C52"/>
    <w:rsid w:val="007D622A"/>
    <w:rsid w:val="007D678C"/>
    <w:rsid w:val="007D6835"/>
    <w:rsid w:val="007D6A93"/>
    <w:rsid w:val="007D7CDE"/>
    <w:rsid w:val="007D7DC7"/>
    <w:rsid w:val="007D7E43"/>
    <w:rsid w:val="007D7EFB"/>
    <w:rsid w:val="007E01AF"/>
    <w:rsid w:val="007E0772"/>
    <w:rsid w:val="007E0809"/>
    <w:rsid w:val="007E0D31"/>
    <w:rsid w:val="007E0E04"/>
    <w:rsid w:val="007E0EF9"/>
    <w:rsid w:val="007E1E78"/>
    <w:rsid w:val="007E1FC2"/>
    <w:rsid w:val="007E21D9"/>
    <w:rsid w:val="007E2BDD"/>
    <w:rsid w:val="007E3313"/>
    <w:rsid w:val="007E37BE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9AE"/>
    <w:rsid w:val="007F3AA2"/>
    <w:rsid w:val="007F3B45"/>
    <w:rsid w:val="007F3CFF"/>
    <w:rsid w:val="007F3E3E"/>
    <w:rsid w:val="007F3E43"/>
    <w:rsid w:val="007F463D"/>
    <w:rsid w:val="007F4A9E"/>
    <w:rsid w:val="007F4ABC"/>
    <w:rsid w:val="007F4D45"/>
    <w:rsid w:val="007F50FF"/>
    <w:rsid w:val="007F510F"/>
    <w:rsid w:val="007F53B9"/>
    <w:rsid w:val="007F545B"/>
    <w:rsid w:val="007F559F"/>
    <w:rsid w:val="007F59B2"/>
    <w:rsid w:val="007F6504"/>
    <w:rsid w:val="007F6607"/>
    <w:rsid w:val="007F6A5F"/>
    <w:rsid w:val="007F7368"/>
    <w:rsid w:val="007F7705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465"/>
    <w:rsid w:val="00802849"/>
    <w:rsid w:val="00802971"/>
    <w:rsid w:val="008038E3"/>
    <w:rsid w:val="008038F6"/>
    <w:rsid w:val="008040C5"/>
    <w:rsid w:val="00804558"/>
    <w:rsid w:val="00804712"/>
    <w:rsid w:val="008047AE"/>
    <w:rsid w:val="0080484B"/>
    <w:rsid w:val="00804B21"/>
    <w:rsid w:val="00804CF4"/>
    <w:rsid w:val="00804EC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1D1"/>
    <w:rsid w:val="00807E43"/>
    <w:rsid w:val="00807F69"/>
    <w:rsid w:val="008102C7"/>
    <w:rsid w:val="00810368"/>
    <w:rsid w:val="00810526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4DB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17B0E"/>
    <w:rsid w:val="00820160"/>
    <w:rsid w:val="0082022B"/>
    <w:rsid w:val="0082041D"/>
    <w:rsid w:val="008208AD"/>
    <w:rsid w:val="00820C3D"/>
    <w:rsid w:val="00820E0E"/>
    <w:rsid w:val="00821237"/>
    <w:rsid w:val="008216DA"/>
    <w:rsid w:val="008217C3"/>
    <w:rsid w:val="00821868"/>
    <w:rsid w:val="008218DC"/>
    <w:rsid w:val="008219B8"/>
    <w:rsid w:val="00821CE3"/>
    <w:rsid w:val="00821ECA"/>
    <w:rsid w:val="00822414"/>
    <w:rsid w:val="008224EE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457"/>
    <w:rsid w:val="0082488C"/>
    <w:rsid w:val="00824B11"/>
    <w:rsid w:val="008251E7"/>
    <w:rsid w:val="0082539E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584"/>
    <w:rsid w:val="00831784"/>
    <w:rsid w:val="00831D02"/>
    <w:rsid w:val="00832029"/>
    <w:rsid w:val="00832727"/>
    <w:rsid w:val="0083288B"/>
    <w:rsid w:val="00832F9F"/>
    <w:rsid w:val="008337C1"/>
    <w:rsid w:val="00833BA9"/>
    <w:rsid w:val="0083415A"/>
    <w:rsid w:val="0083451D"/>
    <w:rsid w:val="00834CB2"/>
    <w:rsid w:val="00834F23"/>
    <w:rsid w:val="00835303"/>
    <w:rsid w:val="008353B6"/>
    <w:rsid w:val="00835696"/>
    <w:rsid w:val="00835ADD"/>
    <w:rsid w:val="008364A0"/>
    <w:rsid w:val="00836A67"/>
    <w:rsid w:val="00836CEB"/>
    <w:rsid w:val="00836F42"/>
    <w:rsid w:val="0084004F"/>
    <w:rsid w:val="00840156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025"/>
    <w:rsid w:val="00845137"/>
    <w:rsid w:val="00845515"/>
    <w:rsid w:val="00845520"/>
    <w:rsid w:val="008459B7"/>
    <w:rsid w:val="00845FC4"/>
    <w:rsid w:val="0084617D"/>
    <w:rsid w:val="008461B0"/>
    <w:rsid w:val="00846859"/>
    <w:rsid w:val="00846B10"/>
    <w:rsid w:val="00846C17"/>
    <w:rsid w:val="00846C9F"/>
    <w:rsid w:val="00846D16"/>
    <w:rsid w:val="00846F4C"/>
    <w:rsid w:val="00847737"/>
    <w:rsid w:val="0085044B"/>
    <w:rsid w:val="0085050C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1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DA6"/>
    <w:rsid w:val="00856DF0"/>
    <w:rsid w:val="00856E96"/>
    <w:rsid w:val="00857822"/>
    <w:rsid w:val="00857C93"/>
    <w:rsid w:val="00860D51"/>
    <w:rsid w:val="008611C1"/>
    <w:rsid w:val="0086151A"/>
    <w:rsid w:val="0086173C"/>
    <w:rsid w:val="0086187E"/>
    <w:rsid w:val="00861D83"/>
    <w:rsid w:val="00861DA4"/>
    <w:rsid w:val="00861EC4"/>
    <w:rsid w:val="00862330"/>
    <w:rsid w:val="0086254A"/>
    <w:rsid w:val="0086264B"/>
    <w:rsid w:val="008626E9"/>
    <w:rsid w:val="008626EB"/>
    <w:rsid w:val="008627D1"/>
    <w:rsid w:val="00862EFD"/>
    <w:rsid w:val="0086328D"/>
    <w:rsid w:val="008633D0"/>
    <w:rsid w:val="008634ED"/>
    <w:rsid w:val="008638FB"/>
    <w:rsid w:val="00863E79"/>
    <w:rsid w:val="0086444C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0EA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7F"/>
    <w:rsid w:val="008743DF"/>
    <w:rsid w:val="00874C66"/>
    <w:rsid w:val="00874F67"/>
    <w:rsid w:val="0087544F"/>
    <w:rsid w:val="0087579C"/>
    <w:rsid w:val="00875CC0"/>
    <w:rsid w:val="00875DD1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98D"/>
    <w:rsid w:val="00882F50"/>
    <w:rsid w:val="0088435C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B3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5B7"/>
    <w:rsid w:val="0089160E"/>
    <w:rsid w:val="008921B1"/>
    <w:rsid w:val="00892687"/>
    <w:rsid w:val="0089286D"/>
    <w:rsid w:val="008928E7"/>
    <w:rsid w:val="00893386"/>
    <w:rsid w:val="0089351C"/>
    <w:rsid w:val="0089363C"/>
    <w:rsid w:val="00893657"/>
    <w:rsid w:val="00893671"/>
    <w:rsid w:val="00893C24"/>
    <w:rsid w:val="00893DF6"/>
    <w:rsid w:val="00893F98"/>
    <w:rsid w:val="008941FB"/>
    <w:rsid w:val="00894291"/>
    <w:rsid w:val="008943D1"/>
    <w:rsid w:val="00894565"/>
    <w:rsid w:val="008950D6"/>
    <w:rsid w:val="00895114"/>
    <w:rsid w:val="00895B46"/>
    <w:rsid w:val="00895B87"/>
    <w:rsid w:val="00896474"/>
    <w:rsid w:val="0089687B"/>
    <w:rsid w:val="00896DBC"/>
    <w:rsid w:val="00897677"/>
    <w:rsid w:val="00897B59"/>
    <w:rsid w:val="00897C6C"/>
    <w:rsid w:val="00897D1A"/>
    <w:rsid w:val="008A0905"/>
    <w:rsid w:val="008A0B02"/>
    <w:rsid w:val="008A0B93"/>
    <w:rsid w:val="008A0E0D"/>
    <w:rsid w:val="008A155C"/>
    <w:rsid w:val="008A180E"/>
    <w:rsid w:val="008A197C"/>
    <w:rsid w:val="008A19CF"/>
    <w:rsid w:val="008A1AA8"/>
    <w:rsid w:val="008A20DA"/>
    <w:rsid w:val="008A23D3"/>
    <w:rsid w:val="008A2545"/>
    <w:rsid w:val="008A2636"/>
    <w:rsid w:val="008A2B22"/>
    <w:rsid w:val="008A2EA5"/>
    <w:rsid w:val="008A2FAA"/>
    <w:rsid w:val="008A35DB"/>
    <w:rsid w:val="008A3AF9"/>
    <w:rsid w:val="008A3FBE"/>
    <w:rsid w:val="008A4013"/>
    <w:rsid w:val="008A46A0"/>
    <w:rsid w:val="008A493B"/>
    <w:rsid w:val="008A4C9C"/>
    <w:rsid w:val="008A6041"/>
    <w:rsid w:val="008A60F8"/>
    <w:rsid w:val="008A616C"/>
    <w:rsid w:val="008A6570"/>
    <w:rsid w:val="008A69FE"/>
    <w:rsid w:val="008A6CCA"/>
    <w:rsid w:val="008A6D92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B92"/>
    <w:rsid w:val="008B63BE"/>
    <w:rsid w:val="008B640E"/>
    <w:rsid w:val="008B6505"/>
    <w:rsid w:val="008B688D"/>
    <w:rsid w:val="008B698F"/>
    <w:rsid w:val="008B6AA3"/>
    <w:rsid w:val="008B6C22"/>
    <w:rsid w:val="008B6C72"/>
    <w:rsid w:val="008B6EEE"/>
    <w:rsid w:val="008B70EE"/>
    <w:rsid w:val="008B715C"/>
    <w:rsid w:val="008B75B8"/>
    <w:rsid w:val="008B76FE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661"/>
    <w:rsid w:val="008C29FE"/>
    <w:rsid w:val="008C2AA6"/>
    <w:rsid w:val="008C2F99"/>
    <w:rsid w:val="008C32CA"/>
    <w:rsid w:val="008C35E7"/>
    <w:rsid w:val="008C3967"/>
    <w:rsid w:val="008C4138"/>
    <w:rsid w:val="008C431E"/>
    <w:rsid w:val="008C54BD"/>
    <w:rsid w:val="008C54C4"/>
    <w:rsid w:val="008C5700"/>
    <w:rsid w:val="008C6056"/>
    <w:rsid w:val="008C616D"/>
    <w:rsid w:val="008C6628"/>
    <w:rsid w:val="008C6717"/>
    <w:rsid w:val="008C69C9"/>
    <w:rsid w:val="008C6E38"/>
    <w:rsid w:val="008C6F62"/>
    <w:rsid w:val="008C6F75"/>
    <w:rsid w:val="008C7C18"/>
    <w:rsid w:val="008C7CC4"/>
    <w:rsid w:val="008D047D"/>
    <w:rsid w:val="008D0B4C"/>
    <w:rsid w:val="008D14C4"/>
    <w:rsid w:val="008D1964"/>
    <w:rsid w:val="008D1E81"/>
    <w:rsid w:val="008D221A"/>
    <w:rsid w:val="008D24D6"/>
    <w:rsid w:val="008D24E1"/>
    <w:rsid w:val="008D30DF"/>
    <w:rsid w:val="008D34ED"/>
    <w:rsid w:val="008D369E"/>
    <w:rsid w:val="008D3E6A"/>
    <w:rsid w:val="008D4C4F"/>
    <w:rsid w:val="008D50FD"/>
    <w:rsid w:val="008D53E2"/>
    <w:rsid w:val="008D5908"/>
    <w:rsid w:val="008D5913"/>
    <w:rsid w:val="008D5AF1"/>
    <w:rsid w:val="008D60A9"/>
    <w:rsid w:val="008D6408"/>
    <w:rsid w:val="008D6A6E"/>
    <w:rsid w:val="008D781F"/>
    <w:rsid w:val="008D7DBE"/>
    <w:rsid w:val="008D7E5C"/>
    <w:rsid w:val="008D7F79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2B57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06D"/>
    <w:rsid w:val="008F02A1"/>
    <w:rsid w:val="008F0E69"/>
    <w:rsid w:val="008F0E8B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8B1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061"/>
    <w:rsid w:val="00902357"/>
    <w:rsid w:val="0090242A"/>
    <w:rsid w:val="0090249B"/>
    <w:rsid w:val="00902568"/>
    <w:rsid w:val="0090289A"/>
    <w:rsid w:val="00902A3A"/>
    <w:rsid w:val="00902A40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528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B7E"/>
    <w:rsid w:val="00916BF5"/>
    <w:rsid w:val="00916CCB"/>
    <w:rsid w:val="009171CC"/>
    <w:rsid w:val="00917D81"/>
    <w:rsid w:val="00917DB8"/>
    <w:rsid w:val="00917DD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653"/>
    <w:rsid w:val="0092373A"/>
    <w:rsid w:val="009246A9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14A"/>
    <w:rsid w:val="00931325"/>
    <w:rsid w:val="009319DC"/>
    <w:rsid w:val="00931AAD"/>
    <w:rsid w:val="00931E6D"/>
    <w:rsid w:val="00932381"/>
    <w:rsid w:val="009326F6"/>
    <w:rsid w:val="0093286C"/>
    <w:rsid w:val="00932B97"/>
    <w:rsid w:val="00932D04"/>
    <w:rsid w:val="00932DE2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972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2B7"/>
    <w:rsid w:val="009567F5"/>
    <w:rsid w:val="0095699A"/>
    <w:rsid w:val="00956B34"/>
    <w:rsid w:val="00956CCE"/>
    <w:rsid w:val="0095702D"/>
    <w:rsid w:val="0095718C"/>
    <w:rsid w:val="009571A6"/>
    <w:rsid w:val="0095752A"/>
    <w:rsid w:val="009577C1"/>
    <w:rsid w:val="00957CC5"/>
    <w:rsid w:val="009602BA"/>
    <w:rsid w:val="00960CCD"/>
    <w:rsid w:val="00960D3A"/>
    <w:rsid w:val="00960F79"/>
    <w:rsid w:val="009615D7"/>
    <w:rsid w:val="009624CE"/>
    <w:rsid w:val="00962D17"/>
    <w:rsid w:val="0096311A"/>
    <w:rsid w:val="00963D17"/>
    <w:rsid w:val="00963D45"/>
    <w:rsid w:val="009640B5"/>
    <w:rsid w:val="00964459"/>
    <w:rsid w:val="00964AC0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AD6"/>
    <w:rsid w:val="00970B9E"/>
    <w:rsid w:val="00970DDE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60C"/>
    <w:rsid w:val="0097282B"/>
    <w:rsid w:val="00972DAC"/>
    <w:rsid w:val="0097339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90B"/>
    <w:rsid w:val="00981D1C"/>
    <w:rsid w:val="00981E8B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5EC"/>
    <w:rsid w:val="00984672"/>
    <w:rsid w:val="00984F97"/>
    <w:rsid w:val="00984FAF"/>
    <w:rsid w:val="0098569D"/>
    <w:rsid w:val="00985A09"/>
    <w:rsid w:val="00985FC8"/>
    <w:rsid w:val="00986277"/>
    <w:rsid w:val="0098662C"/>
    <w:rsid w:val="009866A3"/>
    <w:rsid w:val="0098693D"/>
    <w:rsid w:val="00986B79"/>
    <w:rsid w:val="00986D0D"/>
    <w:rsid w:val="00986E68"/>
    <w:rsid w:val="009871C7"/>
    <w:rsid w:val="0099011F"/>
    <w:rsid w:val="009901EE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CC4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139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32F0"/>
    <w:rsid w:val="009B37F5"/>
    <w:rsid w:val="009B3CEC"/>
    <w:rsid w:val="009B3EB4"/>
    <w:rsid w:val="009B3F21"/>
    <w:rsid w:val="009B42BE"/>
    <w:rsid w:val="009B4D23"/>
    <w:rsid w:val="009B5514"/>
    <w:rsid w:val="009B5973"/>
    <w:rsid w:val="009B5B48"/>
    <w:rsid w:val="009B5EDD"/>
    <w:rsid w:val="009B612B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77"/>
    <w:rsid w:val="009C0ED7"/>
    <w:rsid w:val="009C10BB"/>
    <w:rsid w:val="009C125A"/>
    <w:rsid w:val="009C1409"/>
    <w:rsid w:val="009C19ED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3E6"/>
    <w:rsid w:val="009C4566"/>
    <w:rsid w:val="009C48A3"/>
    <w:rsid w:val="009C4A32"/>
    <w:rsid w:val="009C5908"/>
    <w:rsid w:val="009C599C"/>
    <w:rsid w:val="009C5D14"/>
    <w:rsid w:val="009C63AB"/>
    <w:rsid w:val="009C6667"/>
    <w:rsid w:val="009C69D0"/>
    <w:rsid w:val="009C69F4"/>
    <w:rsid w:val="009C6AAC"/>
    <w:rsid w:val="009C7163"/>
    <w:rsid w:val="009C77A3"/>
    <w:rsid w:val="009C7BAD"/>
    <w:rsid w:val="009C7C3E"/>
    <w:rsid w:val="009D019B"/>
    <w:rsid w:val="009D0D4A"/>
    <w:rsid w:val="009D1082"/>
    <w:rsid w:val="009D10BE"/>
    <w:rsid w:val="009D20AC"/>
    <w:rsid w:val="009D20C9"/>
    <w:rsid w:val="009D21C8"/>
    <w:rsid w:val="009D26D8"/>
    <w:rsid w:val="009D2A47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919"/>
    <w:rsid w:val="009D3A26"/>
    <w:rsid w:val="009D3BAC"/>
    <w:rsid w:val="009D3EDD"/>
    <w:rsid w:val="009D48BA"/>
    <w:rsid w:val="009D4B7E"/>
    <w:rsid w:val="009D4BA0"/>
    <w:rsid w:val="009D4D48"/>
    <w:rsid w:val="009D4DC6"/>
    <w:rsid w:val="009D4E15"/>
    <w:rsid w:val="009D5106"/>
    <w:rsid w:val="009D54EC"/>
    <w:rsid w:val="009D5D38"/>
    <w:rsid w:val="009D5D42"/>
    <w:rsid w:val="009D5E99"/>
    <w:rsid w:val="009D653F"/>
    <w:rsid w:val="009D66B9"/>
    <w:rsid w:val="009D6B77"/>
    <w:rsid w:val="009D6CE1"/>
    <w:rsid w:val="009D6F44"/>
    <w:rsid w:val="009D767D"/>
    <w:rsid w:val="009D7869"/>
    <w:rsid w:val="009E034D"/>
    <w:rsid w:val="009E0AB5"/>
    <w:rsid w:val="009E1087"/>
    <w:rsid w:val="009E12E3"/>
    <w:rsid w:val="009E14B2"/>
    <w:rsid w:val="009E16F2"/>
    <w:rsid w:val="009E1D15"/>
    <w:rsid w:val="009E1DFA"/>
    <w:rsid w:val="009E23ED"/>
    <w:rsid w:val="009E255E"/>
    <w:rsid w:val="009E26BC"/>
    <w:rsid w:val="009E2FDA"/>
    <w:rsid w:val="009E322C"/>
    <w:rsid w:val="009E3352"/>
    <w:rsid w:val="009E3479"/>
    <w:rsid w:val="009E34C2"/>
    <w:rsid w:val="009E387D"/>
    <w:rsid w:val="009E41DA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69BE"/>
    <w:rsid w:val="009E725F"/>
    <w:rsid w:val="009E79CF"/>
    <w:rsid w:val="009E7F2E"/>
    <w:rsid w:val="009F009C"/>
    <w:rsid w:val="009F0345"/>
    <w:rsid w:val="009F04F2"/>
    <w:rsid w:val="009F0A8F"/>
    <w:rsid w:val="009F1D12"/>
    <w:rsid w:val="009F2161"/>
    <w:rsid w:val="009F231C"/>
    <w:rsid w:val="009F23E3"/>
    <w:rsid w:val="009F2512"/>
    <w:rsid w:val="009F29F3"/>
    <w:rsid w:val="009F2C7D"/>
    <w:rsid w:val="009F2F64"/>
    <w:rsid w:val="009F30E5"/>
    <w:rsid w:val="009F40CE"/>
    <w:rsid w:val="009F4899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1B04"/>
    <w:rsid w:val="00A0268F"/>
    <w:rsid w:val="00A02D3C"/>
    <w:rsid w:val="00A02EE8"/>
    <w:rsid w:val="00A032EA"/>
    <w:rsid w:val="00A034B9"/>
    <w:rsid w:val="00A0408F"/>
    <w:rsid w:val="00A04E68"/>
    <w:rsid w:val="00A050AC"/>
    <w:rsid w:val="00A052FA"/>
    <w:rsid w:val="00A05975"/>
    <w:rsid w:val="00A05DDC"/>
    <w:rsid w:val="00A05EAA"/>
    <w:rsid w:val="00A0608D"/>
    <w:rsid w:val="00A060BE"/>
    <w:rsid w:val="00A0695E"/>
    <w:rsid w:val="00A07D26"/>
    <w:rsid w:val="00A07D2F"/>
    <w:rsid w:val="00A07D93"/>
    <w:rsid w:val="00A1036E"/>
    <w:rsid w:val="00A104A1"/>
    <w:rsid w:val="00A10A81"/>
    <w:rsid w:val="00A10D80"/>
    <w:rsid w:val="00A10FC7"/>
    <w:rsid w:val="00A11671"/>
    <w:rsid w:val="00A1187C"/>
    <w:rsid w:val="00A11EEF"/>
    <w:rsid w:val="00A12CCC"/>
    <w:rsid w:val="00A12D1A"/>
    <w:rsid w:val="00A12DD5"/>
    <w:rsid w:val="00A12E07"/>
    <w:rsid w:val="00A12F3D"/>
    <w:rsid w:val="00A13A4E"/>
    <w:rsid w:val="00A145BB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0AC"/>
    <w:rsid w:val="00A20135"/>
    <w:rsid w:val="00A20207"/>
    <w:rsid w:val="00A20224"/>
    <w:rsid w:val="00A21424"/>
    <w:rsid w:val="00A21997"/>
    <w:rsid w:val="00A21A06"/>
    <w:rsid w:val="00A21E67"/>
    <w:rsid w:val="00A220FF"/>
    <w:rsid w:val="00A22D39"/>
    <w:rsid w:val="00A22EE6"/>
    <w:rsid w:val="00A235F6"/>
    <w:rsid w:val="00A23A98"/>
    <w:rsid w:val="00A24217"/>
    <w:rsid w:val="00A24255"/>
    <w:rsid w:val="00A244E9"/>
    <w:rsid w:val="00A24622"/>
    <w:rsid w:val="00A246A3"/>
    <w:rsid w:val="00A249F7"/>
    <w:rsid w:val="00A259A8"/>
    <w:rsid w:val="00A25ABB"/>
    <w:rsid w:val="00A25E39"/>
    <w:rsid w:val="00A262DB"/>
    <w:rsid w:val="00A267F3"/>
    <w:rsid w:val="00A26827"/>
    <w:rsid w:val="00A26D47"/>
    <w:rsid w:val="00A26DA7"/>
    <w:rsid w:val="00A26F41"/>
    <w:rsid w:val="00A26F88"/>
    <w:rsid w:val="00A275D1"/>
    <w:rsid w:val="00A27B57"/>
    <w:rsid w:val="00A27CF8"/>
    <w:rsid w:val="00A27EC4"/>
    <w:rsid w:val="00A309AB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945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45"/>
    <w:rsid w:val="00A413A3"/>
    <w:rsid w:val="00A417BB"/>
    <w:rsid w:val="00A42B11"/>
    <w:rsid w:val="00A43248"/>
    <w:rsid w:val="00A43270"/>
    <w:rsid w:val="00A44522"/>
    <w:rsid w:val="00A44C3B"/>
    <w:rsid w:val="00A452AE"/>
    <w:rsid w:val="00A4539E"/>
    <w:rsid w:val="00A4563A"/>
    <w:rsid w:val="00A45814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80D"/>
    <w:rsid w:val="00A50FEC"/>
    <w:rsid w:val="00A5183F"/>
    <w:rsid w:val="00A51FC3"/>
    <w:rsid w:val="00A52F4B"/>
    <w:rsid w:val="00A532FC"/>
    <w:rsid w:val="00A53624"/>
    <w:rsid w:val="00A5381F"/>
    <w:rsid w:val="00A53C0C"/>
    <w:rsid w:val="00A53DB0"/>
    <w:rsid w:val="00A544FA"/>
    <w:rsid w:val="00A54F72"/>
    <w:rsid w:val="00A5551B"/>
    <w:rsid w:val="00A565B6"/>
    <w:rsid w:val="00A56603"/>
    <w:rsid w:val="00A567E2"/>
    <w:rsid w:val="00A56806"/>
    <w:rsid w:val="00A57008"/>
    <w:rsid w:val="00A57F15"/>
    <w:rsid w:val="00A60066"/>
    <w:rsid w:val="00A60146"/>
    <w:rsid w:val="00A60179"/>
    <w:rsid w:val="00A605A4"/>
    <w:rsid w:val="00A6155E"/>
    <w:rsid w:val="00A61782"/>
    <w:rsid w:val="00A61FDA"/>
    <w:rsid w:val="00A62958"/>
    <w:rsid w:val="00A62AC7"/>
    <w:rsid w:val="00A63850"/>
    <w:rsid w:val="00A6459F"/>
    <w:rsid w:val="00A64787"/>
    <w:rsid w:val="00A648E9"/>
    <w:rsid w:val="00A649B4"/>
    <w:rsid w:val="00A64BA8"/>
    <w:rsid w:val="00A64EEB"/>
    <w:rsid w:val="00A65AEE"/>
    <w:rsid w:val="00A65C38"/>
    <w:rsid w:val="00A6654A"/>
    <w:rsid w:val="00A66592"/>
    <w:rsid w:val="00A66C0D"/>
    <w:rsid w:val="00A66C26"/>
    <w:rsid w:val="00A6764D"/>
    <w:rsid w:val="00A6784C"/>
    <w:rsid w:val="00A678C2"/>
    <w:rsid w:val="00A67934"/>
    <w:rsid w:val="00A67B0E"/>
    <w:rsid w:val="00A67D4A"/>
    <w:rsid w:val="00A700D7"/>
    <w:rsid w:val="00A703AE"/>
    <w:rsid w:val="00A70415"/>
    <w:rsid w:val="00A709AE"/>
    <w:rsid w:val="00A70DCB"/>
    <w:rsid w:val="00A70DE3"/>
    <w:rsid w:val="00A70E5B"/>
    <w:rsid w:val="00A71662"/>
    <w:rsid w:val="00A717D5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D22"/>
    <w:rsid w:val="00A748ED"/>
    <w:rsid w:val="00A75386"/>
    <w:rsid w:val="00A758F3"/>
    <w:rsid w:val="00A7593A"/>
    <w:rsid w:val="00A7597F"/>
    <w:rsid w:val="00A75B2B"/>
    <w:rsid w:val="00A75D3F"/>
    <w:rsid w:val="00A75F20"/>
    <w:rsid w:val="00A764CD"/>
    <w:rsid w:val="00A7675A"/>
    <w:rsid w:val="00A768C8"/>
    <w:rsid w:val="00A76B67"/>
    <w:rsid w:val="00A76C21"/>
    <w:rsid w:val="00A77553"/>
    <w:rsid w:val="00A77727"/>
    <w:rsid w:val="00A8004B"/>
    <w:rsid w:val="00A803FE"/>
    <w:rsid w:val="00A80A55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6DCE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3B32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51F"/>
    <w:rsid w:val="00AA2A7D"/>
    <w:rsid w:val="00AA2A95"/>
    <w:rsid w:val="00AA2ECC"/>
    <w:rsid w:val="00AA30BC"/>
    <w:rsid w:val="00AA3495"/>
    <w:rsid w:val="00AA3975"/>
    <w:rsid w:val="00AA3A3E"/>
    <w:rsid w:val="00AA3B94"/>
    <w:rsid w:val="00AA3C94"/>
    <w:rsid w:val="00AA41D4"/>
    <w:rsid w:val="00AA4203"/>
    <w:rsid w:val="00AA441A"/>
    <w:rsid w:val="00AA4775"/>
    <w:rsid w:val="00AA488F"/>
    <w:rsid w:val="00AA4B4C"/>
    <w:rsid w:val="00AA530A"/>
    <w:rsid w:val="00AA5515"/>
    <w:rsid w:val="00AA553A"/>
    <w:rsid w:val="00AA567F"/>
    <w:rsid w:val="00AA583C"/>
    <w:rsid w:val="00AA60D7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3E2"/>
    <w:rsid w:val="00AB1411"/>
    <w:rsid w:val="00AB142E"/>
    <w:rsid w:val="00AB1C10"/>
    <w:rsid w:val="00AB1E0D"/>
    <w:rsid w:val="00AB212D"/>
    <w:rsid w:val="00AB2DCF"/>
    <w:rsid w:val="00AB32C1"/>
    <w:rsid w:val="00AB3552"/>
    <w:rsid w:val="00AB414A"/>
    <w:rsid w:val="00AB43B4"/>
    <w:rsid w:val="00AB4649"/>
    <w:rsid w:val="00AB49C3"/>
    <w:rsid w:val="00AB4E52"/>
    <w:rsid w:val="00AB55F8"/>
    <w:rsid w:val="00AB5DF2"/>
    <w:rsid w:val="00AB688E"/>
    <w:rsid w:val="00AB6C4D"/>
    <w:rsid w:val="00AB6FE9"/>
    <w:rsid w:val="00AB7633"/>
    <w:rsid w:val="00AB7866"/>
    <w:rsid w:val="00AB78BB"/>
    <w:rsid w:val="00AC01F2"/>
    <w:rsid w:val="00AC0289"/>
    <w:rsid w:val="00AC0894"/>
    <w:rsid w:val="00AC167F"/>
    <w:rsid w:val="00AC1D3B"/>
    <w:rsid w:val="00AC1D7C"/>
    <w:rsid w:val="00AC226A"/>
    <w:rsid w:val="00AC246C"/>
    <w:rsid w:val="00AC26BF"/>
    <w:rsid w:val="00AC2FB2"/>
    <w:rsid w:val="00AC32FB"/>
    <w:rsid w:val="00AC34C0"/>
    <w:rsid w:val="00AC3871"/>
    <w:rsid w:val="00AC3ADE"/>
    <w:rsid w:val="00AC3F58"/>
    <w:rsid w:val="00AC40D8"/>
    <w:rsid w:val="00AC45FF"/>
    <w:rsid w:val="00AC4C92"/>
    <w:rsid w:val="00AC4E28"/>
    <w:rsid w:val="00AC4E71"/>
    <w:rsid w:val="00AC4F7E"/>
    <w:rsid w:val="00AC53AB"/>
    <w:rsid w:val="00AC5700"/>
    <w:rsid w:val="00AC5A64"/>
    <w:rsid w:val="00AC7042"/>
    <w:rsid w:val="00AC752F"/>
    <w:rsid w:val="00AC7B8D"/>
    <w:rsid w:val="00AC7D54"/>
    <w:rsid w:val="00AC7E49"/>
    <w:rsid w:val="00AD04A5"/>
    <w:rsid w:val="00AD099F"/>
    <w:rsid w:val="00AD0AEE"/>
    <w:rsid w:val="00AD102D"/>
    <w:rsid w:val="00AD16B8"/>
    <w:rsid w:val="00AD1A22"/>
    <w:rsid w:val="00AD1C10"/>
    <w:rsid w:val="00AD2565"/>
    <w:rsid w:val="00AD2856"/>
    <w:rsid w:val="00AD296C"/>
    <w:rsid w:val="00AD2CE1"/>
    <w:rsid w:val="00AD2E7B"/>
    <w:rsid w:val="00AD2F8F"/>
    <w:rsid w:val="00AD3550"/>
    <w:rsid w:val="00AD3685"/>
    <w:rsid w:val="00AD3798"/>
    <w:rsid w:val="00AD3B06"/>
    <w:rsid w:val="00AD3F4F"/>
    <w:rsid w:val="00AD403C"/>
    <w:rsid w:val="00AD40A0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08B"/>
    <w:rsid w:val="00AE4A64"/>
    <w:rsid w:val="00AE52FB"/>
    <w:rsid w:val="00AE5718"/>
    <w:rsid w:val="00AE5771"/>
    <w:rsid w:val="00AE59FC"/>
    <w:rsid w:val="00AE6AAF"/>
    <w:rsid w:val="00AE6E2E"/>
    <w:rsid w:val="00AE6E97"/>
    <w:rsid w:val="00AE758E"/>
    <w:rsid w:val="00AE7653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59E"/>
    <w:rsid w:val="00AF26C6"/>
    <w:rsid w:val="00AF290E"/>
    <w:rsid w:val="00AF29D9"/>
    <w:rsid w:val="00AF29FA"/>
    <w:rsid w:val="00AF2CA1"/>
    <w:rsid w:val="00AF3102"/>
    <w:rsid w:val="00AF37D5"/>
    <w:rsid w:val="00AF381B"/>
    <w:rsid w:val="00AF3895"/>
    <w:rsid w:val="00AF3B84"/>
    <w:rsid w:val="00AF3F63"/>
    <w:rsid w:val="00AF4345"/>
    <w:rsid w:val="00AF437B"/>
    <w:rsid w:val="00AF44BF"/>
    <w:rsid w:val="00AF463B"/>
    <w:rsid w:val="00AF4CC5"/>
    <w:rsid w:val="00AF4D6D"/>
    <w:rsid w:val="00AF5319"/>
    <w:rsid w:val="00AF5FFB"/>
    <w:rsid w:val="00AF608B"/>
    <w:rsid w:val="00AF6A59"/>
    <w:rsid w:val="00AF71D6"/>
    <w:rsid w:val="00AF73B1"/>
    <w:rsid w:val="00AF75A9"/>
    <w:rsid w:val="00AF7BDD"/>
    <w:rsid w:val="00AF7E25"/>
    <w:rsid w:val="00B00773"/>
    <w:rsid w:val="00B00C96"/>
    <w:rsid w:val="00B00F8C"/>
    <w:rsid w:val="00B00FEC"/>
    <w:rsid w:val="00B01693"/>
    <w:rsid w:val="00B0205C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4F"/>
    <w:rsid w:val="00B06ACE"/>
    <w:rsid w:val="00B06D89"/>
    <w:rsid w:val="00B06DA3"/>
    <w:rsid w:val="00B070F8"/>
    <w:rsid w:val="00B071D5"/>
    <w:rsid w:val="00B0733E"/>
    <w:rsid w:val="00B103CB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1C8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25F"/>
    <w:rsid w:val="00B14793"/>
    <w:rsid w:val="00B15075"/>
    <w:rsid w:val="00B15774"/>
    <w:rsid w:val="00B15CFE"/>
    <w:rsid w:val="00B15DB9"/>
    <w:rsid w:val="00B16B86"/>
    <w:rsid w:val="00B16EA8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658"/>
    <w:rsid w:val="00B2288A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0A0"/>
    <w:rsid w:val="00B3153D"/>
    <w:rsid w:val="00B31602"/>
    <w:rsid w:val="00B3174B"/>
    <w:rsid w:val="00B319FE"/>
    <w:rsid w:val="00B31D59"/>
    <w:rsid w:val="00B3232C"/>
    <w:rsid w:val="00B32667"/>
    <w:rsid w:val="00B32E39"/>
    <w:rsid w:val="00B331B8"/>
    <w:rsid w:val="00B334B4"/>
    <w:rsid w:val="00B33786"/>
    <w:rsid w:val="00B337A4"/>
    <w:rsid w:val="00B34725"/>
    <w:rsid w:val="00B34B5A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BE7"/>
    <w:rsid w:val="00B424F7"/>
    <w:rsid w:val="00B42568"/>
    <w:rsid w:val="00B4316E"/>
    <w:rsid w:val="00B4339F"/>
    <w:rsid w:val="00B435DD"/>
    <w:rsid w:val="00B436BD"/>
    <w:rsid w:val="00B4376E"/>
    <w:rsid w:val="00B4381B"/>
    <w:rsid w:val="00B4383C"/>
    <w:rsid w:val="00B4385A"/>
    <w:rsid w:val="00B43EEA"/>
    <w:rsid w:val="00B43F1B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528"/>
    <w:rsid w:val="00B53B4E"/>
    <w:rsid w:val="00B53C5F"/>
    <w:rsid w:val="00B53CFF"/>
    <w:rsid w:val="00B53F86"/>
    <w:rsid w:val="00B54BD8"/>
    <w:rsid w:val="00B54C55"/>
    <w:rsid w:val="00B5508A"/>
    <w:rsid w:val="00B553C2"/>
    <w:rsid w:val="00B553E7"/>
    <w:rsid w:val="00B5596C"/>
    <w:rsid w:val="00B565C6"/>
    <w:rsid w:val="00B569B2"/>
    <w:rsid w:val="00B56FBD"/>
    <w:rsid w:val="00B57016"/>
    <w:rsid w:val="00B57080"/>
    <w:rsid w:val="00B5715A"/>
    <w:rsid w:val="00B57327"/>
    <w:rsid w:val="00B57F2F"/>
    <w:rsid w:val="00B6002D"/>
    <w:rsid w:val="00B6010B"/>
    <w:rsid w:val="00B6096E"/>
    <w:rsid w:val="00B61262"/>
    <w:rsid w:val="00B6210A"/>
    <w:rsid w:val="00B6220A"/>
    <w:rsid w:val="00B62608"/>
    <w:rsid w:val="00B629D2"/>
    <w:rsid w:val="00B629F3"/>
    <w:rsid w:val="00B6358B"/>
    <w:rsid w:val="00B63C08"/>
    <w:rsid w:val="00B64041"/>
    <w:rsid w:val="00B640CF"/>
    <w:rsid w:val="00B64AE3"/>
    <w:rsid w:val="00B64DBB"/>
    <w:rsid w:val="00B654AD"/>
    <w:rsid w:val="00B65828"/>
    <w:rsid w:val="00B65CAE"/>
    <w:rsid w:val="00B65E01"/>
    <w:rsid w:val="00B665BB"/>
    <w:rsid w:val="00B66800"/>
    <w:rsid w:val="00B668CA"/>
    <w:rsid w:val="00B66AB0"/>
    <w:rsid w:val="00B66D54"/>
    <w:rsid w:val="00B66E77"/>
    <w:rsid w:val="00B6724B"/>
    <w:rsid w:val="00B673B0"/>
    <w:rsid w:val="00B677D7"/>
    <w:rsid w:val="00B67A93"/>
    <w:rsid w:val="00B7095E"/>
    <w:rsid w:val="00B70C27"/>
    <w:rsid w:val="00B70ED8"/>
    <w:rsid w:val="00B710E0"/>
    <w:rsid w:val="00B71584"/>
    <w:rsid w:val="00B7162D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692"/>
    <w:rsid w:val="00B7591C"/>
    <w:rsid w:val="00B75D1D"/>
    <w:rsid w:val="00B75E98"/>
    <w:rsid w:val="00B75F68"/>
    <w:rsid w:val="00B76957"/>
    <w:rsid w:val="00B76A3F"/>
    <w:rsid w:val="00B76A7D"/>
    <w:rsid w:val="00B76CE1"/>
    <w:rsid w:val="00B76DEB"/>
    <w:rsid w:val="00B776BD"/>
    <w:rsid w:val="00B776D5"/>
    <w:rsid w:val="00B77B7E"/>
    <w:rsid w:val="00B805D0"/>
    <w:rsid w:val="00B80744"/>
    <w:rsid w:val="00B80979"/>
    <w:rsid w:val="00B80AA8"/>
    <w:rsid w:val="00B81382"/>
    <w:rsid w:val="00B816D7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B1D"/>
    <w:rsid w:val="00B82E05"/>
    <w:rsid w:val="00B82EBA"/>
    <w:rsid w:val="00B8344D"/>
    <w:rsid w:val="00B836BA"/>
    <w:rsid w:val="00B83752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AA0"/>
    <w:rsid w:val="00B85BDF"/>
    <w:rsid w:val="00B86429"/>
    <w:rsid w:val="00B8648F"/>
    <w:rsid w:val="00B866C7"/>
    <w:rsid w:val="00B86EF1"/>
    <w:rsid w:val="00B86EFB"/>
    <w:rsid w:val="00B8735F"/>
    <w:rsid w:val="00B87563"/>
    <w:rsid w:val="00B87D4F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C6C"/>
    <w:rsid w:val="00B92E6B"/>
    <w:rsid w:val="00B92F4E"/>
    <w:rsid w:val="00B93043"/>
    <w:rsid w:val="00B93431"/>
    <w:rsid w:val="00B93500"/>
    <w:rsid w:val="00B93522"/>
    <w:rsid w:val="00B93D97"/>
    <w:rsid w:val="00B93E2F"/>
    <w:rsid w:val="00B940B6"/>
    <w:rsid w:val="00B94392"/>
    <w:rsid w:val="00B94D75"/>
    <w:rsid w:val="00B94DB6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0D4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006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69BA"/>
    <w:rsid w:val="00BA74FA"/>
    <w:rsid w:val="00BA7735"/>
    <w:rsid w:val="00BA7E0B"/>
    <w:rsid w:val="00BB0053"/>
    <w:rsid w:val="00BB0DE3"/>
    <w:rsid w:val="00BB0E06"/>
    <w:rsid w:val="00BB0EA0"/>
    <w:rsid w:val="00BB10CD"/>
    <w:rsid w:val="00BB10F0"/>
    <w:rsid w:val="00BB117E"/>
    <w:rsid w:val="00BB122E"/>
    <w:rsid w:val="00BB1A82"/>
    <w:rsid w:val="00BB1DD9"/>
    <w:rsid w:val="00BB20DC"/>
    <w:rsid w:val="00BB25BB"/>
    <w:rsid w:val="00BB287A"/>
    <w:rsid w:val="00BB2B21"/>
    <w:rsid w:val="00BB2DD8"/>
    <w:rsid w:val="00BB30C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873"/>
    <w:rsid w:val="00BB7BAC"/>
    <w:rsid w:val="00BB7DE5"/>
    <w:rsid w:val="00BB7F7D"/>
    <w:rsid w:val="00BC009A"/>
    <w:rsid w:val="00BC0303"/>
    <w:rsid w:val="00BC0340"/>
    <w:rsid w:val="00BC057A"/>
    <w:rsid w:val="00BC0598"/>
    <w:rsid w:val="00BC08D8"/>
    <w:rsid w:val="00BC08FC"/>
    <w:rsid w:val="00BC1010"/>
    <w:rsid w:val="00BC13CC"/>
    <w:rsid w:val="00BC1597"/>
    <w:rsid w:val="00BC202D"/>
    <w:rsid w:val="00BC213B"/>
    <w:rsid w:val="00BC2821"/>
    <w:rsid w:val="00BC2964"/>
    <w:rsid w:val="00BC3112"/>
    <w:rsid w:val="00BC34B2"/>
    <w:rsid w:val="00BC3776"/>
    <w:rsid w:val="00BC38F6"/>
    <w:rsid w:val="00BC39C4"/>
    <w:rsid w:val="00BC3D8E"/>
    <w:rsid w:val="00BC3E6F"/>
    <w:rsid w:val="00BC3E7F"/>
    <w:rsid w:val="00BC41B5"/>
    <w:rsid w:val="00BC43A1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C7E79"/>
    <w:rsid w:val="00BD0F38"/>
    <w:rsid w:val="00BD1290"/>
    <w:rsid w:val="00BD16CD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77DE"/>
    <w:rsid w:val="00BD79C2"/>
    <w:rsid w:val="00BE0515"/>
    <w:rsid w:val="00BE1159"/>
    <w:rsid w:val="00BE1292"/>
    <w:rsid w:val="00BE1F2E"/>
    <w:rsid w:val="00BE1FA7"/>
    <w:rsid w:val="00BE2AD7"/>
    <w:rsid w:val="00BE2BAA"/>
    <w:rsid w:val="00BE2FF7"/>
    <w:rsid w:val="00BE4F8D"/>
    <w:rsid w:val="00BE50E1"/>
    <w:rsid w:val="00BE5215"/>
    <w:rsid w:val="00BE590A"/>
    <w:rsid w:val="00BE5DC6"/>
    <w:rsid w:val="00BE66A5"/>
    <w:rsid w:val="00BE6A22"/>
    <w:rsid w:val="00BE6FA3"/>
    <w:rsid w:val="00BE71DF"/>
    <w:rsid w:val="00BE7645"/>
    <w:rsid w:val="00BE770F"/>
    <w:rsid w:val="00BE778C"/>
    <w:rsid w:val="00BE77C4"/>
    <w:rsid w:val="00BE7FE3"/>
    <w:rsid w:val="00BF01D4"/>
    <w:rsid w:val="00BF0463"/>
    <w:rsid w:val="00BF0748"/>
    <w:rsid w:val="00BF0CFC"/>
    <w:rsid w:val="00BF0DFE"/>
    <w:rsid w:val="00BF11F8"/>
    <w:rsid w:val="00BF1B9B"/>
    <w:rsid w:val="00BF20FB"/>
    <w:rsid w:val="00BF2355"/>
    <w:rsid w:val="00BF2997"/>
    <w:rsid w:val="00BF2B28"/>
    <w:rsid w:val="00BF2B84"/>
    <w:rsid w:val="00BF2F2E"/>
    <w:rsid w:val="00BF3072"/>
    <w:rsid w:val="00BF3A7A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3B2A"/>
    <w:rsid w:val="00C041F4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865"/>
    <w:rsid w:val="00C10BD0"/>
    <w:rsid w:val="00C10C03"/>
    <w:rsid w:val="00C112F7"/>
    <w:rsid w:val="00C1161D"/>
    <w:rsid w:val="00C117E7"/>
    <w:rsid w:val="00C11CC3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CC8"/>
    <w:rsid w:val="00C14E4D"/>
    <w:rsid w:val="00C154D1"/>
    <w:rsid w:val="00C15750"/>
    <w:rsid w:val="00C15BE1"/>
    <w:rsid w:val="00C15EEB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71D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40A"/>
    <w:rsid w:val="00C23BBD"/>
    <w:rsid w:val="00C23BEA"/>
    <w:rsid w:val="00C23E3D"/>
    <w:rsid w:val="00C2455C"/>
    <w:rsid w:val="00C24638"/>
    <w:rsid w:val="00C24E22"/>
    <w:rsid w:val="00C24FB7"/>
    <w:rsid w:val="00C26495"/>
    <w:rsid w:val="00C2695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87D"/>
    <w:rsid w:val="00C33A4B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7D8"/>
    <w:rsid w:val="00C40A83"/>
    <w:rsid w:val="00C40D37"/>
    <w:rsid w:val="00C40F06"/>
    <w:rsid w:val="00C40FA8"/>
    <w:rsid w:val="00C4121A"/>
    <w:rsid w:val="00C412E1"/>
    <w:rsid w:val="00C413EC"/>
    <w:rsid w:val="00C416FD"/>
    <w:rsid w:val="00C41E73"/>
    <w:rsid w:val="00C41F28"/>
    <w:rsid w:val="00C41FA0"/>
    <w:rsid w:val="00C424ED"/>
    <w:rsid w:val="00C4271F"/>
    <w:rsid w:val="00C42998"/>
    <w:rsid w:val="00C42A6C"/>
    <w:rsid w:val="00C42B60"/>
    <w:rsid w:val="00C43292"/>
    <w:rsid w:val="00C43574"/>
    <w:rsid w:val="00C43E4A"/>
    <w:rsid w:val="00C43FD4"/>
    <w:rsid w:val="00C4445E"/>
    <w:rsid w:val="00C44846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193"/>
    <w:rsid w:val="00C52F64"/>
    <w:rsid w:val="00C53085"/>
    <w:rsid w:val="00C536E4"/>
    <w:rsid w:val="00C53734"/>
    <w:rsid w:val="00C538AE"/>
    <w:rsid w:val="00C53C2B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0E4A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345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CFA"/>
    <w:rsid w:val="00C70F10"/>
    <w:rsid w:val="00C714F2"/>
    <w:rsid w:val="00C715F6"/>
    <w:rsid w:val="00C71A56"/>
    <w:rsid w:val="00C72E5E"/>
    <w:rsid w:val="00C72FA0"/>
    <w:rsid w:val="00C730CC"/>
    <w:rsid w:val="00C73705"/>
    <w:rsid w:val="00C737A3"/>
    <w:rsid w:val="00C74070"/>
    <w:rsid w:val="00C740DE"/>
    <w:rsid w:val="00C7532A"/>
    <w:rsid w:val="00C753CE"/>
    <w:rsid w:val="00C75721"/>
    <w:rsid w:val="00C760A6"/>
    <w:rsid w:val="00C762B7"/>
    <w:rsid w:val="00C763D3"/>
    <w:rsid w:val="00C7676F"/>
    <w:rsid w:val="00C76825"/>
    <w:rsid w:val="00C76D83"/>
    <w:rsid w:val="00C76F95"/>
    <w:rsid w:val="00C7701E"/>
    <w:rsid w:val="00C77B63"/>
    <w:rsid w:val="00C77C4B"/>
    <w:rsid w:val="00C77D50"/>
    <w:rsid w:val="00C77F77"/>
    <w:rsid w:val="00C80DC6"/>
    <w:rsid w:val="00C815E4"/>
    <w:rsid w:val="00C819F5"/>
    <w:rsid w:val="00C822CB"/>
    <w:rsid w:val="00C82721"/>
    <w:rsid w:val="00C8290C"/>
    <w:rsid w:val="00C83021"/>
    <w:rsid w:val="00C835DE"/>
    <w:rsid w:val="00C84C25"/>
    <w:rsid w:val="00C8512B"/>
    <w:rsid w:val="00C8565C"/>
    <w:rsid w:val="00C85724"/>
    <w:rsid w:val="00C858C8"/>
    <w:rsid w:val="00C85A79"/>
    <w:rsid w:val="00C86242"/>
    <w:rsid w:val="00C8632D"/>
    <w:rsid w:val="00C863C2"/>
    <w:rsid w:val="00C86B22"/>
    <w:rsid w:val="00C86D45"/>
    <w:rsid w:val="00C86D64"/>
    <w:rsid w:val="00C873AB"/>
    <w:rsid w:val="00C87CDD"/>
    <w:rsid w:val="00C909EE"/>
    <w:rsid w:val="00C90E27"/>
    <w:rsid w:val="00C910ED"/>
    <w:rsid w:val="00C913FA"/>
    <w:rsid w:val="00C914C9"/>
    <w:rsid w:val="00C9156F"/>
    <w:rsid w:val="00C91E57"/>
    <w:rsid w:val="00C920BB"/>
    <w:rsid w:val="00C922E8"/>
    <w:rsid w:val="00C9291B"/>
    <w:rsid w:val="00C92DCD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75F"/>
    <w:rsid w:val="00CA57D4"/>
    <w:rsid w:val="00CA5BDC"/>
    <w:rsid w:val="00CA6F7C"/>
    <w:rsid w:val="00CA7C8E"/>
    <w:rsid w:val="00CA7EEF"/>
    <w:rsid w:val="00CB0156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CFF"/>
    <w:rsid w:val="00CB2D04"/>
    <w:rsid w:val="00CB2F95"/>
    <w:rsid w:val="00CB30E7"/>
    <w:rsid w:val="00CB3270"/>
    <w:rsid w:val="00CB3823"/>
    <w:rsid w:val="00CB4DA4"/>
    <w:rsid w:val="00CB4F36"/>
    <w:rsid w:val="00CB548F"/>
    <w:rsid w:val="00CB557A"/>
    <w:rsid w:val="00CB5956"/>
    <w:rsid w:val="00CB5AD9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B7E70"/>
    <w:rsid w:val="00CC03A5"/>
    <w:rsid w:val="00CC0704"/>
    <w:rsid w:val="00CC07A1"/>
    <w:rsid w:val="00CC0824"/>
    <w:rsid w:val="00CC0840"/>
    <w:rsid w:val="00CC08D7"/>
    <w:rsid w:val="00CC0A9A"/>
    <w:rsid w:val="00CC0D81"/>
    <w:rsid w:val="00CC0EA3"/>
    <w:rsid w:val="00CC156F"/>
    <w:rsid w:val="00CC1AEE"/>
    <w:rsid w:val="00CC1F1F"/>
    <w:rsid w:val="00CC2B9C"/>
    <w:rsid w:val="00CC2BDD"/>
    <w:rsid w:val="00CC30D6"/>
    <w:rsid w:val="00CC326E"/>
    <w:rsid w:val="00CC378A"/>
    <w:rsid w:val="00CC38EE"/>
    <w:rsid w:val="00CC4867"/>
    <w:rsid w:val="00CC566D"/>
    <w:rsid w:val="00CC5CA4"/>
    <w:rsid w:val="00CC60CD"/>
    <w:rsid w:val="00CC6AA6"/>
    <w:rsid w:val="00CC6ACF"/>
    <w:rsid w:val="00CC722F"/>
    <w:rsid w:val="00CC726E"/>
    <w:rsid w:val="00CC743B"/>
    <w:rsid w:val="00CC7476"/>
    <w:rsid w:val="00CC75EE"/>
    <w:rsid w:val="00CC7876"/>
    <w:rsid w:val="00CD0BAE"/>
    <w:rsid w:val="00CD0F1D"/>
    <w:rsid w:val="00CD1017"/>
    <w:rsid w:val="00CD129C"/>
    <w:rsid w:val="00CD12BA"/>
    <w:rsid w:val="00CD181E"/>
    <w:rsid w:val="00CD2688"/>
    <w:rsid w:val="00CD2C45"/>
    <w:rsid w:val="00CD2CD2"/>
    <w:rsid w:val="00CD387C"/>
    <w:rsid w:val="00CD467A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4EEE"/>
    <w:rsid w:val="00CE5261"/>
    <w:rsid w:val="00CE584B"/>
    <w:rsid w:val="00CE5A0A"/>
    <w:rsid w:val="00CE6C5C"/>
    <w:rsid w:val="00CE6FBA"/>
    <w:rsid w:val="00CE7110"/>
    <w:rsid w:val="00CE72F6"/>
    <w:rsid w:val="00CE73DC"/>
    <w:rsid w:val="00CE7FF2"/>
    <w:rsid w:val="00CF063B"/>
    <w:rsid w:val="00CF0B25"/>
    <w:rsid w:val="00CF0E8B"/>
    <w:rsid w:val="00CF1090"/>
    <w:rsid w:val="00CF11C7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2FA2"/>
    <w:rsid w:val="00CF39B2"/>
    <w:rsid w:val="00CF3E3D"/>
    <w:rsid w:val="00CF4060"/>
    <w:rsid w:val="00CF4429"/>
    <w:rsid w:val="00CF490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B6C"/>
    <w:rsid w:val="00D00C54"/>
    <w:rsid w:val="00D015A8"/>
    <w:rsid w:val="00D018A0"/>
    <w:rsid w:val="00D024F9"/>
    <w:rsid w:val="00D027F9"/>
    <w:rsid w:val="00D032AA"/>
    <w:rsid w:val="00D03A3E"/>
    <w:rsid w:val="00D03B1A"/>
    <w:rsid w:val="00D03C8D"/>
    <w:rsid w:val="00D03D46"/>
    <w:rsid w:val="00D03E97"/>
    <w:rsid w:val="00D04005"/>
    <w:rsid w:val="00D040BB"/>
    <w:rsid w:val="00D04869"/>
    <w:rsid w:val="00D048A9"/>
    <w:rsid w:val="00D056E9"/>
    <w:rsid w:val="00D05CB6"/>
    <w:rsid w:val="00D061FC"/>
    <w:rsid w:val="00D06325"/>
    <w:rsid w:val="00D0645E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4FE"/>
    <w:rsid w:val="00D13E57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6CB4"/>
    <w:rsid w:val="00D174E5"/>
    <w:rsid w:val="00D17582"/>
    <w:rsid w:val="00D175C7"/>
    <w:rsid w:val="00D17E09"/>
    <w:rsid w:val="00D20562"/>
    <w:rsid w:val="00D20886"/>
    <w:rsid w:val="00D20A0D"/>
    <w:rsid w:val="00D2104F"/>
    <w:rsid w:val="00D219C1"/>
    <w:rsid w:val="00D222B8"/>
    <w:rsid w:val="00D224F2"/>
    <w:rsid w:val="00D22D2E"/>
    <w:rsid w:val="00D22E00"/>
    <w:rsid w:val="00D240A6"/>
    <w:rsid w:val="00D251E6"/>
    <w:rsid w:val="00D259B0"/>
    <w:rsid w:val="00D25D9B"/>
    <w:rsid w:val="00D25FA3"/>
    <w:rsid w:val="00D26097"/>
    <w:rsid w:val="00D261C5"/>
    <w:rsid w:val="00D26391"/>
    <w:rsid w:val="00D2699D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A45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959"/>
    <w:rsid w:val="00D3719F"/>
    <w:rsid w:val="00D371C8"/>
    <w:rsid w:val="00D373B0"/>
    <w:rsid w:val="00D378CA"/>
    <w:rsid w:val="00D4061B"/>
    <w:rsid w:val="00D41CAE"/>
    <w:rsid w:val="00D4284F"/>
    <w:rsid w:val="00D431DA"/>
    <w:rsid w:val="00D43280"/>
    <w:rsid w:val="00D43422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2BE"/>
    <w:rsid w:val="00D445B3"/>
    <w:rsid w:val="00D44A2E"/>
    <w:rsid w:val="00D44AD0"/>
    <w:rsid w:val="00D44D53"/>
    <w:rsid w:val="00D453B5"/>
    <w:rsid w:val="00D45977"/>
    <w:rsid w:val="00D45B3C"/>
    <w:rsid w:val="00D46DBF"/>
    <w:rsid w:val="00D46F26"/>
    <w:rsid w:val="00D473E9"/>
    <w:rsid w:val="00D47408"/>
    <w:rsid w:val="00D47591"/>
    <w:rsid w:val="00D47AC1"/>
    <w:rsid w:val="00D50F4A"/>
    <w:rsid w:val="00D51089"/>
    <w:rsid w:val="00D51095"/>
    <w:rsid w:val="00D51F5C"/>
    <w:rsid w:val="00D5228C"/>
    <w:rsid w:val="00D527B7"/>
    <w:rsid w:val="00D52E06"/>
    <w:rsid w:val="00D532C4"/>
    <w:rsid w:val="00D533BC"/>
    <w:rsid w:val="00D53650"/>
    <w:rsid w:val="00D54112"/>
    <w:rsid w:val="00D54129"/>
    <w:rsid w:val="00D54542"/>
    <w:rsid w:val="00D54E1A"/>
    <w:rsid w:val="00D553C7"/>
    <w:rsid w:val="00D5630F"/>
    <w:rsid w:val="00D5648F"/>
    <w:rsid w:val="00D5651D"/>
    <w:rsid w:val="00D567A0"/>
    <w:rsid w:val="00D56A55"/>
    <w:rsid w:val="00D570D4"/>
    <w:rsid w:val="00D572D0"/>
    <w:rsid w:val="00D57468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0F8E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56"/>
    <w:rsid w:val="00D659F8"/>
    <w:rsid w:val="00D65D96"/>
    <w:rsid w:val="00D6616F"/>
    <w:rsid w:val="00D6699B"/>
    <w:rsid w:val="00D66BA6"/>
    <w:rsid w:val="00D6708E"/>
    <w:rsid w:val="00D7009E"/>
    <w:rsid w:val="00D7068C"/>
    <w:rsid w:val="00D7093C"/>
    <w:rsid w:val="00D70A95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345"/>
    <w:rsid w:val="00D76C27"/>
    <w:rsid w:val="00D76F8C"/>
    <w:rsid w:val="00D779E7"/>
    <w:rsid w:val="00D801EB"/>
    <w:rsid w:val="00D803E1"/>
    <w:rsid w:val="00D80747"/>
    <w:rsid w:val="00D8099F"/>
    <w:rsid w:val="00D809FF"/>
    <w:rsid w:val="00D80A0C"/>
    <w:rsid w:val="00D80E48"/>
    <w:rsid w:val="00D810F2"/>
    <w:rsid w:val="00D811DC"/>
    <w:rsid w:val="00D81285"/>
    <w:rsid w:val="00D818EC"/>
    <w:rsid w:val="00D819DE"/>
    <w:rsid w:val="00D81B9A"/>
    <w:rsid w:val="00D81F38"/>
    <w:rsid w:val="00D822C6"/>
    <w:rsid w:val="00D82522"/>
    <w:rsid w:val="00D82587"/>
    <w:rsid w:val="00D82890"/>
    <w:rsid w:val="00D82D27"/>
    <w:rsid w:val="00D83CCC"/>
    <w:rsid w:val="00D83FEA"/>
    <w:rsid w:val="00D843D6"/>
    <w:rsid w:val="00D85237"/>
    <w:rsid w:val="00D853C2"/>
    <w:rsid w:val="00D85475"/>
    <w:rsid w:val="00D85566"/>
    <w:rsid w:val="00D85A2F"/>
    <w:rsid w:val="00D85A69"/>
    <w:rsid w:val="00D85FF7"/>
    <w:rsid w:val="00D862BC"/>
    <w:rsid w:val="00D86479"/>
    <w:rsid w:val="00D86605"/>
    <w:rsid w:val="00D87901"/>
    <w:rsid w:val="00D87A9E"/>
    <w:rsid w:val="00D87BDC"/>
    <w:rsid w:val="00D87C06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46D"/>
    <w:rsid w:val="00D916AC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97F97"/>
    <w:rsid w:val="00DA002B"/>
    <w:rsid w:val="00DA0351"/>
    <w:rsid w:val="00DA037D"/>
    <w:rsid w:val="00DA0417"/>
    <w:rsid w:val="00DA059A"/>
    <w:rsid w:val="00DA0676"/>
    <w:rsid w:val="00DA077F"/>
    <w:rsid w:val="00DA08F0"/>
    <w:rsid w:val="00DA0CE8"/>
    <w:rsid w:val="00DA0F27"/>
    <w:rsid w:val="00DA156A"/>
    <w:rsid w:val="00DA1B9B"/>
    <w:rsid w:val="00DA1DA8"/>
    <w:rsid w:val="00DA1DAD"/>
    <w:rsid w:val="00DA22C1"/>
    <w:rsid w:val="00DA24B0"/>
    <w:rsid w:val="00DA2582"/>
    <w:rsid w:val="00DA2694"/>
    <w:rsid w:val="00DA2719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5FD"/>
    <w:rsid w:val="00DB26B5"/>
    <w:rsid w:val="00DB2796"/>
    <w:rsid w:val="00DB2A9C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AB7"/>
    <w:rsid w:val="00DB6D2C"/>
    <w:rsid w:val="00DB6F55"/>
    <w:rsid w:val="00DB7289"/>
    <w:rsid w:val="00DB7806"/>
    <w:rsid w:val="00DB7D63"/>
    <w:rsid w:val="00DB7F10"/>
    <w:rsid w:val="00DC1524"/>
    <w:rsid w:val="00DC1889"/>
    <w:rsid w:val="00DC1CA3"/>
    <w:rsid w:val="00DC1EA5"/>
    <w:rsid w:val="00DC1EDB"/>
    <w:rsid w:val="00DC2270"/>
    <w:rsid w:val="00DC2A33"/>
    <w:rsid w:val="00DC2DE8"/>
    <w:rsid w:val="00DC305E"/>
    <w:rsid w:val="00DC3214"/>
    <w:rsid w:val="00DC3500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658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A8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288"/>
    <w:rsid w:val="00DD45D3"/>
    <w:rsid w:val="00DD487B"/>
    <w:rsid w:val="00DD48F3"/>
    <w:rsid w:val="00DD4E0C"/>
    <w:rsid w:val="00DD5A2A"/>
    <w:rsid w:val="00DD5E0B"/>
    <w:rsid w:val="00DD662B"/>
    <w:rsid w:val="00DD694D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5D9"/>
    <w:rsid w:val="00DE47DF"/>
    <w:rsid w:val="00DE4D21"/>
    <w:rsid w:val="00DE5EA6"/>
    <w:rsid w:val="00DE5F41"/>
    <w:rsid w:val="00DE61FB"/>
    <w:rsid w:val="00DE670F"/>
    <w:rsid w:val="00DE677E"/>
    <w:rsid w:val="00DE6B6A"/>
    <w:rsid w:val="00DE6EFC"/>
    <w:rsid w:val="00DE730F"/>
    <w:rsid w:val="00DE731D"/>
    <w:rsid w:val="00DE73FD"/>
    <w:rsid w:val="00DE7A1D"/>
    <w:rsid w:val="00DE7CAB"/>
    <w:rsid w:val="00DF00F5"/>
    <w:rsid w:val="00DF0333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032"/>
    <w:rsid w:val="00DF62BB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852"/>
    <w:rsid w:val="00E01956"/>
    <w:rsid w:val="00E01A21"/>
    <w:rsid w:val="00E01B06"/>
    <w:rsid w:val="00E01D70"/>
    <w:rsid w:val="00E01ED2"/>
    <w:rsid w:val="00E02047"/>
    <w:rsid w:val="00E023E5"/>
    <w:rsid w:val="00E027E3"/>
    <w:rsid w:val="00E02837"/>
    <w:rsid w:val="00E029E3"/>
    <w:rsid w:val="00E031AC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07E79"/>
    <w:rsid w:val="00E1006A"/>
    <w:rsid w:val="00E105B9"/>
    <w:rsid w:val="00E1079E"/>
    <w:rsid w:val="00E10F6A"/>
    <w:rsid w:val="00E112FA"/>
    <w:rsid w:val="00E11644"/>
    <w:rsid w:val="00E12CED"/>
    <w:rsid w:val="00E13762"/>
    <w:rsid w:val="00E137D4"/>
    <w:rsid w:val="00E13D2C"/>
    <w:rsid w:val="00E13EE3"/>
    <w:rsid w:val="00E13F32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7EB"/>
    <w:rsid w:val="00E16BCC"/>
    <w:rsid w:val="00E16F39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E8C"/>
    <w:rsid w:val="00E32FD0"/>
    <w:rsid w:val="00E33076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7E4"/>
    <w:rsid w:val="00E35B8A"/>
    <w:rsid w:val="00E3626F"/>
    <w:rsid w:val="00E36DD5"/>
    <w:rsid w:val="00E36E11"/>
    <w:rsid w:val="00E3702C"/>
    <w:rsid w:val="00E3751A"/>
    <w:rsid w:val="00E377A6"/>
    <w:rsid w:val="00E37BF6"/>
    <w:rsid w:val="00E4005E"/>
    <w:rsid w:val="00E40A1E"/>
    <w:rsid w:val="00E4167A"/>
    <w:rsid w:val="00E41A5B"/>
    <w:rsid w:val="00E41CF2"/>
    <w:rsid w:val="00E41D23"/>
    <w:rsid w:val="00E423DC"/>
    <w:rsid w:val="00E4297F"/>
    <w:rsid w:val="00E42986"/>
    <w:rsid w:val="00E42E96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1CDD"/>
    <w:rsid w:val="00E5269A"/>
    <w:rsid w:val="00E535D1"/>
    <w:rsid w:val="00E536FC"/>
    <w:rsid w:val="00E53AA6"/>
    <w:rsid w:val="00E53C6C"/>
    <w:rsid w:val="00E53CB2"/>
    <w:rsid w:val="00E53D6A"/>
    <w:rsid w:val="00E53E0A"/>
    <w:rsid w:val="00E53EE8"/>
    <w:rsid w:val="00E54150"/>
    <w:rsid w:val="00E545D3"/>
    <w:rsid w:val="00E54898"/>
    <w:rsid w:val="00E548F2"/>
    <w:rsid w:val="00E55558"/>
    <w:rsid w:val="00E55BB8"/>
    <w:rsid w:val="00E56317"/>
    <w:rsid w:val="00E56344"/>
    <w:rsid w:val="00E57512"/>
    <w:rsid w:val="00E57E87"/>
    <w:rsid w:val="00E57EAF"/>
    <w:rsid w:val="00E60DE1"/>
    <w:rsid w:val="00E61076"/>
    <w:rsid w:val="00E6122A"/>
    <w:rsid w:val="00E61812"/>
    <w:rsid w:val="00E618D1"/>
    <w:rsid w:val="00E61A15"/>
    <w:rsid w:val="00E61C1E"/>
    <w:rsid w:val="00E62CF0"/>
    <w:rsid w:val="00E62E5D"/>
    <w:rsid w:val="00E63096"/>
    <w:rsid w:val="00E6378C"/>
    <w:rsid w:val="00E6446D"/>
    <w:rsid w:val="00E64B76"/>
    <w:rsid w:val="00E65073"/>
    <w:rsid w:val="00E65AAC"/>
    <w:rsid w:val="00E65E8C"/>
    <w:rsid w:val="00E65F87"/>
    <w:rsid w:val="00E66098"/>
    <w:rsid w:val="00E663D5"/>
    <w:rsid w:val="00E66800"/>
    <w:rsid w:val="00E66A2B"/>
    <w:rsid w:val="00E66D78"/>
    <w:rsid w:val="00E66DCD"/>
    <w:rsid w:val="00E673C1"/>
    <w:rsid w:val="00E673C3"/>
    <w:rsid w:val="00E67C5C"/>
    <w:rsid w:val="00E67E55"/>
    <w:rsid w:val="00E70504"/>
    <w:rsid w:val="00E71198"/>
    <w:rsid w:val="00E718B7"/>
    <w:rsid w:val="00E719AE"/>
    <w:rsid w:val="00E71D11"/>
    <w:rsid w:val="00E71D91"/>
    <w:rsid w:val="00E71E4F"/>
    <w:rsid w:val="00E72486"/>
    <w:rsid w:val="00E724EF"/>
    <w:rsid w:val="00E7250A"/>
    <w:rsid w:val="00E7264E"/>
    <w:rsid w:val="00E72651"/>
    <w:rsid w:val="00E7364E"/>
    <w:rsid w:val="00E736D0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59D8"/>
    <w:rsid w:val="00E76497"/>
    <w:rsid w:val="00E76698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263"/>
    <w:rsid w:val="00E8282B"/>
    <w:rsid w:val="00E82862"/>
    <w:rsid w:val="00E82CA0"/>
    <w:rsid w:val="00E82D9F"/>
    <w:rsid w:val="00E82E17"/>
    <w:rsid w:val="00E82E8A"/>
    <w:rsid w:val="00E8384F"/>
    <w:rsid w:val="00E83D41"/>
    <w:rsid w:val="00E840A3"/>
    <w:rsid w:val="00E8415E"/>
    <w:rsid w:val="00E84324"/>
    <w:rsid w:val="00E844DB"/>
    <w:rsid w:val="00E84AD4"/>
    <w:rsid w:val="00E84D20"/>
    <w:rsid w:val="00E84E22"/>
    <w:rsid w:val="00E84FEB"/>
    <w:rsid w:val="00E8534F"/>
    <w:rsid w:val="00E854EA"/>
    <w:rsid w:val="00E85978"/>
    <w:rsid w:val="00E85EC9"/>
    <w:rsid w:val="00E860EE"/>
    <w:rsid w:val="00E86456"/>
    <w:rsid w:val="00E86510"/>
    <w:rsid w:val="00E86BAE"/>
    <w:rsid w:val="00E876A3"/>
    <w:rsid w:val="00E87894"/>
    <w:rsid w:val="00E87DC5"/>
    <w:rsid w:val="00E903A5"/>
    <w:rsid w:val="00E90400"/>
    <w:rsid w:val="00E90A19"/>
    <w:rsid w:val="00E90AF4"/>
    <w:rsid w:val="00E912AA"/>
    <w:rsid w:val="00E91460"/>
    <w:rsid w:val="00E915F1"/>
    <w:rsid w:val="00E91677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5C1"/>
    <w:rsid w:val="00E96AEE"/>
    <w:rsid w:val="00E96D1C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6D9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F1E"/>
    <w:rsid w:val="00EA4F7D"/>
    <w:rsid w:val="00EA5801"/>
    <w:rsid w:val="00EA5985"/>
    <w:rsid w:val="00EA5F9C"/>
    <w:rsid w:val="00EA6037"/>
    <w:rsid w:val="00EA633B"/>
    <w:rsid w:val="00EA659C"/>
    <w:rsid w:val="00EA680D"/>
    <w:rsid w:val="00EA6CA0"/>
    <w:rsid w:val="00EA7206"/>
    <w:rsid w:val="00EA726B"/>
    <w:rsid w:val="00EA7890"/>
    <w:rsid w:val="00EA78E0"/>
    <w:rsid w:val="00EB08A1"/>
    <w:rsid w:val="00EB0A68"/>
    <w:rsid w:val="00EB0E44"/>
    <w:rsid w:val="00EB0E6A"/>
    <w:rsid w:val="00EB0FE6"/>
    <w:rsid w:val="00EB16E1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CD0"/>
    <w:rsid w:val="00EB400A"/>
    <w:rsid w:val="00EB40CE"/>
    <w:rsid w:val="00EB41DC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1D3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E61"/>
    <w:rsid w:val="00EC3FA5"/>
    <w:rsid w:val="00EC44B6"/>
    <w:rsid w:val="00EC552D"/>
    <w:rsid w:val="00EC5653"/>
    <w:rsid w:val="00EC595F"/>
    <w:rsid w:val="00EC5B93"/>
    <w:rsid w:val="00EC64A1"/>
    <w:rsid w:val="00EC6506"/>
    <w:rsid w:val="00EC69DD"/>
    <w:rsid w:val="00EC6FCF"/>
    <w:rsid w:val="00EC774B"/>
    <w:rsid w:val="00ED013B"/>
    <w:rsid w:val="00ED0E0A"/>
    <w:rsid w:val="00ED0F04"/>
    <w:rsid w:val="00ED1009"/>
    <w:rsid w:val="00ED13EB"/>
    <w:rsid w:val="00ED1462"/>
    <w:rsid w:val="00ED14A1"/>
    <w:rsid w:val="00ED14D7"/>
    <w:rsid w:val="00ED17C7"/>
    <w:rsid w:val="00ED17FA"/>
    <w:rsid w:val="00ED1856"/>
    <w:rsid w:val="00ED24B6"/>
    <w:rsid w:val="00ED25D2"/>
    <w:rsid w:val="00ED26AE"/>
    <w:rsid w:val="00ED281D"/>
    <w:rsid w:val="00ED35A5"/>
    <w:rsid w:val="00ED35C0"/>
    <w:rsid w:val="00ED3F0E"/>
    <w:rsid w:val="00ED3F38"/>
    <w:rsid w:val="00ED4124"/>
    <w:rsid w:val="00ED4269"/>
    <w:rsid w:val="00ED462A"/>
    <w:rsid w:val="00ED4841"/>
    <w:rsid w:val="00ED49DF"/>
    <w:rsid w:val="00ED5030"/>
    <w:rsid w:val="00ED5424"/>
    <w:rsid w:val="00ED547D"/>
    <w:rsid w:val="00ED596C"/>
    <w:rsid w:val="00ED5ACF"/>
    <w:rsid w:val="00ED642C"/>
    <w:rsid w:val="00ED683D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436"/>
    <w:rsid w:val="00EE4BBE"/>
    <w:rsid w:val="00EE546C"/>
    <w:rsid w:val="00EE556A"/>
    <w:rsid w:val="00EE563D"/>
    <w:rsid w:val="00EE58CA"/>
    <w:rsid w:val="00EE5B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13"/>
    <w:rsid w:val="00F003AA"/>
    <w:rsid w:val="00F004C9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717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B8E"/>
    <w:rsid w:val="00F10F23"/>
    <w:rsid w:val="00F11363"/>
    <w:rsid w:val="00F116E1"/>
    <w:rsid w:val="00F11B93"/>
    <w:rsid w:val="00F11E4F"/>
    <w:rsid w:val="00F11F00"/>
    <w:rsid w:val="00F126F2"/>
    <w:rsid w:val="00F1272B"/>
    <w:rsid w:val="00F12E23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6EB4"/>
    <w:rsid w:val="00F17125"/>
    <w:rsid w:val="00F171DD"/>
    <w:rsid w:val="00F1727E"/>
    <w:rsid w:val="00F179EF"/>
    <w:rsid w:val="00F17E02"/>
    <w:rsid w:val="00F17E22"/>
    <w:rsid w:val="00F20017"/>
    <w:rsid w:val="00F201DE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A16"/>
    <w:rsid w:val="00F23BAD"/>
    <w:rsid w:val="00F2432F"/>
    <w:rsid w:val="00F24874"/>
    <w:rsid w:val="00F24980"/>
    <w:rsid w:val="00F24B20"/>
    <w:rsid w:val="00F24C8E"/>
    <w:rsid w:val="00F24EF6"/>
    <w:rsid w:val="00F24F10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9"/>
    <w:rsid w:val="00F3031B"/>
    <w:rsid w:val="00F30616"/>
    <w:rsid w:val="00F30910"/>
    <w:rsid w:val="00F30DE4"/>
    <w:rsid w:val="00F31092"/>
    <w:rsid w:val="00F31673"/>
    <w:rsid w:val="00F3172C"/>
    <w:rsid w:val="00F319F9"/>
    <w:rsid w:val="00F31D2C"/>
    <w:rsid w:val="00F31D7F"/>
    <w:rsid w:val="00F3241C"/>
    <w:rsid w:val="00F32AF9"/>
    <w:rsid w:val="00F32C09"/>
    <w:rsid w:val="00F33B96"/>
    <w:rsid w:val="00F33BF2"/>
    <w:rsid w:val="00F346B1"/>
    <w:rsid w:val="00F3484E"/>
    <w:rsid w:val="00F34E84"/>
    <w:rsid w:val="00F34FB3"/>
    <w:rsid w:val="00F35831"/>
    <w:rsid w:val="00F36323"/>
    <w:rsid w:val="00F3671E"/>
    <w:rsid w:val="00F36EA7"/>
    <w:rsid w:val="00F36F16"/>
    <w:rsid w:val="00F37507"/>
    <w:rsid w:val="00F40042"/>
    <w:rsid w:val="00F402F3"/>
    <w:rsid w:val="00F40F91"/>
    <w:rsid w:val="00F41179"/>
    <w:rsid w:val="00F415F2"/>
    <w:rsid w:val="00F41982"/>
    <w:rsid w:val="00F41C3A"/>
    <w:rsid w:val="00F42037"/>
    <w:rsid w:val="00F423F6"/>
    <w:rsid w:val="00F42415"/>
    <w:rsid w:val="00F424D3"/>
    <w:rsid w:val="00F4284C"/>
    <w:rsid w:val="00F435F3"/>
    <w:rsid w:val="00F43D2C"/>
    <w:rsid w:val="00F43E81"/>
    <w:rsid w:val="00F443B0"/>
    <w:rsid w:val="00F444E7"/>
    <w:rsid w:val="00F447EA"/>
    <w:rsid w:val="00F44943"/>
    <w:rsid w:val="00F45159"/>
    <w:rsid w:val="00F453DF"/>
    <w:rsid w:val="00F45D9B"/>
    <w:rsid w:val="00F4661B"/>
    <w:rsid w:val="00F46EEA"/>
    <w:rsid w:val="00F4737E"/>
    <w:rsid w:val="00F47D5F"/>
    <w:rsid w:val="00F47E5F"/>
    <w:rsid w:val="00F50189"/>
    <w:rsid w:val="00F505C6"/>
    <w:rsid w:val="00F50623"/>
    <w:rsid w:val="00F50889"/>
    <w:rsid w:val="00F511EE"/>
    <w:rsid w:val="00F5146D"/>
    <w:rsid w:val="00F51D02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AA3"/>
    <w:rsid w:val="00F55DAF"/>
    <w:rsid w:val="00F55DFC"/>
    <w:rsid w:val="00F56C88"/>
    <w:rsid w:val="00F56FEE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77B"/>
    <w:rsid w:val="00F638B4"/>
    <w:rsid w:val="00F6394E"/>
    <w:rsid w:val="00F643C2"/>
    <w:rsid w:val="00F647C2"/>
    <w:rsid w:val="00F64A0B"/>
    <w:rsid w:val="00F64AED"/>
    <w:rsid w:val="00F64CAE"/>
    <w:rsid w:val="00F6557B"/>
    <w:rsid w:val="00F658DA"/>
    <w:rsid w:val="00F65A0A"/>
    <w:rsid w:val="00F66554"/>
    <w:rsid w:val="00F666B5"/>
    <w:rsid w:val="00F66F76"/>
    <w:rsid w:val="00F67275"/>
    <w:rsid w:val="00F67688"/>
    <w:rsid w:val="00F67AFA"/>
    <w:rsid w:val="00F67EF9"/>
    <w:rsid w:val="00F70011"/>
    <w:rsid w:val="00F704DC"/>
    <w:rsid w:val="00F708F1"/>
    <w:rsid w:val="00F70C94"/>
    <w:rsid w:val="00F70DAC"/>
    <w:rsid w:val="00F713E2"/>
    <w:rsid w:val="00F7187B"/>
    <w:rsid w:val="00F718A4"/>
    <w:rsid w:val="00F71CE2"/>
    <w:rsid w:val="00F720A2"/>
    <w:rsid w:val="00F721C4"/>
    <w:rsid w:val="00F723D7"/>
    <w:rsid w:val="00F724FA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794"/>
    <w:rsid w:val="00F759D7"/>
    <w:rsid w:val="00F75E7B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20B"/>
    <w:rsid w:val="00F819E1"/>
    <w:rsid w:val="00F822A0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430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F57"/>
    <w:rsid w:val="00FA0FFB"/>
    <w:rsid w:val="00FA1292"/>
    <w:rsid w:val="00FA1441"/>
    <w:rsid w:val="00FA1596"/>
    <w:rsid w:val="00FA1D00"/>
    <w:rsid w:val="00FA203F"/>
    <w:rsid w:val="00FA25F4"/>
    <w:rsid w:val="00FA2775"/>
    <w:rsid w:val="00FA2D95"/>
    <w:rsid w:val="00FA36E1"/>
    <w:rsid w:val="00FA38A1"/>
    <w:rsid w:val="00FA3C01"/>
    <w:rsid w:val="00FA3C30"/>
    <w:rsid w:val="00FA3F41"/>
    <w:rsid w:val="00FA4181"/>
    <w:rsid w:val="00FA4A3B"/>
    <w:rsid w:val="00FA4FDA"/>
    <w:rsid w:val="00FA54C9"/>
    <w:rsid w:val="00FA5A3F"/>
    <w:rsid w:val="00FA60EC"/>
    <w:rsid w:val="00FA62C1"/>
    <w:rsid w:val="00FA63DE"/>
    <w:rsid w:val="00FA6B17"/>
    <w:rsid w:val="00FA6F91"/>
    <w:rsid w:val="00FA711E"/>
    <w:rsid w:val="00FA71CD"/>
    <w:rsid w:val="00FA7860"/>
    <w:rsid w:val="00FB0060"/>
    <w:rsid w:val="00FB012F"/>
    <w:rsid w:val="00FB0A08"/>
    <w:rsid w:val="00FB0AD3"/>
    <w:rsid w:val="00FB0D58"/>
    <w:rsid w:val="00FB0F50"/>
    <w:rsid w:val="00FB0F6F"/>
    <w:rsid w:val="00FB1081"/>
    <w:rsid w:val="00FB160E"/>
    <w:rsid w:val="00FB1730"/>
    <w:rsid w:val="00FB177C"/>
    <w:rsid w:val="00FB185F"/>
    <w:rsid w:val="00FB21EE"/>
    <w:rsid w:val="00FB2305"/>
    <w:rsid w:val="00FB231D"/>
    <w:rsid w:val="00FB2386"/>
    <w:rsid w:val="00FB2506"/>
    <w:rsid w:val="00FB26CE"/>
    <w:rsid w:val="00FB2985"/>
    <w:rsid w:val="00FB2D61"/>
    <w:rsid w:val="00FB306B"/>
    <w:rsid w:val="00FB33B8"/>
    <w:rsid w:val="00FB3707"/>
    <w:rsid w:val="00FB3784"/>
    <w:rsid w:val="00FB4A2E"/>
    <w:rsid w:val="00FB50C2"/>
    <w:rsid w:val="00FB529D"/>
    <w:rsid w:val="00FB56C5"/>
    <w:rsid w:val="00FB57EF"/>
    <w:rsid w:val="00FB59E5"/>
    <w:rsid w:val="00FB5FB0"/>
    <w:rsid w:val="00FB6F0E"/>
    <w:rsid w:val="00FB7747"/>
    <w:rsid w:val="00FB7C60"/>
    <w:rsid w:val="00FB7C86"/>
    <w:rsid w:val="00FB7E29"/>
    <w:rsid w:val="00FB7F55"/>
    <w:rsid w:val="00FC01A4"/>
    <w:rsid w:val="00FC06BF"/>
    <w:rsid w:val="00FC0AE4"/>
    <w:rsid w:val="00FC0E21"/>
    <w:rsid w:val="00FC137C"/>
    <w:rsid w:val="00FC1694"/>
    <w:rsid w:val="00FC18A5"/>
    <w:rsid w:val="00FC1CF2"/>
    <w:rsid w:val="00FC1ED5"/>
    <w:rsid w:val="00FC2124"/>
    <w:rsid w:val="00FC2576"/>
    <w:rsid w:val="00FC278F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4DBD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32"/>
    <w:rsid w:val="00FC6947"/>
    <w:rsid w:val="00FC6E6C"/>
    <w:rsid w:val="00FC6E74"/>
    <w:rsid w:val="00FC7029"/>
    <w:rsid w:val="00FC7186"/>
    <w:rsid w:val="00FC742F"/>
    <w:rsid w:val="00FC7AA0"/>
    <w:rsid w:val="00FC7C89"/>
    <w:rsid w:val="00FD0625"/>
    <w:rsid w:val="00FD0F61"/>
    <w:rsid w:val="00FD10DB"/>
    <w:rsid w:val="00FD11E8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C25"/>
    <w:rsid w:val="00FD3CEB"/>
    <w:rsid w:val="00FD3D61"/>
    <w:rsid w:val="00FD3DA9"/>
    <w:rsid w:val="00FD40ED"/>
    <w:rsid w:val="00FD436D"/>
    <w:rsid w:val="00FD491D"/>
    <w:rsid w:val="00FD49DB"/>
    <w:rsid w:val="00FD5062"/>
    <w:rsid w:val="00FD506B"/>
    <w:rsid w:val="00FD57A5"/>
    <w:rsid w:val="00FD5FCA"/>
    <w:rsid w:val="00FD63EF"/>
    <w:rsid w:val="00FD6D64"/>
    <w:rsid w:val="00FD6F12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CE2"/>
    <w:rsid w:val="00FE1DFC"/>
    <w:rsid w:val="00FE1F41"/>
    <w:rsid w:val="00FE21B5"/>
    <w:rsid w:val="00FE235B"/>
    <w:rsid w:val="00FE2620"/>
    <w:rsid w:val="00FE27FE"/>
    <w:rsid w:val="00FE2852"/>
    <w:rsid w:val="00FE2A5D"/>
    <w:rsid w:val="00FE2F5F"/>
    <w:rsid w:val="00FE34A8"/>
    <w:rsid w:val="00FE3505"/>
    <w:rsid w:val="00FE393B"/>
    <w:rsid w:val="00FE3CE5"/>
    <w:rsid w:val="00FE4608"/>
    <w:rsid w:val="00FE4826"/>
    <w:rsid w:val="00FE5DD2"/>
    <w:rsid w:val="00FE60C1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E7C0B"/>
    <w:rsid w:val="00FE7FDD"/>
    <w:rsid w:val="00FF005E"/>
    <w:rsid w:val="00FF0586"/>
    <w:rsid w:val="00FF0724"/>
    <w:rsid w:val="00FF09BD"/>
    <w:rsid w:val="00FF1258"/>
    <w:rsid w:val="00FF12E6"/>
    <w:rsid w:val="00FF1744"/>
    <w:rsid w:val="00FF183A"/>
    <w:rsid w:val="00FF1B9B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A3E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05C25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microsoft.com/office/2020/10/relationships/intelligence" Target="intelligence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Relationship Id="rId5" Type="http://schemas.openxmlformats.org/officeDocument/2006/relationships/image" Target="media/image90.png"/><Relationship Id="rId4" Type="http://schemas.openxmlformats.org/officeDocument/2006/relationships/image" Target="media/image8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410143329658214E-3"/>
          <c:y val="2.8228652081863093E-2"/>
          <c:w val="0.99338478500551264"/>
          <c:h val="0.8287815557988208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'Datos base 2q jul 2018'!$M$393</c:f>
              <c:strCache>
                <c:ptCount val="1"/>
                <c:pt idx="0">
                  <c:v>INPC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0"/>
              <c:layout>
                <c:manualLayout>
                  <c:x val="-1.1495958855703706E-17"/>
                  <c:y val="-4.385728594618704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FED-485A-A2EF-99665F470AB3}"/>
                </c:ext>
              </c:extLst>
            </c:dLbl>
            <c:dLbl>
              <c:idx val="1"/>
              <c:layout>
                <c:manualLayout>
                  <c:x val="-2.5130743639480116E-3"/>
                  <c:y val="-4.035135700707602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FED-485A-A2EF-99665F470AB3}"/>
                </c:ext>
              </c:extLst>
            </c:dLbl>
            <c:dLbl>
              <c:idx val="2"/>
              <c:layout>
                <c:manualLayout>
                  <c:x val="-2.5206264649900861E-3"/>
                  <c:y val="8.70554090541738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FED-485A-A2EF-99665F470AB3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lIns="0" tIns="0" rIns="0" bIns="0" anchor="b"/>
                <a:lstStyle/>
                <a:p>
                  <a:pPr>
                    <a:defRPr sz="800" b="1" i="0" baseline="0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4.0974104284019763E-2"/>
                      <c:h val="8.3141186865777761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5FED-485A-A2EF-99665F470AB3}"/>
                </c:ext>
              </c:extLst>
            </c:dLbl>
            <c:dLbl>
              <c:idx val="7"/>
              <c:layout>
                <c:manualLayout>
                  <c:x val="-9.2041528531834202E-17"/>
                  <c:y val="4.282402528978028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FED-485A-A2EF-99665F470AB3}"/>
                </c:ext>
              </c:extLst>
            </c:dLbl>
            <c:dLbl>
              <c:idx val="8"/>
              <c:layout>
                <c:manualLayout>
                  <c:x val="-9.2098561625574725E-17"/>
                  <c:y val="4.304590082698971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FED-485A-A2EF-99665F470AB3}"/>
                </c:ext>
              </c:extLst>
            </c:dLbl>
            <c:dLbl>
              <c:idx val="9"/>
              <c:layout>
                <c:manualLayout>
                  <c:x val="0"/>
                  <c:y val="4.36240826920249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5FED-485A-A2EF-99665F470A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 i="0" baseline="0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2018'!$V$401:$AE$401</c:f>
              <c:numCache>
                <c:formatCode>0.00</c:formatCode>
                <c:ptCount val="10"/>
                <c:pt idx="0">
                  <c:v>0.23570541568822154</c:v>
                </c:pt>
                <c:pt idx="1">
                  <c:v>0.32164294612847005</c:v>
                </c:pt>
                <c:pt idx="2">
                  <c:v>0.27183113578980167</c:v>
                </c:pt>
                <c:pt idx="3">
                  <c:v>0.35517006103316678</c:v>
                </c:pt>
                <c:pt idx="4">
                  <c:v>0.36682812997206099</c:v>
                </c:pt>
                <c:pt idx="5">
                  <c:v>0.42850717585967285</c:v>
                </c:pt>
                <c:pt idx="6">
                  <c:v>0.29301973986705382</c:v>
                </c:pt>
                <c:pt idx="7">
                  <c:v>0.71062303633884871</c:v>
                </c:pt>
                <c:pt idx="8">
                  <c:v>0.15086927746424975</c:v>
                </c:pt>
                <c:pt idx="9">
                  <c:v>7.1040361960995835E-2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5FED-485A-A2EF-99665F470A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117059152"/>
        <c:axId val="117066600"/>
      </c:barChart>
      <c:catAx>
        <c:axId val="1170591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s-MX"/>
          </a:p>
        </c:txPr>
        <c:crossAx val="117066600"/>
        <c:crosses val="autoZero"/>
        <c:auto val="1"/>
        <c:lblAlgn val="ctr"/>
        <c:lblOffset val="100"/>
        <c:noMultiLvlLbl val="0"/>
      </c:catAx>
      <c:valAx>
        <c:axId val="117066600"/>
        <c:scaling>
          <c:orientation val="minMax"/>
          <c:max val="0.8"/>
          <c:min val="0"/>
        </c:scaling>
        <c:delete val="1"/>
        <c:axPos val="l"/>
        <c:majorGridlines>
          <c:spPr>
            <a:ln w="6350">
              <a:noFill/>
              <a:prstDash val="sysDot"/>
            </a:ln>
          </c:spPr>
        </c:majorGridlines>
        <c:numFmt formatCode="#,##0.00" sourceLinked="0"/>
        <c:majorTickMark val="out"/>
        <c:minorTickMark val="none"/>
        <c:tickLblPos val="nextTo"/>
        <c:crossAx val="117059152"/>
        <c:crosses val="autoZero"/>
        <c:crossBetween val="between"/>
        <c:majorUnit val="0.1"/>
        <c:minorUnit val="2.0000000000000004E-2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222222222222226E-3"/>
          <c:y val="4.887062333308146E-2"/>
          <c:w val="0.99074486550108387"/>
          <c:h val="0.76167962917567356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2018'!$M$408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4"/>
              <c:layout>
                <c:manualLayout>
                  <c:x val="1.772643882416747E-5"/>
                  <c:y val="8.705555865175346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248-44B7-8660-172DE47F20D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 i="0" baseline="0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2018'!$V$416:$AE$416</c:f>
              <c:numCache>
                <c:formatCode>0.00</c:formatCode>
                <c:ptCount val="10"/>
                <c:pt idx="0">
                  <c:v>0.19</c:v>
                </c:pt>
                <c:pt idx="1">
                  <c:v>0.19</c:v>
                </c:pt>
                <c:pt idx="2">
                  <c:v>0.16766890630944811</c:v>
                </c:pt>
                <c:pt idx="3">
                  <c:v>0.24725410163530687</c:v>
                </c:pt>
                <c:pt idx="4">
                  <c:v>0.30645033535194821</c:v>
                </c:pt>
                <c:pt idx="5">
                  <c:v>0.34216186874867593</c:v>
                </c:pt>
                <c:pt idx="6">
                  <c:v>0.24465688505408748</c:v>
                </c:pt>
                <c:pt idx="7">
                  <c:v>0.18146205162911452</c:v>
                </c:pt>
                <c:pt idx="8">
                  <c:v>0.14910997752648891</c:v>
                </c:pt>
                <c:pt idx="9">
                  <c:v>0.16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248-44B7-8660-172DE47F20DC}"/>
            </c:ext>
          </c:extLst>
        </c:ser>
        <c:ser>
          <c:idx val="2"/>
          <c:order val="1"/>
          <c:tx>
            <c:strRef>
              <c:f>'Datos base 2q jul 2018'!$M$423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dLbl>
              <c:idx val="1"/>
              <c:layout>
                <c:manualLayout>
                  <c:x val="0"/>
                  <c:y val="1.555958441074542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248-44B7-8660-172DE47F20DC}"/>
                </c:ext>
              </c:extLst>
            </c:dLbl>
            <c:dLbl>
              <c:idx val="2"/>
              <c:layout>
                <c:manualLayout>
                  <c:x val="1.980514117698785E-6"/>
                  <c:y val="-2.001044990161528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248-44B7-8660-172DE47F20DC}"/>
                </c:ext>
              </c:extLst>
            </c:dLbl>
            <c:dLbl>
              <c:idx val="3"/>
              <c:layout>
                <c:manualLayout>
                  <c:x val="4.6373687203616358E-17"/>
                  <c:y val="8.37652529426979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9248-44B7-8660-172DE47F20DC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lIns="0" tIns="0" rIns="0" bIns="0" anchor="b"/>
                <a:lstStyle/>
                <a:p>
                  <a:pPr>
                    <a:defRPr sz="800"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5.558715277777778E-2"/>
                      <c:h val="5.937611111111110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9248-44B7-8660-172DE47F20DC}"/>
                </c:ext>
              </c:extLst>
            </c:dLbl>
            <c:dLbl>
              <c:idx val="5"/>
              <c:layout>
                <c:manualLayout>
                  <c:x val="0"/>
                  <c:y val="4.35379866620145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9248-44B7-8660-172DE47F20DC}"/>
                </c:ext>
              </c:extLst>
            </c:dLbl>
            <c:dLbl>
              <c:idx val="6"/>
              <c:layout>
                <c:manualLayout>
                  <c:x val="-2.5118079697095735E-3"/>
                  <c:y val="8.60918016539794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9248-44B7-8660-172DE47F20D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2018'!$V$431:$AE$431</c:f>
              <c:numCache>
                <c:formatCode>0.00</c:formatCode>
                <c:ptCount val="10"/>
                <c:pt idx="0">
                  <c:v>0.38680705356225881</c:v>
                </c:pt>
                <c:pt idx="1">
                  <c:v>0.7102034047308452</c:v>
                </c:pt>
                <c:pt idx="2">
                  <c:v>0.59666468778814008</c:v>
                </c:pt>
                <c:pt idx="3">
                  <c:v>0.69490771565005161</c:v>
                </c:pt>
                <c:pt idx="4">
                  <c:v>0.54803958974274625</c:v>
                </c:pt>
                <c:pt idx="5">
                  <c:v>0.68257109763458945</c:v>
                </c:pt>
                <c:pt idx="6">
                  <c:v>0.44439392941583306</c:v>
                </c:pt>
                <c:pt idx="7">
                  <c:v>2.318311348323169</c:v>
                </c:pt>
                <c:pt idx="8">
                  <c:v>0.16</c:v>
                </c:pt>
                <c:pt idx="9">
                  <c:v>-0.23424969751540448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248-44B7-8660-172DE47F20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8"/>
        <c:overlap val="-10"/>
        <c:axId val="117056016"/>
        <c:axId val="117057192"/>
      </c:barChart>
      <c:catAx>
        <c:axId val="1170560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117057192"/>
        <c:crosses val="autoZero"/>
        <c:auto val="1"/>
        <c:lblAlgn val="ctr"/>
        <c:lblOffset val="100"/>
        <c:noMultiLvlLbl val="0"/>
      </c:catAx>
      <c:valAx>
        <c:axId val="117057192"/>
        <c:scaling>
          <c:orientation val="minMax"/>
          <c:max val="2.5"/>
          <c:min val="-0.5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117056016"/>
        <c:crosses val="autoZero"/>
        <c:crossBetween val="between"/>
        <c:majorUnit val="0.5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588524400619184"/>
          <c:y val="0.91635337508078363"/>
          <c:w val="0.34892656249999998"/>
          <c:h val="5.8743567648828279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735388875015529E-2"/>
          <c:y val="3.7005683195041661E-2"/>
          <c:w val="0.88111048736425679"/>
          <c:h val="0.72733055555555559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2018'!$C$4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066252020258676E-3"/>
                  <c:y val="1.315278413339732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AB6-4A5C-8F9D-C63A5B93DD9E}"/>
                </c:ext>
              </c:extLst>
            </c:dLbl>
            <c:dLbl>
              <c:idx val="218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AB6-4A5C-8F9D-C63A5B93DD9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C0C0C0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'Datos base 2q jul 2018'!$A$281:$B$497</c:f>
              <c:multiLvlStrCache>
                <c:ptCount val="217"/>
                <c:lvl>
                  <c:pt idx="0">
                    <c:v>1.ª Q JUL</c:v>
                  </c:pt>
                  <c:pt idx="1">
                    <c:v>2.ª Q JUL</c:v>
                  </c:pt>
                  <c:pt idx="2">
                    <c:v>1.ª Q AGO</c:v>
                  </c:pt>
                  <c:pt idx="3">
                    <c:v>2.ª Q AGO</c:v>
                  </c:pt>
                  <c:pt idx="4">
                    <c:v>1.ª Q SEP</c:v>
                  </c:pt>
                  <c:pt idx="5">
                    <c:v>2.ª Q SEP</c:v>
                  </c:pt>
                  <c:pt idx="6">
                    <c:v>1.ª Q OCT</c:v>
                  </c:pt>
                  <c:pt idx="7">
                    <c:v>2.ª Q OCT</c:v>
                  </c:pt>
                  <c:pt idx="8">
                    <c:v>1.ª Q NOV</c:v>
                  </c:pt>
                  <c:pt idx="9">
                    <c:v>2.ª Q NOV</c:v>
                  </c:pt>
                  <c:pt idx="10">
                    <c:v>1.ª Q DIC</c:v>
                  </c:pt>
                  <c:pt idx="11">
                    <c:v>2.ª Q DIC</c:v>
                  </c:pt>
                  <c:pt idx="12">
                    <c:v>1.ª Q ENE</c:v>
                  </c:pt>
                  <c:pt idx="13">
                    <c:v>2.ª Q ENE</c:v>
                  </c:pt>
                  <c:pt idx="14">
                    <c:v>1.ª Q FEB</c:v>
                  </c:pt>
                  <c:pt idx="15">
                    <c:v>2.ª Q FEB</c:v>
                  </c:pt>
                  <c:pt idx="16">
                    <c:v>1.ª Q MAR</c:v>
                  </c:pt>
                  <c:pt idx="17">
                    <c:v>2.ª Q MAR</c:v>
                  </c:pt>
                  <c:pt idx="18">
                    <c:v>1.ª Q ABR</c:v>
                  </c:pt>
                  <c:pt idx="19">
                    <c:v>2.ª Q ABR</c:v>
                  </c:pt>
                  <c:pt idx="20">
                    <c:v>1.ª Q MAY</c:v>
                  </c:pt>
                  <c:pt idx="21">
                    <c:v>2.ª Q MAY</c:v>
                  </c:pt>
                  <c:pt idx="22">
                    <c:v>1.ª Q JUN</c:v>
                  </c:pt>
                  <c:pt idx="23">
                    <c:v>2.ª Q JUN</c:v>
                  </c:pt>
                  <c:pt idx="24">
                    <c:v>1.ª Q JUL</c:v>
                  </c:pt>
                  <c:pt idx="25">
                    <c:v>2.ª Q JUL</c:v>
                  </c:pt>
                  <c:pt idx="26">
                    <c:v>1.ª Q AGO</c:v>
                  </c:pt>
                  <c:pt idx="27">
                    <c:v>2.ª Q AGO</c:v>
                  </c:pt>
                  <c:pt idx="28">
                    <c:v>1.ª Q SEP</c:v>
                  </c:pt>
                  <c:pt idx="29">
                    <c:v>2.ª Q SEP</c:v>
                  </c:pt>
                  <c:pt idx="30">
                    <c:v>1.ª Q OCT</c:v>
                  </c:pt>
                  <c:pt idx="31">
                    <c:v>2.ª Q OCT</c:v>
                  </c:pt>
                  <c:pt idx="32">
                    <c:v>1.ª Q NOV</c:v>
                  </c:pt>
                  <c:pt idx="33">
                    <c:v>2.ª Q NOV</c:v>
                  </c:pt>
                  <c:pt idx="34">
                    <c:v>1.ª Q DIC</c:v>
                  </c:pt>
                  <c:pt idx="35">
                    <c:v>2.ª Q DIC</c:v>
                  </c:pt>
                  <c:pt idx="36">
                    <c:v>1.ª Q ENE</c:v>
                  </c:pt>
                  <c:pt idx="37">
                    <c:v>2.ª Q ENE</c:v>
                  </c:pt>
                  <c:pt idx="38">
                    <c:v>1.ª Q FEB</c:v>
                  </c:pt>
                  <c:pt idx="39">
                    <c:v>2.ª Q FEB</c:v>
                  </c:pt>
                  <c:pt idx="40">
                    <c:v>1.ª Q MAR</c:v>
                  </c:pt>
                  <c:pt idx="41">
                    <c:v>2.ª Q MAR</c:v>
                  </c:pt>
                  <c:pt idx="42">
                    <c:v>1.ª Q ABR</c:v>
                  </c:pt>
                  <c:pt idx="43">
                    <c:v>2.ª Q ABR</c:v>
                  </c:pt>
                  <c:pt idx="44">
                    <c:v>1.ª Q MAY</c:v>
                  </c:pt>
                  <c:pt idx="45">
                    <c:v>2.ª Q MAY</c:v>
                  </c:pt>
                  <c:pt idx="46">
                    <c:v>1.ª Q JUN</c:v>
                  </c:pt>
                  <c:pt idx="47">
                    <c:v>2.ª Q JUN</c:v>
                  </c:pt>
                  <c:pt idx="48">
                    <c:v>1.ª Q JUL</c:v>
                  </c:pt>
                  <c:pt idx="49">
                    <c:v>2.ª Q JUL</c:v>
                  </c:pt>
                  <c:pt idx="50">
                    <c:v>1.ª Q AGO</c:v>
                  </c:pt>
                  <c:pt idx="51">
                    <c:v>2.ª Q AGO</c:v>
                  </c:pt>
                  <c:pt idx="52">
                    <c:v>1.ª Q SEP</c:v>
                  </c:pt>
                  <c:pt idx="53">
                    <c:v>2.ª Q SEP</c:v>
                  </c:pt>
                  <c:pt idx="54">
                    <c:v>1.ª Q OCT</c:v>
                  </c:pt>
                  <c:pt idx="55">
                    <c:v>2.ª Q OCT</c:v>
                  </c:pt>
                  <c:pt idx="56">
                    <c:v>1.ª Q NOV</c:v>
                  </c:pt>
                  <c:pt idx="57">
                    <c:v>2.ª Q NOV</c:v>
                  </c:pt>
                  <c:pt idx="58">
                    <c:v>1.ª Q DIC</c:v>
                  </c:pt>
                  <c:pt idx="59">
                    <c:v>2.ª Q DIC</c:v>
                  </c:pt>
                  <c:pt idx="60">
                    <c:v>1.ª Q ENE</c:v>
                  </c:pt>
                  <c:pt idx="61">
                    <c:v>2.ª Q ENE</c:v>
                  </c:pt>
                  <c:pt idx="62">
                    <c:v>1.ª Q FEB</c:v>
                  </c:pt>
                  <c:pt idx="63">
                    <c:v>2.ª Q FEB</c:v>
                  </c:pt>
                  <c:pt idx="64">
                    <c:v>1.ª Q MAR</c:v>
                  </c:pt>
                  <c:pt idx="65">
                    <c:v>2.ª Q MAR</c:v>
                  </c:pt>
                  <c:pt idx="66">
                    <c:v>1.ª Q ABR</c:v>
                  </c:pt>
                  <c:pt idx="67">
                    <c:v>2.ª Q ABR</c:v>
                  </c:pt>
                  <c:pt idx="68">
                    <c:v>1.ª Q MAY</c:v>
                  </c:pt>
                  <c:pt idx="69">
                    <c:v>2.ª Q MAY</c:v>
                  </c:pt>
                  <c:pt idx="70">
                    <c:v>1.ª Q JUN</c:v>
                  </c:pt>
                  <c:pt idx="71">
                    <c:v>2.ª Q JUN</c:v>
                  </c:pt>
                  <c:pt idx="72">
                    <c:v>1.ª Q JUL</c:v>
                  </c:pt>
                  <c:pt idx="73">
                    <c:v>2.ª Q JUL</c:v>
                  </c:pt>
                  <c:pt idx="74">
                    <c:v>1.ª Q AGO</c:v>
                  </c:pt>
                  <c:pt idx="75">
                    <c:v>2.ª Q AGO</c:v>
                  </c:pt>
                  <c:pt idx="76">
                    <c:v>1.ª Q SEP</c:v>
                  </c:pt>
                  <c:pt idx="77">
                    <c:v>2.ª Q SEP</c:v>
                  </c:pt>
                  <c:pt idx="78">
                    <c:v>1.ª Q OCT</c:v>
                  </c:pt>
                  <c:pt idx="79">
                    <c:v>2.ª Q OCT</c:v>
                  </c:pt>
                  <c:pt idx="80">
                    <c:v>1.ª Q NOV</c:v>
                  </c:pt>
                  <c:pt idx="81">
                    <c:v>2.ª Q NOV</c:v>
                  </c:pt>
                  <c:pt idx="82">
                    <c:v>1.ª Q DIC</c:v>
                  </c:pt>
                  <c:pt idx="83">
                    <c:v>2.ª Q DIC</c:v>
                  </c:pt>
                  <c:pt idx="84">
                    <c:v>1.ª Q ENE</c:v>
                  </c:pt>
                  <c:pt idx="85">
                    <c:v>2.ª Q ENE</c:v>
                  </c:pt>
                  <c:pt idx="86">
                    <c:v>1.ª Q FEB</c:v>
                  </c:pt>
                  <c:pt idx="87">
                    <c:v>2.ª Q FEB</c:v>
                  </c:pt>
                  <c:pt idx="88">
                    <c:v>1.ª Q MAR</c:v>
                  </c:pt>
                  <c:pt idx="89">
                    <c:v>2.ª Q MAR</c:v>
                  </c:pt>
                  <c:pt idx="90">
                    <c:v>1.ª Q ABR</c:v>
                  </c:pt>
                  <c:pt idx="91">
                    <c:v>2.ª Q ABR</c:v>
                  </c:pt>
                  <c:pt idx="92">
                    <c:v>1.ª Q MAY</c:v>
                  </c:pt>
                  <c:pt idx="93">
                    <c:v>2.ª Q MAY</c:v>
                  </c:pt>
                  <c:pt idx="94">
                    <c:v>1.ª Q JUN</c:v>
                  </c:pt>
                  <c:pt idx="95">
                    <c:v>2.ª Q JUN</c:v>
                  </c:pt>
                  <c:pt idx="96">
                    <c:v>1.ª Q JUL</c:v>
                  </c:pt>
                  <c:pt idx="97">
                    <c:v>2.ª Q JUL</c:v>
                  </c:pt>
                  <c:pt idx="98">
                    <c:v>1.ª Q AGO</c:v>
                  </c:pt>
                  <c:pt idx="99">
                    <c:v>2.ª Q AGO</c:v>
                  </c:pt>
                  <c:pt idx="100">
                    <c:v>1.ª Q SEP</c:v>
                  </c:pt>
                  <c:pt idx="101">
                    <c:v>2.ª Q SEP</c:v>
                  </c:pt>
                  <c:pt idx="102">
                    <c:v>1.ª Q OCT</c:v>
                  </c:pt>
                  <c:pt idx="103">
                    <c:v>2.ª Q OCT</c:v>
                  </c:pt>
                  <c:pt idx="104">
                    <c:v>1.ª Q NOV</c:v>
                  </c:pt>
                  <c:pt idx="105">
                    <c:v>2.ª Q NOV</c:v>
                  </c:pt>
                  <c:pt idx="106">
                    <c:v>1.ª Q DIC</c:v>
                  </c:pt>
                  <c:pt idx="107">
                    <c:v>2.ª Q DIC</c:v>
                  </c:pt>
                  <c:pt idx="108">
                    <c:v>1.ª Q ENE</c:v>
                  </c:pt>
                  <c:pt idx="109">
                    <c:v>2.ª Q ENE</c:v>
                  </c:pt>
                  <c:pt idx="110">
                    <c:v>1.ª Q FEB</c:v>
                  </c:pt>
                  <c:pt idx="111">
                    <c:v>2.ª Q FEB</c:v>
                  </c:pt>
                  <c:pt idx="112">
                    <c:v>1.ª Q MAR</c:v>
                  </c:pt>
                  <c:pt idx="113">
                    <c:v>2.ª Q MAR</c:v>
                  </c:pt>
                  <c:pt idx="114">
                    <c:v>1.ª Q ABR</c:v>
                  </c:pt>
                  <c:pt idx="115">
                    <c:v>2.ª Q ABR</c:v>
                  </c:pt>
                  <c:pt idx="116">
                    <c:v>1.ª Q MAY</c:v>
                  </c:pt>
                  <c:pt idx="117">
                    <c:v>2.ª Q MAY</c:v>
                  </c:pt>
                  <c:pt idx="118">
                    <c:v>1.ª Q JUN</c:v>
                  </c:pt>
                  <c:pt idx="119">
                    <c:v>2.ª Q JUN</c:v>
                  </c:pt>
                  <c:pt idx="120">
                    <c:v>1.ª Q JUL</c:v>
                  </c:pt>
                  <c:pt idx="121">
                    <c:v>2.ª Q JUL</c:v>
                  </c:pt>
                  <c:pt idx="122">
                    <c:v>1.ª Q AGO</c:v>
                  </c:pt>
                  <c:pt idx="123">
                    <c:v>2.ª Q AGO</c:v>
                  </c:pt>
                  <c:pt idx="124">
                    <c:v>1.ª Q SEP</c:v>
                  </c:pt>
                  <c:pt idx="125">
                    <c:v>2.ª Q SEP</c:v>
                  </c:pt>
                  <c:pt idx="126">
                    <c:v>1.ª Q OCT</c:v>
                  </c:pt>
                  <c:pt idx="127">
                    <c:v>2.ª Q OCT</c:v>
                  </c:pt>
                  <c:pt idx="128">
                    <c:v>1.ª Q NOV</c:v>
                  </c:pt>
                  <c:pt idx="129">
                    <c:v>2.ª Q NOV</c:v>
                  </c:pt>
                  <c:pt idx="130">
                    <c:v>1.ª Q DIC</c:v>
                  </c:pt>
                  <c:pt idx="131">
                    <c:v>2.ª Q DIC</c:v>
                  </c:pt>
                  <c:pt idx="132">
                    <c:v>1.ª Q ENE</c:v>
                  </c:pt>
                  <c:pt idx="133">
                    <c:v>2.ª Q ENE</c:v>
                  </c:pt>
                  <c:pt idx="134">
                    <c:v>1.ª Q FEB</c:v>
                  </c:pt>
                  <c:pt idx="135">
                    <c:v>2.ª Q FEB</c:v>
                  </c:pt>
                  <c:pt idx="136">
                    <c:v>1.ª Q MAR</c:v>
                  </c:pt>
                  <c:pt idx="137">
                    <c:v>2.ª Q MAR</c:v>
                  </c:pt>
                  <c:pt idx="138">
                    <c:v>1.ª Q ABR</c:v>
                  </c:pt>
                  <c:pt idx="139">
                    <c:v>2.ª Q ABR</c:v>
                  </c:pt>
                  <c:pt idx="140">
                    <c:v>1.ª Q MAY</c:v>
                  </c:pt>
                  <c:pt idx="141">
                    <c:v>2.ª Q MAY</c:v>
                  </c:pt>
                  <c:pt idx="142">
                    <c:v>1.ª Q JUN</c:v>
                  </c:pt>
                  <c:pt idx="143">
                    <c:v>2.ª Q JUN</c:v>
                  </c:pt>
                  <c:pt idx="144">
                    <c:v>1.ª Q JUL</c:v>
                  </c:pt>
                  <c:pt idx="145">
                    <c:v>2.ª Q JUL</c:v>
                  </c:pt>
                  <c:pt idx="146">
                    <c:v>1.ª Q AGO</c:v>
                  </c:pt>
                  <c:pt idx="147">
                    <c:v>2.ª Q AGO</c:v>
                  </c:pt>
                  <c:pt idx="148">
                    <c:v>1.ª Q SEP</c:v>
                  </c:pt>
                  <c:pt idx="149">
                    <c:v>2.ª Q SEP</c:v>
                  </c:pt>
                  <c:pt idx="150">
                    <c:v>1.ª Q OCT</c:v>
                  </c:pt>
                  <c:pt idx="151">
                    <c:v>2.ª Q OCT</c:v>
                  </c:pt>
                  <c:pt idx="152">
                    <c:v>1.ª Q NOV</c:v>
                  </c:pt>
                  <c:pt idx="153">
                    <c:v>2.ª Q NOV</c:v>
                  </c:pt>
                  <c:pt idx="154">
                    <c:v>1.ª Q DIC</c:v>
                  </c:pt>
                  <c:pt idx="155">
                    <c:v>2.ª Q DIC</c:v>
                  </c:pt>
                  <c:pt idx="156">
                    <c:v>1.ª Q ENE</c:v>
                  </c:pt>
                  <c:pt idx="157">
                    <c:v>2.ª Q ENE</c:v>
                  </c:pt>
                  <c:pt idx="158">
                    <c:v>1.ª Q FEB</c:v>
                  </c:pt>
                  <c:pt idx="159">
                    <c:v>2.ª Q FEB</c:v>
                  </c:pt>
                  <c:pt idx="160">
                    <c:v>1.ª Q MAR</c:v>
                  </c:pt>
                  <c:pt idx="161">
                    <c:v>2.ª Q MAR</c:v>
                  </c:pt>
                  <c:pt idx="162">
                    <c:v>1.ª Q ABR</c:v>
                  </c:pt>
                  <c:pt idx="163">
                    <c:v>2.ª Q ABR</c:v>
                  </c:pt>
                  <c:pt idx="164">
                    <c:v>1.ª Q MAY</c:v>
                  </c:pt>
                  <c:pt idx="165">
                    <c:v>2.ª Q MAY</c:v>
                  </c:pt>
                  <c:pt idx="166">
                    <c:v>1.ª Q JUN</c:v>
                  </c:pt>
                  <c:pt idx="167">
                    <c:v>2.ª Q JUN</c:v>
                  </c:pt>
                  <c:pt idx="168">
                    <c:v>1.ª Q JUL</c:v>
                  </c:pt>
                  <c:pt idx="169">
                    <c:v>2.ª Q JUL</c:v>
                  </c:pt>
                  <c:pt idx="170">
                    <c:v>1.ª Q AGO</c:v>
                  </c:pt>
                  <c:pt idx="171">
                    <c:v>2.ª Q AGO</c:v>
                  </c:pt>
                  <c:pt idx="172">
                    <c:v>1.ª Q SEP</c:v>
                  </c:pt>
                  <c:pt idx="173">
                    <c:v>2.ª Q SEP</c:v>
                  </c:pt>
                  <c:pt idx="174">
                    <c:v>1.ª Q OCT</c:v>
                  </c:pt>
                  <c:pt idx="175">
                    <c:v>2.ª Q OCT</c:v>
                  </c:pt>
                  <c:pt idx="176">
                    <c:v>1.ª Q NOV</c:v>
                  </c:pt>
                  <c:pt idx="177">
                    <c:v>2.ª Q NOV</c:v>
                  </c:pt>
                  <c:pt idx="178">
                    <c:v>1.ª Q DIC</c:v>
                  </c:pt>
                  <c:pt idx="179">
                    <c:v>2.ª Q DIC</c:v>
                  </c:pt>
                  <c:pt idx="180">
                    <c:v>1.ª Q ENE</c:v>
                  </c:pt>
                  <c:pt idx="181">
                    <c:v>2.ª Q ENE</c:v>
                  </c:pt>
                  <c:pt idx="182">
                    <c:v>1.ª Q FEB</c:v>
                  </c:pt>
                  <c:pt idx="183">
                    <c:v>2.ª Q FEB</c:v>
                  </c:pt>
                  <c:pt idx="184">
                    <c:v>1.ª Q MAR</c:v>
                  </c:pt>
                  <c:pt idx="185">
                    <c:v>2.ª Q MAR</c:v>
                  </c:pt>
                  <c:pt idx="186">
                    <c:v>1.ª Q ABR</c:v>
                  </c:pt>
                  <c:pt idx="187">
                    <c:v>2.ª Q ABR</c:v>
                  </c:pt>
                  <c:pt idx="188">
                    <c:v>1.ª Q MAY</c:v>
                  </c:pt>
                  <c:pt idx="189">
                    <c:v>2.ª Q MAY</c:v>
                  </c:pt>
                  <c:pt idx="190">
                    <c:v>1.ª Q JUN</c:v>
                  </c:pt>
                  <c:pt idx="191">
                    <c:v>2.ª Q JUN</c:v>
                  </c:pt>
                  <c:pt idx="192">
                    <c:v>1.ª Q JUL</c:v>
                  </c:pt>
                  <c:pt idx="193">
                    <c:v>2.ª Q JUL</c:v>
                  </c:pt>
                  <c:pt idx="194">
                    <c:v>1.ª Q AGO</c:v>
                  </c:pt>
                  <c:pt idx="195">
                    <c:v>2.ª Q AGO</c:v>
                  </c:pt>
                  <c:pt idx="196">
                    <c:v>1.ª Q SEP</c:v>
                  </c:pt>
                  <c:pt idx="197">
                    <c:v>2.ª Q SEP</c:v>
                  </c:pt>
                  <c:pt idx="198">
                    <c:v>1.ª Q OCT</c:v>
                  </c:pt>
                  <c:pt idx="199">
                    <c:v>2.ª Q OCT</c:v>
                  </c:pt>
                  <c:pt idx="200">
                    <c:v>1.ª Q NOV</c:v>
                  </c:pt>
                  <c:pt idx="201">
                    <c:v>2.ª Q NOV</c:v>
                  </c:pt>
                  <c:pt idx="202">
                    <c:v>1.ª Q DIC</c:v>
                  </c:pt>
                  <c:pt idx="203">
                    <c:v>2.ª Q DIC</c:v>
                  </c:pt>
                  <c:pt idx="204">
                    <c:v>1.ª Q ENE</c:v>
                  </c:pt>
                  <c:pt idx="205">
                    <c:v>2.ª Q ENE</c:v>
                  </c:pt>
                  <c:pt idx="206">
                    <c:v>1.ª Q FEB</c:v>
                  </c:pt>
                  <c:pt idx="207">
                    <c:v>2.ª Q FEB</c:v>
                  </c:pt>
                  <c:pt idx="208">
                    <c:v>1.ª Q MAR</c:v>
                  </c:pt>
                  <c:pt idx="209">
                    <c:v>2.ª Q MAR</c:v>
                  </c:pt>
                  <c:pt idx="210">
                    <c:v>1.ª Q ABR</c:v>
                  </c:pt>
                  <c:pt idx="211">
                    <c:v>2.ª Q ABR</c:v>
                  </c:pt>
                  <c:pt idx="212">
                    <c:v>1.ª Q MAY</c:v>
                  </c:pt>
                  <c:pt idx="213">
                    <c:v>2.ª Q MAY</c:v>
                  </c:pt>
                  <c:pt idx="214">
                    <c:v>1.ª Q JUN</c:v>
                  </c:pt>
                  <c:pt idx="215">
                    <c:v>2.ª Q JUN</c:v>
                  </c:pt>
                  <c:pt idx="216">
                    <c:v>1.ª Q JUL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2019</c:v>
                  </c:pt>
                  <c:pt idx="37">
                    <c:v>2019</c:v>
                  </c:pt>
                  <c:pt idx="38">
                    <c:v>2019</c:v>
                  </c:pt>
                  <c:pt idx="39">
                    <c:v>2019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2020</c:v>
                  </c:pt>
                  <c:pt idx="61">
                    <c:v>2020</c:v>
                  </c:pt>
                  <c:pt idx="62">
                    <c:v>2020</c:v>
                  </c:pt>
                  <c:pt idx="63">
                    <c:v>2020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2021</c:v>
                  </c:pt>
                  <c:pt idx="85">
                    <c:v>2021</c:v>
                  </c:pt>
                  <c:pt idx="86">
                    <c:v>2021</c:v>
                  </c:pt>
                  <c:pt idx="87">
                    <c:v>2021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2022</c:v>
                  </c:pt>
                  <c:pt idx="109">
                    <c:v>2022</c:v>
                  </c:pt>
                  <c:pt idx="110">
                    <c:v>2022</c:v>
                  </c:pt>
                  <c:pt idx="111">
                    <c:v>2022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2023</c:v>
                  </c:pt>
                  <c:pt idx="133">
                    <c:v>2023</c:v>
                  </c:pt>
                  <c:pt idx="134">
                    <c:v>2023</c:v>
                  </c:pt>
                  <c:pt idx="135">
                    <c:v>2023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2024</c:v>
                  </c:pt>
                  <c:pt idx="157">
                    <c:v>2024</c:v>
                  </c:pt>
                  <c:pt idx="158">
                    <c:v>2024</c:v>
                  </c:pt>
                  <c:pt idx="159">
                    <c:v>2024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2025</c:v>
                  </c:pt>
                  <c:pt idx="181">
                    <c:v>2025</c:v>
                  </c:pt>
                  <c:pt idx="182">
                    <c:v>2025</c:v>
                  </c:pt>
                  <c:pt idx="183">
                    <c:v>2025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2026</c:v>
                  </c:pt>
                  <c:pt idx="205">
                    <c:v>2026</c:v>
                  </c:pt>
                  <c:pt idx="206">
                    <c:v>2026</c:v>
                  </c:pt>
                  <c:pt idx="207">
                    <c:v>2026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2018'!$D$281:$D$497</c:f>
              <c:numCache>
                <c:formatCode>0.00</c:formatCode>
                <c:ptCount val="217"/>
                <c:pt idx="0">
                  <c:v>6.2824985742561301</c:v>
                </c:pt>
                <c:pt idx="1">
                  <c:v>6.5938399322072048</c:v>
                </c:pt>
                <c:pt idx="2">
                  <c:v>6.5882687498436008</c:v>
                </c:pt>
                <c:pt idx="3">
                  <c:v>6.7378882818973294</c:v>
                </c:pt>
                <c:pt idx="4">
                  <c:v>6.52875782186194</c:v>
                </c:pt>
                <c:pt idx="5">
                  <c:v>6.1664091445272913</c:v>
                </c:pt>
                <c:pt idx="6">
                  <c:v>6.2989782759640383</c:v>
                </c:pt>
                <c:pt idx="7">
                  <c:v>6.443218056542384</c:v>
                </c:pt>
                <c:pt idx="8">
                  <c:v>6.5947399488419283</c:v>
                </c:pt>
                <c:pt idx="9">
                  <c:v>6.6735011892079434</c:v>
                </c:pt>
                <c:pt idx="10">
                  <c:v>6.6940549017043587</c:v>
                </c:pt>
                <c:pt idx="11">
                  <c:v>6.8510693834936465</c:v>
                </c:pt>
                <c:pt idx="12">
                  <c:v>5.5090840424588032</c:v>
                </c:pt>
                <c:pt idx="13">
                  <c:v>5.5824989779312419</c:v>
                </c:pt>
                <c:pt idx="14">
                  <c:v>5.4472967250703102</c:v>
                </c:pt>
                <c:pt idx="15">
                  <c:v>5.2322013500905529</c:v>
                </c:pt>
                <c:pt idx="16">
                  <c:v>5.1734133886099221</c:v>
                </c:pt>
                <c:pt idx="17">
                  <c:v>4.8978298748617624</c:v>
                </c:pt>
                <c:pt idx="18">
                  <c:v>4.6926310779724609</c:v>
                </c:pt>
                <c:pt idx="19">
                  <c:v>4.4101128039620514</c:v>
                </c:pt>
                <c:pt idx="20">
                  <c:v>4.4591902339125467</c:v>
                </c:pt>
                <c:pt idx="21">
                  <c:v>4.55406315622644</c:v>
                </c:pt>
                <c:pt idx="22">
                  <c:v>4.5361036823708103</c:v>
                </c:pt>
                <c:pt idx="23">
                  <c:v>4.7584019489202269</c:v>
                </c:pt>
                <c:pt idx="24">
                  <c:v>4.8482170334654198</c:v>
                </c:pt>
                <c:pt idx="25">
                  <c:v>4.7746485524932707</c:v>
                </c:pt>
                <c:pt idx="26">
                  <c:v>4.8106327469042878</c:v>
                </c:pt>
                <c:pt idx="27">
                  <c:v>4.9991362129373229</c:v>
                </c:pt>
                <c:pt idx="28">
                  <c:v>4.8752705003823005</c:v>
                </c:pt>
                <c:pt idx="29">
                  <c:v>5.1659896244948111</c:v>
                </c:pt>
                <c:pt idx="30">
                  <c:v>4.9352188627601201</c:v>
                </c:pt>
                <c:pt idx="31">
                  <c:v>4.8739609906787829</c:v>
                </c:pt>
                <c:pt idx="32">
                  <c:v>4.5607966774344257</c:v>
                </c:pt>
                <c:pt idx="33">
                  <c:v>4.8719965556208802</c:v>
                </c:pt>
                <c:pt idx="34">
                  <c:v>5.0045431705615995</c:v>
                </c:pt>
                <c:pt idx="35">
                  <c:v>4.6580435901154171</c:v>
                </c:pt>
                <c:pt idx="36">
                  <c:v>4.5239157686308014</c:v>
                </c:pt>
                <c:pt idx="37">
                  <c:v>4.2087945881511857</c:v>
                </c:pt>
                <c:pt idx="38">
                  <c:v>3.8917269000837917</c:v>
                </c:pt>
                <c:pt idx="39">
                  <c:v>3.9890243717722771</c:v>
                </c:pt>
                <c:pt idx="40">
                  <c:v>3.9499307543018993</c:v>
                </c:pt>
                <c:pt idx="41">
                  <c:v>4.0592034671256005</c:v>
                </c:pt>
                <c:pt idx="42">
                  <c:v>4.383988544239954</c:v>
                </c:pt>
                <c:pt idx="43">
                  <c:v>4.4431349885215479</c:v>
                </c:pt>
                <c:pt idx="44">
                  <c:v>4.4323088028574658</c:v>
                </c:pt>
                <c:pt idx="45">
                  <c:v>4.1312712555520745</c:v>
                </c:pt>
                <c:pt idx="46">
                  <c:v>4.0008340965336844</c:v>
                </c:pt>
                <c:pt idx="47">
                  <c:v>3.8935918758730175</c:v>
                </c:pt>
                <c:pt idx="48">
                  <c:v>3.8420065175998976</c:v>
                </c:pt>
                <c:pt idx="49">
                  <c:v>3.7199999999999989</c:v>
                </c:pt>
                <c:pt idx="50">
                  <c:v>3.2877231097336064</c:v>
                </c:pt>
                <c:pt idx="51">
                  <c:v>3.0365358054868268</c:v>
                </c:pt>
                <c:pt idx="52">
                  <c:v>2.9861696326773419</c:v>
                </c:pt>
                <c:pt idx="53">
                  <c:v>3.0078241061701556</c:v>
                </c:pt>
                <c:pt idx="54">
                  <c:v>3.0067474253245492</c:v>
                </c:pt>
                <c:pt idx="55">
                  <c:v>3.032243446393919</c:v>
                </c:pt>
                <c:pt idx="56">
                  <c:v>3.1008890455488989</c:v>
                </c:pt>
                <c:pt idx="57">
                  <c:v>2.8495310959960203</c:v>
                </c:pt>
                <c:pt idx="58">
                  <c:v>2.6336985317664396</c:v>
                </c:pt>
                <c:pt idx="59">
                  <c:v>3.0225648594065553</c:v>
                </c:pt>
                <c:pt idx="60">
                  <c:v>3.1841326802773886</c:v>
                </c:pt>
                <c:pt idx="61">
                  <c:v>3.2915664520133503</c:v>
                </c:pt>
                <c:pt idx="62">
                  <c:v>3.5210515586016711</c:v>
                </c:pt>
                <c:pt idx="63">
                  <c:v>3.8691226369364999</c:v>
                </c:pt>
                <c:pt idx="64">
                  <c:v>3.7122274331576643</c:v>
                </c:pt>
                <c:pt idx="65">
                  <c:v>2.7864434936302875</c:v>
                </c:pt>
                <c:pt idx="66">
                  <c:v>2.0811393126636419</c:v>
                </c:pt>
                <c:pt idx="67">
                  <c:v>2.2131669917537335</c:v>
                </c:pt>
                <c:pt idx="68">
                  <c:v>2.8251815980629558</c:v>
                </c:pt>
                <c:pt idx="69">
                  <c:v>2.850333281661765</c:v>
                </c:pt>
                <c:pt idx="70">
                  <c:v>3.167837248728516</c:v>
                </c:pt>
                <c:pt idx="71">
                  <c:v>3.4999467946175451</c:v>
                </c:pt>
                <c:pt idx="72">
                  <c:v>3.5859687035714969</c:v>
                </c:pt>
                <c:pt idx="73">
                  <c:v>3.6608175858079419</c:v>
                </c:pt>
                <c:pt idx="74">
                  <c:v>3.9896952972733115</c:v>
                </c:pt>
                <c:pt idx="75">
                  <c:v>4.1071583555937012</c:v>
                </c:pt>
                <c:pt idx="76">
                  <c:v>4.0961906870625935</c:v>
                </c:pt>
                <c:pt idx="77">
                  <c:v>3.9324276250636871</c:v>
                </c:pt>
                <c:pt idx="78">
                  <c:v>4.0854242482283132</c:v>
                </c:pt>
                <c:pt idx="79">
                  <c:v>4.0875060954038176</c:v>
                </c:pt>
                <c:pt idx="80">
                  <c:v>3.4292823293668411</c:v>
                </c:pt>
                <c:pt idx="81">
                  <c:v>3.2336113404116031</c:v>
                </c:pt>
                <c:pt idx="82">
                  <c:v>3.2194623828749194</c:v>
                </c:pt>
                <c:pt idx="83">
                  <c:v>3.0809104189246419</c:v>
                </c:pt>
                <c:pt idx="84">
                  <c:v>3.3349625897657642</c:v>
                </c:pt>
                <c:pt idx="85">
                  <c:v>3.7350008450228103</c:v>
                </c:pt>
                <c:pt idx="86">
                  <c:v>3.8448553959263365</c:v>
                </c:pt>
                <c:pt idx="87">
                  <c:v>3.6755303758598368</c:v>
                </c:pt>
                <c:pt idx="88">
                  <c:v>4.115464225110486</c:v>
                </c:pt>
                <c:pt idx="89">
                  <c:v>5.2235440040593089</c:v>
                </c:pt>
                <c:pt idx="90">
                  <c:v>6.0546117079172834</c:v>
                </c:pt>
                <c:pt idx="91">
                  <c:v>6.1159710544712569</c:v>
                </c:pt>
                <c:pt idx="92">
                  <c:v>5.7965281113717033</c:v>
                </c:pt>
                <c:pt idx="93">
                  <c:v>5.9901279225305624</c:v>
                </c:pt>
                <c:pt idx="94">
                  <c:v>6.0171839053476699</c:v>
                </c:pt>
                <c:pt idx="95">
                  <c:v>5.7397351179071183</c:v>
                </c:pt>
                <c:pt idx="96">
                  <c:v>5.7520187015115836</c:v>
                </c:pt>
                <c:pt idx="97">
                  <c:v>5.8604685770622345</c:v>
                </c:pt>
                <c:pt idx="98">
                  <c:v>5.5828237935737643</c:v>
                </c:pt>
                <c:pt idx="99">
                  <c:v>5.6013561080440155</c:v>
                </c:pt>
                <c:pt idx="100">
                  <c:v>5.8724521880664318</c:v>
                </c:pt>
                <c:pt idx="101">
                  <c:v>6.1269045394414325</c:v>
                </c:pt>
                <c:pt idx="102">
                  <c:v>6.1222236534604235</c:v>
                </c:pt>
                <c:pt idx="103">
                  <c:v>6.3557531553710316</c:v>
                </c:pt>
                <c:pt idx="104">
                  <c:v>7.0461849233311975</c:v>
                </c:pt>
                <c:pt idx="105">
                  <c:v>7.7048924182682095</c:v>
                </c:pt>
                <c:pt idx="106">
                  <c:v>7.4499853436904546</c:v>
                </c:pt>
                <c:pt idx="107">
                  <c:v>7.2594949439537722</c:v>
                </c:pt>
                <c:pt idx="108">
                  <c:v>7.1259641973511751</c:v>
                </c:pt>
                <c:pt idx="109">
                  <c:v>7.0145903479236811</c:v>
                </c:pt>
                <c:pt idx="110">
                  <c:v>7.2216803930067908</c:v>
                </c:pt>
                <c:pt idx="111">
                  <c:v>7.337120427803641</c:v>
                </c:pt>
                <c:pt idx="112">
                  <c:v>7.2867786653293685</c:v>
                </c:pt>
                <c:pt idx="113">
                  <c:v>7.6191496771773881</c:v>
                </c:pt>
                <c:pt idx="114">
                  <c:v>7.7205226145004069</c:v>
                </c:pt>
                <c:pt idx="115">
                  <c:v>7.645466847090657</c:v>
                </c:pt>
                <c:pt idx="116">
                  <c:v>7.5827316352240421</c:v>
                </c:pt>
                <c:pt idx="117">
                  <c:v>7.7223886168312408</c:v>
                </c:pt>
                <c:pt idx="118">
                  <c:v>7.8837586246601035</c:v>
                </c:pt>
                <c:pt idx="119">
                  <c:v>8.0905490930947845</c:v>
                </c:pt>
                <c:pt idx="120">
                  <c:v>8.1569746448607194</c:v>
                </c:pt>
                <c:pt idx="121">
                  <c:v>8.1445817006097414</c:v>
                </c:pt>
                <c:pt idx="122">
                  <c:v>8.6199623881751215</c:v>
                </c:pt>
                <c:pt idx="123">
                  <c:v>8.770821820478405</c:v>
                </c:pt>
                <c:pt idx="124">
                  <c:v>8.7568351356545193</c:v>
                </c:pt>
                <c:pt idx="125">
                  <c:v>8.6427824267782469</c:v>
                </c:pt>
                <c:pt idx="126">
                  <c:v>8.5330327726720991</c:v>
                </c:pt>
                <c:pt idx="127">
                  <c:v>8.282878883409186</c:v>
                </c:pt>
                <c:pt idx="128">
                  <c:v>8.1357647704659293</c:v>
                </c:pt>
                <c:pt idx="129">
                  <c:v>7.4600628072091792</c:v>
                </c:pt>
                <c:pt idx="130">
                  <c:v>7.7714597488512451</c:v>
                </c:pt>
                <c:pt idx="131">
                  <c:v>7.8635116013434105</c:v>
                </c:pt>
                <c:pt idx="132">
                  <c:v>7.935807081599731</c:v>
                </c:pt>
                <c:pt idx="133">
                  <c:v>7.8843649034964587</c:v>
                </c:pt>
                <c:pt idx="134">
                  <c:v>7.7560577093141649</c:v>
                </c:pt>
                <c:pt idx="135">
                  <c:v>7.48307878116902</c:v>
                </c:pt>
                <c:pt idx="136">
                  <c:v>7.1249113142189398</c:v>
                </c:pt>
                <c:pt idx="137">
                  <c:v>6.5752242496660163</c:v>
                </c:pt>
                <c:pt idx="138">
                  <c:v>6.235139143186176</c:v>
                </c:pt>
                <c:pt idx="139">
                  <c:v>6.2704687551688734</c:v>
                </c:pt>
                <c:pt idx="140">
                  <c:v>6.0014233933034395</c:v>
                </c:pt>
                <c:pt idx="141">
                  <c:v>5.6696863191591174</c:v>
                </c:pt>
                <c:pt idx="142">
                  <c:v>5.1763488883780555</c:v>
                </c:pt>
                <c:pt idx="143">
                  <c:v>4.9343746166741562</c:v>
                </c:pt>
                <c:pt idx="144">
                  <c:v>4.79280834466529</c:v>
                </c:pt>
                <c:pt idx="145">
                  <c:v>4.7786949174574334</c:v>
                </c:pt>
                <c:pt idx="146">
                  <c:v>4.67383477747304</c:v>
                </c:pt>
                <c:pt idx="147">
                  <c:v>4.6039580006774221</c:v>
                </c:pt>
                <c:pt idx="148">
                  <c:v>4.4383046736327936</c:v>
                </c:pt>
                <c:pt idx="149">
                  <c:v>4.4698519677458046</c:v>
                </c:pt>
                <c:pt idx="150">
                  <c:v>4.2657890111996846</c:v>
                </c:pt>
                <c:pt idx="151">
                  <c:v>4.2473937353933549</c:v>
                </c:pt>
                <c:pt idx="152">
                  <c:v>4.3190633700592587</c:v>
                </c:pt>
                <c:pt idx="153">
                  <c:v>4.3279386306243373</c:v>
                </c:pt>
                <c:pt idx="154">
                  <c:v>4.4622163158435892</c:v>
                </c:pt>
                <c:pt idx="155">
                  <c:v>4.859371419088176</c:v>
                </c:pt>
                <c:pt idx="156">
                  <c:v>4.8963151766890114</c:v>
                </c:pt>
                <c:pt idx="157">
                  <c:v>4.87158581328986</c:v>
                </c:pt>
                <c:pt idx="158">
                  <c:v>4.4527989245126829</c:v>
                </c:pt>
                <c:pt idx="159">
                  <c:v>4.3479957237945879</c:v>
                </c:pt>
                <c:pt idx="160">
                  <c:v>4.4755767837246081</c:v>
                </c:pt>
                <c:pt idx="161">
                  <c:v>4.3671216238311228</c:v>
                </c:pt>
                <c:pt idx="162">
                  <c:v>4.6323374587651758</c:v>
                </c:pt>
                <c:pt idx="163">
                  <c:v>4.6740027082133579</c:v>
                </c:pt>
                <c:pt idx="164">
                  <c:v>4.7841361542665206</c:v>
                </c:pt>
                <c:pt idx="165">
                  <c:v>4.5886100657411966</c:v>
                </c:pt>
                <c:pt idx="166">
                  <c:v>4.7826460279917731</c:v>
                </c:pt>
                <c:pt idx="167">
                  <c:v>5.169148762069538</c:v>
                </c:pt>
                <c:pt idx="168">
                  <c:v>5.6070554411593365</c:v>
                </c:pt>
                <c:pt idx="169">
                  <c:v>5.5245405908350778</c:v>
                </c:pt>
                <c:pt idx="170">
                  <c:v>5.1599938166641035</c:v>
                </c:pt>
                <c:pt idx="171">
                  <c:v>4.8261134367940963</c:v>
                </c:pt>
                <c:pt idx="172">
                  <c:v>4.6588173771273613</c:v>
                </c:pt>
                <c:pt idx="173">
                  <c:v>4.5036327050980791</c:v>
                </c:pt>
                <c:pt idx="174">
                  <c:v>4.6942277930157443</c:v>
                </c:pt>
                <c:pt idx="175">
                  <c:v>4.8287629307706492</c:v>
                </c:pt>
                <c:pt idx="176">
                  <c:v>4.5592104262663895</c:v>
                </c:pt>
                <c:pt idx="177">
                  <c:v>4.5388807696991798</c:v>
                </c:pt>
                <c:pt idx="178">
                  <c:v>4.4397158824153022</c:v>
                </c:pt>
                <c:pt idx="179">
                  <c:v>3.9860424454359222</c:v>
                </c:pt>
                <c:pt idx="180">
                  <c:v>3.6875656217189148</c:v>
                </c:pt>
                <c:pt idx="181">
                  <c:v>3.482843686925313</c:v>
                </c:pt>
                <c:pt idx="182">
                  <c:v>3.7354365117966983</c:v>
                </c:pt>
                <c:pt idx="183">
                  <c:v>3.8131061971388531</c:v>
                </c:pt>
                <c:pt idx="184">
                  <c:v>3.6745348100085709</c:v>
                </c:pt>
                <c:pt idx="185">
                  <c:v>3.9270101308506113</c:v>
                </c:pt>
                <c:pt idx="186">
                  <c:v>3.9614217889378303</c:v>
                </c:pt>
                <c:pt idx="187">
                  <c:v>3.9047165883542565</c:v>
                </c:pt>
                <c:pt idx="188">
                  <c:v>4.2170200718234492</c:v>
                </c:pt>
                <c:pt idx="189">
                  <c:v>4.6217013176066395</c:v>
                </c:pt>
                <c:pt idx="190">
                  <c:v>4.511457433177398</c:v>
                </c:pt>
                <c:pt idx="191">
                  <c:v>4.125170430968053</c:v>
                </c:pt>
                <c:pt idx="192">
                  <c:v>3.5464384781217073</c:v>
                </c:pt>
                <c:pt idx="193">
                  <c:v>3.4791873323781282</c:v>
                </c:pt>
                <c:pt idx="194">
                  <c:v>3.4867995531251834</c:v>
                </c:pt>
                <c:pt idx="195">
                  <c:v>3.6500430238800874</c:v>
                </c:pt>
                <c:pt idx="196">
                  <c:v>3.7401444621613504</c:v>
                </c:pt>
                <c:pt idx="197">
                  <c:v>3.7789373116778102</c:v>
                </c:pt>
                <c:pt idx="198">
                  <c:v>3.6290057007369265</c:v>
                </c:pt>
                <c:pt idx="199">
                  <c:v>3.5049304050157963</c:v>
                </c:pt>
                <c:pt idx="200">
                  <c:v>3.607010399243697</c:v>
                </c:pt>
                <c:pt idx="201">
                  <c:v>3.9901266209889328</c:v>
                </c:pt>
                <c:pt idx="202">
                  <c:v>3.7238709116088167</c:v>
                </c:pt>
                <c:pt idx="203">
                  <c:v>3.6600302949042112</c:v>
                </c:pt>
                <c:pt idx="204">
                  <c:v>3.7676211692717212</c:v>
                </c:pt>
                <c:pt idx="205">
                  <c:v>3.8156744612761853</c:v>
                </c:pt>
                <c:pt idx="206">
                  <c:v>3.9190368676558585</c:v>
                </c:pt>
                <c:pt idx="207">
                  <c:v>4.1268674993876946</c:v>
                </c:pt>
                <c:pt idx="208">
                  <c:v>4.6283774062670835</c:v>
                </c:pt>
                <c:pt idx="209">
                  <c:v>4.5459765989519765</c:v>
                </c:pt>
                <c:pt idx="210">
                  <c:v>4.5317025608671946</c:v>
                </c:pt>
                <c:pt idx="211">
                  <c:v>4.3583101977732674</c:v>
                </c:pt>
                <c:pt idx="212">
                  <c:v>4.1064356081728572</c:v>
                </c:pt>
                <c:pt idx="213">
                  <c:v>3.7717808571061622</c:v>
                </c:pt>
                <c:pt idx="214">
                  <c:v>3.5511647135973536</c:v>
                </c:pt>
                <c:pt idx="215">
                  <c:v>3.1803528348479522</c:v>
                </c:pt>
                <c:pt idx="216">
                  <c:v>3.0981091586075657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AB6-4A5C-8F9D-C63A5B93DD9E}"/>
            </c:ext>
          </c:extLst>
        </c:ser>
        <c:ser>
          <c:idx val="1"/>
          <c:order val="1"/>
          <c:tx>
            <c:strRef>
              <c:f>'Datos base 2q jul 2018'!$F$4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8237503479622912E-3"/>
                  <c:y val="-1.559538823844554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AB6-4A5C-8F9D-C63A5B93DD9E}"/>
                </c:ext>
              </c:extLst>
            </c:dLbl>
            <c:dLbl>
              <c:idx val="218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AB6-4A5C-8F9D-C63A5B93DD9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08989C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multiLvlStrRef>
              <c:f>'Datos base 2q jul 2018'!$A$281:$B$497</c:f>
              <c:multiLvlStrCache>
                <c:ptCount val="217"/>
                <c:lvl>
                  <c:pt idx="0">
                    <c:v>1.ª Q JUL</c:v>
                  </c:pt>
                  <c:pt idx="1">
                    <c:v>2.ª Q JUL</c:v>
                  </c:pt>
                  <c:pt idx="2">
                    <c:v>1.ª Q AGO</c:v>
                  </c:pt>
                  <c:pt idx="3">
                    <c:v>2.ª Q AGO</c:v>
                  </c:pt>
                  <c:pt idx="4">
                    <c:v>1.ª Q SEP</c:v>
                  </c:pt>
                  <c:pt idx="5">
                    <c:v>2.ª Q SEP</c:v>
                  </c:pt>
                  <c:pt idx="6">
                    <c:v>1.ª Q OCT</c:v>
                  </c:pt>
                  <c:pt idx="7">
                    <c:v>2.ª Q OCT</c:v>
                  </c:pt>
                  <c:pt idx="8">
                    <c:v>1.ª Q NOV</c:v>
                  </c:pt>
                  <c:pt idx="9">
                    <c:v>2.ª Q NOV</c:v>
                  </c:pt>
                  <c:pt idx="10">
                    <c:v>1.ª Q DIC</c:v>
                  </c:pt>
                  <c:pt idx="11">
                    <c:v>2.ª Q DIC</c:v>
                  </c:pt>
                  <c:pt idx="12">
                    <c:v>1.ª Q ENE</c:v>
                  </c:pt>
                  <c:pt idx="13">
                    <c:v>2.ª Q ENE</c:v>
                  </c:pt>
                  <c:pt idx="14">
                    <c:v>1.ª Q FEB</c:v>
                  </c:pt>
                  <c:pt idx="15">
                    <c:v>2.ª Q FEB</c:v>
                  </c:pt>
                  <c:pt idx="16">
                    <c:v>1.ª Q MAR</c:v>
                  </c:pt>
                  <c:pt idx="17">
                    <c:v>2.ª Q MAR</c:v>
                  </c:pt>
                  <c:pt idx="18">
                    <c:v>1.ª Q ABR</c:v>
                  </c:pt>
                  <c:pt idx="19">
                    <c:v>2.ª Q ABR</c:v>
                  </c:pt>
                  <c:pt idx="20">
                    <c:v>1.ª Q MAY</c:v>
                  </c:pt>
                  <c:pt idx="21">
                    <c:v>2.ª Q MAY</c:v>
                  </c:pt>
                  <c:pt idx="22">
                    <c:v>1.ª Q JUN</c:v>
                  </c:pt>
                  <c:pt idx="23">
                    <c:v>2.ª Q JUN</c:v>
                  </c:pt>
                  <c:pt idx="24">
                    <c:v>1.ª Q JUL</c:v>
                  </c:pt>
                  <c:pt idx="25">
                    <c:v>2.ª Q JUL</c:v>
                  </c:pt>
                  <c:pt idx="26">
                    <c:v>1.ª Q AGO</c:v>
                  </c:pt>
                  <c:pt idx="27">
                    <c:v>2.ª Q AGO</c:v>
                  </c:pt>
                  <c:pt idx="28">
                    <c:v>1.ª Q SEP</c:v>
                  </c:pt>
                  <c:pt idx="29">
                    <c:v>2.ª Q SEP</c:v>
                  </c:pt>
                  <c:pt idx="30">
                    <c:v>1.ª Q OCT</c:v>
                  </c:pt>
                  <c:pt idx="31">
                    <c:v>2.ª Q OCT</c:v>
                  </c:pt>
                  <c:pt idx="32">
                    <c:v>1.ª Q NOV</c:v>
                  </c:pt>
                  <c:pt idx="33">
                    <c:v>2.ª Q NOV</c:v>
                  </c:pt>
                  <c:pt idx="34">
                    <c:v>1.ª Q DIC</c:v>
                  </c:pt>
                  <c:pt idx="35">
                    <c:v>2.ª Q DIC</c:v>
                  </c:pt>
                  <c:pt idx="36">
                    <c:v>1.ª Q ENE</c:v>
                  </c:pt>
                  <c:pt idx="37">
                    <c:v>2.ª Q ENE</c:v>
                  </c:pt>
                  <c:pt idx="38">
                    <c:v>1.ª Q FEB</c:v>
                  </c:pt>
                  <c:pt idx="39">
                    <c:v>2.ª Q FEB</c:v>
                  </c:pt>
                  <c:pt idx="40">
                    <c:v>1.ª Q MAR</c:v>
                  </c:pt>
                  <c:pt idx="41">
                    <c:v>2.ª Q MAR</c:v>
                  </c:pt>
                  <c:pt idx="42">
                    <c:v>1.ª Q ABR</c:v>
                  </c:pt>
                  <c:pt idx="43">
                    <c:v>2.ª Q ABR</c:v>
                  </c:pt>
                  <c:pt idx="44">
                    <c:v>1.ª Q MAY</c:v>
                  </c:pt>
                  <c:pt idx="45">
                    <c:v>2.ª Q MAY</c:v>
                  </c:pt>
                  <c:pt idx="46">
                    <c:v>1.ª Q JUN</c:v>
                  </c:pt>
                  <c:pt idx="47">
                    <c:v>2.ª Q JUN</c:v>
                  </c:pt>
                  <c:pt idx="48">
                    <c:v>1.ª Q JUL</c:v>
                  </c:pt>
                  <c:pt idx="49">
                    <c:v>2.ª Q JUL</c:v>
                  </c:pt>
                  <c:pt idx="50">
                    <c:v>1.ª Q AGO</c:v>
                  </c:pt>
                  <c:pt idx="51">
                    <c:v>2.ª Q AGO</c:v>
                  </c:pt>
                  <c:pt idx="52">
                    <c:v>1.ª Q SEP</c:v>
                  </c:pt>
                  <c:pt idx="53">
                    <c:v>2.ª Q SEP</c:v>
                  </c:pt>
                  <c:pt idx="54">
                    <c:v>1.ª Q OCT</c:v>
                  </c:pt>
                  <c:pt idx="55">
                    <c:v>2.ª Q OCT</c:v>
                  </c:pt>
                  <c:pt idx="56">
                    <c:v>1.ª Q NOV</c:v>
                  </c:pt>
                  <c:pt idx="57">
                    <c:v>2.ª Q NOV</c:v>
                  </c:pt>
                  <c:pt idx="58">
                    <c:v>1.ª Q DIC</c:v>
                  </c:pt>
                  <c:pt idx="59">
                    <c:v>2.ª Q DIC</c:v>
                  </c:pt>
                  <c:pt idx="60">
                    <c:v>1.ª Q ENE</c:v>
                  </c:pt>
                  <c:pt idx="61">
                    <c:v>2.ª Q ENE</c:v>
                  </c:pt>
                  <c:pt idx="62">
                    <c:v>1.ª Q FEB</c:v>
                  </c:pt>
                  <c:pt idx="63">
                    <c:v>2.ª Q FEB</c:v>
                  </c:pt>
                  <c:pt idx="64">
                    <c:v>1.ª Q MAR</c:v>
                  </c:pt>
                  <c:pt idx="65">
                    <c:v>2.ª Q MAR</c:v>
                  </c:pt>
                  <c:pt idx="66">
                    <c:v>1.ª Q ABR</c:v>
                  </c:pt>
                  <c:pt idx="67">
                    <c:v>2.ª Q ABR</c:v>
                  </c:pt>
                  <c:pt idx="68">
                    <c:v>1.ª Q MAY</c:v>
                  </c:pt>
                  <c:pt idx="69">
                    <c:v>2.ª Q MAY</c:v>
                  </c:pt>
                  <c:pt idx="70">
                    <c:v>1.ª Q JUN</c:v>
                  </c:pt>
                  <c:pt idx="71">
                    <c:v>2.ª Q JUN</c:v>
                  </c:pt>
                  <c:pt idx="72">
                    <c:v>1.ª Q JUL</c:v>
                  </c:pt>
                  <c:pt idx="73">
                    <c:v>2.ª Q JUL</c:v>
                  </c:pt>
                  <c:pt idx="74">
                    <c:v>1.ª Q AGO</c:v>
                  </c:pt>
                  <c:pt idx="75">
                    <c:v>2.ª Q AGO</c:v>
                  </c:pt>
                  <c:pt idx="76">
                    <c:v>1.ª Q SEP</c:v>
                  </c:pt>
                  <c:pt idx="77">
                    <c:v>2.ª Q SEP</c:v>
                  </c:pt>
                  <c:pt idx="78">
                    <c:v>1.ª Q OCT</c:v>
                  </c:pt>
                  <c:pt idx="79">
                    <c:v>2.ª Q OCT</c:v>
                  </c:pt>
                  <c:pt idx="80">
                    <c:v>1.ª Q NOV</c:v>
                  </c:pt>
                  <c:pt idx="81">
                    <c:v>2.ª Q NOV</c:v>
                  </c:pt>
                  <c:pt idx="82">
                    <c:v>1.ª Q DIC</c:v>
                  </c:pt>
                  <c:pt idx="83">
                    <c:v>2.ª Q DIC</c:v>
                  </c:pt>
                  <c:pt idx="84">
                    <c:v>1.ª Q ENE</c:v>
                  </c:pt>
                  <c:pt idx="85">
                    <c:v>2.ª Q ENE</c:v>
                  </c:pt>
                  <c:pt idx="86">
                    <c:v>1.ª Q FEB</c:v>
                  </c:pt>
                  <c:pt idx="87">
                    <c:v>2.ª Q FEB</c:v>
                  </c:pt>
                  <c:pt idx="88">
                    <c:v>1.ª Q MAR</c:v>
                  </c:pt>
                  <c:pt idx="89">
                    <c:v>2.ª Q MAR</c:v>
                  </c:pt>
                  <c:pt idx="90">
                    <c:v>1.ª Q ABR</c:v>
                  </c:pt>
                  <c:pt idx="91">
                    <c:v>2.ª Q ABR</c:v>
                  </c:pt>
                  <c:pt idx="92">
                    <c:v>1.ª Q MAY</c:v>
                  </c:pt>
                  <c:pt idx="93">
                    <c:v>2.ª Q MAY</c:v>
                  </c:pt>
                  <c:pt idx="94">
                    <c:v>1.ª Q JUN</c:v>
                  </c:pt>
                  <c:pt idx="95">
                    <c:v>2.ª Q JUN</c:v>
                  </c:pt>
                  <c:pt idx="96">
                    <c:v>1.ª Q JUL</c:v>
                  </c:pt>
                  <c:pt idx="97">
                    <c:v>2.ª Q JUL</c:v>
                  </c:pt>
                  <c:pt idx="98">
                    <c:v>1.ª Q AGO</c:v>
                  </c:pt>
                  <c:pt idx="99">
                    <c:v>2.ª Q AGO</c:v>
                  </c:pt>
                  <c:pt idx="100">
                    <c:v>1.ª Q SEP</c:v>
                  </c:pt>
                  <c:pt idx="101">
                    <c:v>2.ª Q SEP</c:v>
                  </c:pt>
                  <c:pt idx="102">
                    <c:v>1.ª Q OCT</c:v>
                  </c:pt>
                  <c:pt idx="103">
                    <c:v>2.ª Q OCT</c:v>
                  </c:pt>
                  <c:pt idx="104">
                    <c:v>1.ª Q NOV</c:v>
                  </c:pt>
                  <c:pt idx="105">
                    <c:v>2.ª Q NOV</c:v>
                  </c:pt>
                  <c:pt idx="106">
                    <c:v>1.ª Q DIC</c:v>
                  </c:pt>
                  <c:pt idx="107">
                    <c:v>2.ª Q DIC</c:v>
                  </c:pt>
                  <c:pt idx="108">
                    <c:v>1.ª Q ENE</c:v>
                  </c:pt>
                  <c:pt idx="109">
                    <c:v>2.ª Q ENE</c:v>
                  </c:pt>
                  <c:pt idx="110">
                    <c:v>1.ª Q FEB</c:v>
                  </c:pt>
                  <c:pt idx="111">
                    <c:v>2.ª Q FEB</c:v>
                  </c:pt>
                  <c:pt idx="112">
                    <c:v>1.ª Q MAR</c:v>
                  </c:pt>
                  <c:pt idx="113">
                    <c:v>2.ª Q MAR</c:v>
                  </c:pt>
                  <c:pt idx="114">
                    <c:v>1.ª Q ABR</c:v>
                  </c:pt>
                  <c:pt idx="115">
                    <c:v>2.ª Q ABR</c:v>
                  </c:pt>
                  <c:pt idx="116">
                    <c:v>1.ª Q MAY</c:v>
                  </c:pt>
                  <c:pt idx="117">
                    <c:v>2.ª Q MAY</c:v>
                  </c:pt>
                  <c:pt idx="118">
                    <c:v>1.ª Q JUN</c:v>
                  </c:pt>
                  <c:pt idx="119">
                    <c:v>2.ª Q JUN</c:v>
                  </c:pt>
                  <c:pt idx="120">
                    <c:v>1.ª Q JUL</c:v>
                  </c:pt>
                  <c:pt idx="121">
                    <c:v>2.ª Q JUL</c:v>
                  </c:pt>
                  <c:pt idx="122">
                    <c:v>1.ª Q AGO</c:v>
                  </c:pt>
                  <c:pt idx="123">
                    <c:v>2.ª Q AGO</c:v>
                  </c:pt>
                  <c:pt idx="124">
                    <c:v>1.ª Q SEP</c:v>
                  </c:pt>
                  <c:pt idx="125">
                    <c:v>2.ª Q SEP</c:v>
                  </c:pt>
                  <c:pt idx="126">
                    <c:v>1.ª Q OCT</c:v>
                  </c:pt>
                  <c:pt idx="127">
                    <c:v>2.ª Q OCT</c:v>
                  </c:pt>
                  <c:pt idx="128">
                    <c:v>1.ª Q NOV</c:v>
                  </c:pt>
                  <c:pt idx="129">
                    <c:v>2.ª Q NOV</c:v>
                  </c:pt>
                  <c:pt idx="130">
                    <c:v>1.ª Q DIC</c:v>
                  </c:pt>
                  <c:pt idx="131">
                    <c:v>2.ª Q DIC</c:v>
                  </c:pt>
                  <c:pt idx="132">
                    <c:v>1.ª Q ENE</c:v>
                  </c:pt>
                  <c:pt idx="133">
                    <c:v>2.ª Q ENE</c:v>
                  </c:pt>
                  <c:pt idx="134">
                    <c:v>1.ª Q FEB</c:v>
                  </c:pt>
                  <c:pt idx="135">
                    <c:v>2.ª Q FEB</c:v>
                  </c:pt>
                  <c:pt idx="136">
                    <c:v>1.ª Q MAR</c:v>
                  </c:pt>
                  <c:pt idx="137">
                    <c:v>2.ª Q MAR</c:v>
                  </c:pt>
                  <c:pt idx="138">
                    <c:v>1.ª Q ABR</c:v>
                  </c:pt>
                  <c:pt idx="139">
                    <c:v>2.ª Q ABR</c:v>
                  </c:pt>
                  <c:pt idx="140">
                    <c:v>1.ª Q MAY</c:v>
                  </c:pt>
                  <c:pt idx="141">
                    <c:v>2.ª Q MAY</c:v>
                  </c:pt>
                  <c:pt idx="142">
                    <c:v>1.ª Q JUN</c:v>
                  </c:pt>
                  <c:pt idx="143">
                    <c:v>2.ª Q JUN</c:v>
                  </c:pt>
                  <c:pt idx="144">
                    <c:v>1.ª Q JUL</c:v>
                  </c:pt>
                  <c:pt idx="145">
                    <c:v>2.ª Q JUL</c:v>
                  </c:pt>
                  <c:pt idx="146">
                    <c:v>1.ª Q AGO</c:v>
                  </c:pt>
                  <c:pt idx="147">
                    <c:v>2.ª Q AGO</c:v>
                  </c:pt>
                  <c:pt idx="148">
                    <c:v>1.ª Q SEP</c:v>
                  </c:pt>
                  <c:pt idx="149">
                    <c:v>2.ª Q SEP</c:v>
                  </c:pt>
                  <c:pt idx="150">
                    <c:v>1.ª Q OCT</c:v>
                  </c:pt>
                  <c:pt idx="151">
                    <c:v>2.ª Q OCT</c:v>
                  </c:pt>
                  <c:pt idx="152">
                    <c:v>1.ª Q NOV</c:v>
                  </c:pt>
                  <c:pt idx="153">
                    <c:v>2.ª Q NOV</c:v>
                  </c:pt>
                  <c:pt idx="154">
                    <c:v>1.ª Q DIC</c:v>
                  </c:pt>
                  <c:pt idx="155">
                    <c:v>2.ª Q DIC</c:v>
                  </c:pt>
                  <c:pt idx="156">
                    <c:v>1.ª Q ENE</c:v>
                  </c:pt>
                  <c:pt idx="157">
                    <c:v>2.ª Q ENE</c:v>
                  </c:pt>
                  <c:pt idx="158">
                    <c:v>1.ª Q FEB</c:v>
                  </c:pt>
                  <c:pt idx="159">
                    <c:v>2.ª Q FEB</c:v>
                  </c:pt>
                  <c:pt idx="160">
                    <c:v>1.ª Q MAR</c:v>
                  </c:pt>
                  <c:pt idx="161">
                    <c:v>2.ª Q MAR</c:v>
                  </c:pt>
                  <c:pt idx="162">
                    <c:v>1.ª Q ABR</c:v>
                  </c:pt>
                  <c:pt idx="163">
                    <c:v>2.ª Q ABR</c:v>
                  </c:pt>
                  <c:pt idx="164">
                    <c:v>1.ª Q MAY</c:v>
                  </c:pt>
                  <c:pt idx="165">
                    <c:v>2.ª Q MAY</c:v>
                  </c:pt>
                  <c:pt idx="166">
                    <c:v>1.ª Q JUN</c:v>
                  </c:pt>
                  <c:pt idx="167">
                    <c:v>2.ª Q JUN</c:v>
                  </c:pt>
                  <c:pt idx="168">
                    <c:v>1.ª Q JUL</c:v>
                  </c:pt>
                  <c:pt idx="169">
                    <c:v>2.ª Q JUL</c:v>
                  </c:pt>
                  <c:pt idx="170">
                    <c:v>1.ª Q AGO</c:v>
                  </c:pt>
                  <c:pt idx="171">
                    <c:v>2.ª Q AGO</c:v>
                  </c:pt>
                  <c:pt idx="172">
                    <c:v>1.ª Q SEP</c:v>
                  </c:pt>
                  <c:pt idx="173">
                    <c:v>2.ª Q SEP</c:v>
                  </c:pt>
                  <c:pt idx="174">
                    <c:v>1.ª Q OCT</c:v>
                  </c:pt>
                  <c:pt idx="175">
                    <c:v>2.ª Q OCT</c:v>
                  </c:pt>
                  <c:pt idx="176">
                    <c:v>1.ª Q NOV</c:v>
                  </c:pt>
                  <c:pt idx="177">
                    <c:v>2.ª Q NOV</c:v>
                  </c:pt>
                  <c:pt idx="178">
                    <c:v>1.ª Q DIC</c:v>
                  </c:pt>
                  <c:pt idx="179">
                    <c:v>2.ª Q DIC</c:v>
                  </c:pt>
                  <c:pt idx="180">
                    <c:v>1.ª Q ENE</c:v>
                  </c:pt>
                  <c:pt idx="181">
                    <c:v>2.ª Q ENE</c:v>
                  </c:pt>
                  <c:pt idx="182">
                    <c:v>1.ª Q FEB</c:v>
                  </c:pt>
                  <c:pt idx="183">
                    <c:v>2.ª Q FEB</c:v>
                  </c:pt>
                  <c:pt idx="184">
                    <c:v>1.ª Q MAR</c:v>
                  </c:pt>
                  <c:pt idx="185">
                    <c:v>2.ª Q MAR</c:v>
                  </c:pt>
                  <c:pt idx="186">
                    <c:v>1.ª Q ABR</c:v>
                  </c:pt>
                  <c:pt idx="187">
                    <c:v>2.ª Q ABR</c:v>
                  </c:pt>
                  <c:pt idx="188">
                    <c:v>1.ª Q MAY</c:v>
                  </c:pt>
                  <c:pt idx="189">
                    <c:v>2.ª Q MAY</c:v>
                  </c:pt>
                  <c:pt idx="190">
                    <c:v>1.ª Q JUN</c:v>
                  </c:pt>
                  <c:pt idx="191">
                    <c:v>2.ª Q JUN</c:v>
                  </c:pt>
                  <c:pt idx="192">
                    <c:v>1.ª Q JUL</c:v>
                  </c:pt>
                  <c:pt idx="193">
                    <c:v>2.ª Q JUL</c:v>
                  </c:pt>
                  <c:pt idx="194">
                    <c:v>1.ª Q AGO</c:v>
                  </c:pt>
                  <c:pt idx="195">
                    <c:v>2.ª Q AGO</c:v>
                  </c:pt>
                  <c:pt idx="196">
                    <c:v>1.ª Q SEP</c:v>
                  </c:pt>
                  <c:pt idx="197">
                    <c:v>2.ª Q SEP</c:v>
                  </c:pt>
                  <c:pt idx="198">
                    <c:v>1.ª Q OCT</c:v>
                  </c:pt>
                  <c:pt idx="199">
                    <c:v>2.ª Q OCT</c:v>
                  </c:pt>
                  <c:pt idx="200">
                    <c:v>1.ª Q NOV</c:v>
                  </c:pt>
                  <c:pt idx="201">
                    <c:v>2.ª Q NOV</c:v>
                  </c:pt>
                  <c:pt idx="202">
                    <c:v>1.ª Q DIC</c:v>
                  </c:pt>
                  <c:pt idx="203">
                    <c:v>2.ª Q DIC</c:v>
                  </c:pt>
                  <c:pt idx="204">
                    <c:v>1.ª Q ENE</c:v>
                  </c:pt>
                  <c:pt idx="205">
                    <c:v>2.ª Q ENE</c:v>
                  </c:pt>
                  <c:pt idx="206">
                    <c:v>1.ª Q FEB</c:v>
                  </c:pt>
                  <c:pt idx="207">
                    <c:v>2.ª Q FEB</c:v>
                  </c:pt>
                  <c:pt idx="208">
                    <c:v>1.ª Q MAR</c:v>
                  </c:pt>
                  <c:pt idx="209">
                    <c:v>2.ª Q MAR</c:v>
                  </c:pt>
                  <c:pt idx="210">
                    <c:v>1.ª Q ABR</c:v>
                  </c:pt>
                  <c:pt idx="211">
                    <c:v>2.ª Q ABR</c:v>
                  </c:pt>
                  <c:pt idx="212">
                    <c:v>1.ª Q MAY</c:v>
                  </c:pt>
                  <c:pt idx="213">
                    <c:v>2.ª Q MAY</c:v>
                  </c:pt>
                  <c:pt idx="214">
                    <c:v>1.ª Q JUN</c:v>
                  </c:pt>
                  <c:pt idx="215">
                    <c:v>2.ª Q JUN</c:v>
                  </c:pt>
                  <c:pt idx="216">
                    <c:v>1.ª Q JUL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2019</c:v>
                  </c:pt>
                  <c:pt idx="37">
                    <c:v>2019</c:v>
                  </c:pt>
                  <c:pt idx="38">
                    <c:v>2019</c:v>
                  </c:pt>
                  <c:pt idx="39">
                    <c:v>2019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2020</c:v>
                  </c:pt>
                  <c:pt idx="61">
                    <c:v>2020</c:v>
                  </c:pt>
                  <c:pt idx="62">
                    <c:v>2020</c:v>
                  </c:pt>
                  <c:pt idx="63">
                    <c:v>2020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2021</c:v>
                  </c:pt>
                  <c:pt idx="85">
                    <c:v>2021</c:v>
                  </c:pt>
                  <c:pt idx="86">
                    <c:v>2021</c:v>
                  </c:pt>
                  <c:pt idx="87">
                    <c:v>2021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2022</c:v>
                  </c:pt>
                  <c:pt idx="109">
                    <c:v>2022</c:v>
                  </c:pt>
                  <c:pt idx="110">
                    <c:v>2022</c:v>
                  </c:pt>
                  <c:pt idx="111">
                    <c:v>2022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2023</c:v>
                  </c:pt>
                  <c:pt idx="133">
                    <c:v>2023</c:v>
                  </c:pt>
                  <c:pt idx="134">
                    <c:v>2023</c:v>
                  </c:pt>
                  <c:pt idx="135">
                    <c:v>2023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2024</c:v>
                  </c:pt>
                  <c:pt idx="157">
                    <c:v>2024</c:v>
                  </c:pt>
                  <c:pt idx="158">
                    <c:v>2024</c:v>
                  </c:pt>
                  <c:pt idx="159">
                    <c:v>2024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2025</c:v>
                  </c:pt>
                  <c:pt idx="181">
                    <c:v>2025</c:v>
                  </c:pt>
                  <c:pt idx="182">
                    <c:v>2025</c:v>
                  </c:pt>
                  <c:pt idx="183">
                    <c:v>2025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2026</c:v>
                  </c:pt>
                  <c:pt idx="205">
                    <c:v>2026</c:v>
                  </c:pt>
                  <c:pt idx="206">
                    <c:v>2026</c:v>
                  </c:pt>
                  <c:pt idx="207">
                    <c:v>2026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2018'!$G$281:$G$497</c:f>
              <c:numCache>
                <c:formatCode>0.00</c:formatCode>
                <c:ptCount val="217"/>
                <c:pt idx="0">
                  <c:v>4.9207056044789939</c:v>
                </c:pt>
                <c:pt idx="1">
                  <c:v>4.9503227740202354</c:v>
                </c:pt>
                <c:pt idx="2">
                  <c:v>5.0213060833166789</c:v>
                </c:pt>
                <c:pt idx="3">
                  <c:v>4.9846248601920093</c:v>
                </c:pt>
                <c:pt idx="4">
                  <c:v>4.8963999461213339</c:v>
                </c:pt>
                <c:pt idx="5">
                  <c:v>4.7040384762834044</c:v>
                </c:pt>
                <c:pt idx="6">
                  <c:v>4.7478938244132882</c:v>
                </c:pt>
                <c:pt idx="7">
                  <c:v>4.7956917969897956</c:v>
                </c:pt>
                <c:pt idx="8">
                  <c:v>4.8450991871704314</c:v>
                </c:pt>
                <c:pt idx="9">
                  <c:v>4.9491574797447306</c:v>
                </c:pt>
                <c:pt idx="10">
                  <c:v>4.9048497326150109</c:v>
                </c:pt>
                <c:pt idx="11">
                  <c:v>4.8327261818479554</c:v>
                </c:pt>
                <c:pt idx="12">
                  <c:v>4.6263517934964034</c:v>
                </c:pt>
                <c:pt idx="13">
                  <c:v>4.4960621553253475</c:v>
                </c:pt>
                <c:pt idx="14">
                  <c:v>4.3243267051739611</c:v>
                </c:pt>
                <c:pt idx="15">
                  <c:v>4.2251132000700959</c:v>
                </c:pt>
                <c:pt idx="16">
                  <c:v>4.1452320212781268</c:v>
                </c:pt>
                <c:pt idx="17">
                  <c:v>3.9008573614005426</c:v>
                </c:pt>
                <c:pt idx="18">
                  <c:v>3.7001331444606338</c:v>
                </c:pt>
                <c:pt idx="19">
                  <c:v>3.7189879850624963</c:v>
                </c:pt>
                <c:pt idx="20">
                  <c:v>3.6940324860050811</c:v>
                </c:pt>
                <c:pt idx="21">
                  <c:v>3.687284761533566</c:v>
                </c:pt>
                <c:pt idx="22">
                  <c:v>3.5926706669105335</c:v>
                </c:pt>
                <c:pt idx="23">
                  <c:v>3.6378912164256061</c:v>
                </c:pt>
                <c:pt idx="24">
                  <c:v>3.6414532163028124</c:v>
                </c:pt>
                <c:pt idx="25">
                  <c:v>3.6283822763219646</c:v>
                </c:pt>
                <c:pt idx="26">
                  <c:v>3.6042276642526683</c:v>
                </c:pt>
                <c:pt idx="27">
                  <c:v>3.6495513800873431</c:v>
                </c:pt>
                <c:pt idx="28">
                  <c:v>3.5580797174423884</c:v>
                </c:pt>
                <c:pt idx="29">
                  <c:v>3.7815056845775783</c:v>
                </c:pt>
                <c:pt idx="30">
                  <c:v>3.7420409826594594</c:v>
                </c:pt>
                <c:pt idx="31">
                  <c:v>3.7167912108851002</c:v>
                </c:pt>
                <c:pt idx="32">
                  <c:v>3.6262395963500409</c:v>
                </c:pt>
                <c:pt idx="33">
                  <c:v>3.6411040164504049</c:v>
                </c:pt>
                <c:pt idx="34">
                  <c:v>3.6376637549592492</c:v>
                </c:pt>
                <c:pt idx="35">
                  <c:v>3.7285069359488943</c:v>
                </c:pt>
                <c:pt idx="36">
                  <c:v>3.63810162254476</c:v>
                </c:pt>
                <c:pt idx="37">
                  <c:v>3.5532675360944843</c:v>
                </c:pt>
                <c:pt idx="38">
                  <c:v>3.5099836295374267</c:v>
                </c:pt>
                <c:pt idx="39">
                  <c:v>3.5646779351847431</c:v>
                </c:pt>
                <c:pt idx="40">
                  <c:v>3.5063104089015149</c:v>
                </c:pt>
                <c:pt idx="41">
                  <c:v>3.5982018544929066</c:v>
                </c:pt>
                <c:pt idx="42">
                  <c:v>3.9354572612002201</c:v>
                </c:pt>
                <c:pt idx="43">
                  <c:v>3.8064497805633963</c:v>
                </c:pt>
                <c:pt idx="44">
                  <c:v>3.7695007059114229</c:v>
                </c:pt>
                <c:pt idx="45">
                  <c:v>3.7796726441152009</c:v>
                </c:pt>
                <c:pt idx="46">
                  <c:v>3.8681265267104781</c:v>
                </c:pt>
                <c:pt idx="47">
                  <c:v>3.8303642661635351</c:v>
                </c:pt>
                <c:pt idx="48">
                  <c:v>3.8086796687999711</c:v>
                </c:pt>
                <c:pt idx="49">
                  <c:v>3.833505071700003</c:v>
                </c:pt>
                <c:pt idx="50">
                  <c:v>3.7694417986755289</c:v>
                </c:pt>
                <c:pt idx="51">
                  <c:v>3.7839924079623928</c:v>
                </c:pt>
                <c:pt idx="52">
                  <c:v>3.781889456603766</c:v>
                </c:pt>
                <c:pt idx="53">
                  <c:v>3.7183883957261443</c:v>
                </c:pt>
                <c:pt idx="54">
                  <c:v>3.675934727840195</c:v>
                </c:pt>
                <c:pt idx="55">
                  <c:v>3.6917894013413832</c:v>
                </c:pt>
                <c:pt idx="56">
                  <c:v>3.6565713310002654</c:v>
                </c:pt>
                <c:pt idx="57">
                  <c:v>3.648738799625864</c:v>
                </c:pt>
                <c:pt idx="58">
                  <c:v>3.5896377837304745</c:v>
                </c:pt>
                <c:pt idx="59">
                  <c:v>3.5992354119131829</c:v>
                </c:pt>
                <c:pt idx="60">
                  <c:v>3.7251836349852248</c:v>
                </c:pt>
                <c:pt idx="61">
                  <c:v>3.7264256093806609</c:v>
                </c:pt>
                <c:pt idx="62">
                  <c:v>3.6854460520685008</c:v>
                </c:pt>
                <c:pt idx="63">
                  <c:v>3.6264957674308098</c:v>
                </c:pt>
                <c:pt idx="64">
                  <c:v>3.6024739574661435</c:v>
                </c:pt>
                <c:pt idx="65">
                  <c:v>3.6044894573547435</c:v>
                </c:pt>
                <c:pt idx="66">
                  <c:v>3.4024940848399678</c:v>
                </c:pt>
                <c:pt idx="67">
                  <c:v>3.6055421655062703</c:v>
                </c:pt>
                <c:pt idx="68">
                  <c:v>3.7616075475221158</c:v>
                </c:pt>
                <c:pt idx="69">
                  <c:v>3.5248236345811632</c:v>
                </c:pt>
                <c:pt idx="70">
                  <c:v>3.6592453363921438</c:v>
                </c:pt>
                <c:pt idx="71">
                  <c:v>3.7598041882581721</c:v>
                </c:pt>
                <c:pt idx="72">
                  <c:v>3.8422434061561068</c:v>
                </c:pt>
                <c:pt idx="73">
                  <c:v>3.8586790758275238</c:v>
                </c:pt>
                <c:pt idx="74">
                  <c:v>3.9279245425964415</c:v>
                </c:pt>
                <c:pt idx="75">
                  <c:v>4.0082924668683662</c:v>
                </c:pt>
                <c:pt idx="76">
                  <c:v>3.9856306172541531</c:v>
                </c:pt>
                <c:pt idx="77">
                  <c:v>3.9871406959000031</c:v>
                </c:pt>
                <c:pt idx="78">
                  <c:v>4.0039332882648413</c:v>
                </c:pt>
                <c:pt idx="79">
                  <c:v>3.9550493025306408</c:v>
                </c:pt>
                <c:pt idx="80">
                  <c:v>3.6803997793110144</c:v>
                </c:pt>
                <c:pt idx="81">
                  <c:v>3.6441042346380752</c:v>
                </c:pt>
                <c:pt idx="82">
                  <c:v>3.8062992057913831</c:v>
                </c:pt>
                <c:pt idx="83">
                  <c:v>3.8013661171321234</c:v>
                </c:pt>
                <c:pt idx="84">
                  <c:v>3.8347123884316354</c:v>
                </c:pt>
                <c:pt idx="85">
                  <c:v>3.8408071813190969</c:v>
                </c:pt>
                <c:pt idx="86">
                  <c:v>3.8433707752688409</c:v>
                </c:pt>
                <c:pt idx="87">
                  <c:v>3.8942649834725014</c:v>
                </c:pt>
                <c:pt idx="88">
                  <c:v>4.0915257553551614</c:v>
                </c:pt>
                <c:pt idx="89">
                  <c:v>4.1542625917699691</c:v>
                </c:pt>
                <c:pt idx="90">
                  <c:v>4.1334688324285169</c:v>
                </c:pt>
                <c:pt idx="91">
                  <c:v>4.1306526173943086</c:v>
                </c:pt>
                <c:pt idx="92">
                  <c:v>4.2205500459468759</c:v>
                </c:pt>
                <c:pt idx="93">
                  <c:v>4.514189759892246</c:v>
                </c:pt>
                <c:pt idx="94">
                  <c:v>4.5759979674408759</c:v>
                </c:pt>
                <c:pt idx="95">
                  <c:v>4.5800469745385559</c:v>
                </c:pt>
                <c:pt idx="96">
                  <c:v>4.6418017323948231</c:v>
                </c:pt>
                <c:pt idx="97">
                  <c:v>4.6801211779195917</c:v>
                </c:pt>
                <c:pt idx="98">
                  <c:v>4.7837287069542445</c:v>
                </c:pt>
                <c:pt idx="99">
                  <c:v>4.7679046789011466</c:v>
                </c:pt>
                <c:pt idx="100">
                  <c:v>4.9178317781137855</c:v>
                </c:pt>
                <c:pt idx="101">
                  <c:v>4.9309395967163763</c:v>
                </c:pt>
                <c:pt idx="102">
                  <c:v>5.1235813120398372</c:v>
                </c:pt>
                <c:pt idx="103">
                  <c:v>5.2586719587102992</c:v>
                </c:pt>
                <c:pt idx="104">
                  <c:v>5.5332849792401451</c:v>
                </c:pt>
                <c:pt idx="105">
                  <c:v>5.8016683617575415</c:v>
                </c:pt>
                <c:pt idx="106">
                  <c:v>5.87098008044513</c:v>
                </c:pt>
                <c:pt idx="107">
                  <c:v>6.0004273227235432</c:v>
                </c:pt>
                <c:pt idx="108">
                  <c:v>6.1127851871772894</c:v>
                </c:pt>
                <c:pt idx="109">
                  <c:v>6.2995219467832317</c:v>
                </c:pt>
                <c:pt idx="110">
                  <c:v>6.5186625768875004</c:v>
                </c:pt>
                <c:pt idx="111">
                  <c:v>6.6660544023955355</c:v>
                </c:pt>
                <c:pt idx="112">
                  <c:v>6.6754735137286412</c:v>
                </c:pt>
                <c:pt idx="113">
                  <c:v>6.8835035057355416</c:v>
                </c:pt>
                <c:pt idx="114">
                  <c:v>7.1631087228470474</c:v>
                </c:pt>
                <c:pt idx="115">
                  <c:v>7.2672807610546801</c:v>
                </c:pt>
                <c:pt idx="116">
                  <c:v>7.244179773467005</c:v>
                </c:pt>
                <c:pt idx="117">
                  <c:v>7.3195052404613383</c:v>
                </c:pt>
                <c:pt idx="118">
                  <c:v>7.4700437306133418</c:v>
                </c:pt>
                <c:pt idx="119">
                  <c:v>7.519497428396579</c:v>
                </c:pt>
                <c:pt idx="120">
                  <c:v>7.5577769818089111</c:v>
                </c:pt>
                <c:pt idx="121">
                  <c:v>7.7454658696844518</c:v>
                </c:pt>
                <c:pt idx="122">
                  <c:v>7.9688703711306204</c:v>
                </c:pt>
                <c:pt idx="123">
                  <c:v>8.1314519363871636</c:v>
                </c:pt>
                <c:pt idx="124">
                  <c:v>8.2702637851235075</c:v>
                </c:pt>
                <c:pt idx="125">
                  <c:v>8.2894912648008887</c:v>
                </c:pt>
                <c:pt idx="126">
                  <c:v>8.3933315116433196</c:v>
                </c:pt>
                <c:pt idx="127">
                  <c:v>8.4547032883683642</c:v>
                </c:pt>
                <c:pt idx="128">
                  <c:v>8.6611282917353716</c:v>
                </c:pt>
                <c:pt idx="129">
                  <c:v>8.3688881518439686</c:v>
                </c:pt>
                <c:pt idx="130">
                  <c:v>8.3506151052655664</c:v>
                </c:pt>
                <c:pt idx="131">
                  <c:v>8.3415979571616941</c:v>
                </c:pt>
                <c:pt idx="132">
                  <c:v>8.44744399479832</c:v>
                </c:pt>
                <c:pt idx="133">
                  <c:v>8.4590604388704538</c:v>
                </c:pt>
                <c:pt idx="134">
                  <c:v>8.3804671218448945</c:v>
                </c:pt>
                <c:pt idx="135">
                  <c:v>8.2072795741687194</c:v>
                </c:pt>
                <c:pt idx="136">
                  <c:v>8.1491793954511458</c:v>
                </c:pt>
                <c:pt idx="137">
                  <c:v>8.0271955719755343</c:v>
                </c:pt>
                <c:pt idx="138">
                  <c:v>7.7493301876681615</c:v>
                </c:pt>
                <c:pt idx="139">
                  <c:v>7.5891730124848706</c:v>
                </c:pt>
                <c:pt idx="140">
                  <c:v>7.4533698296868858</c:v>
                </c:pt>
                <c:pt idx="141">
                  <c:v>7.3198172933930827</c:v>
                </c:pt>
                <c:pt idx="142">
                  <c:v>6.9127170767802806</c:v>
                </c:pt>
                <c:pt idx="143">
                  <c:v>6.8595011084455866</c:v>
                </c:pt>
                <c:pt idx="144">
                  <c:v>6.7556630635087069</c:v>
                </c:pt>
                <c:pt idx="145">
                  <c:v>6.5246437374144772</c:v>
                </c:pt>
                <c:pt idx="146">
                  <c:v>6.2102391180375154</c:v>
                </c:pt>
                <c:pt idx="147">
                  <c:v>5.9558940559446807</c:v>
                </c:pt>
                <c:pt idx="148">
                  <c:v>5.776166096054145</c:v>
                </c:pt>
                <c:pt idx="149">
                  <c:v>5.7372144630656177</c:v>
                </c:pt>
                <c:pt idx="150">
                  <c:v>5.5436541685344167</c:v>
                </c:pt>
                <c:pt idx="151">
                  <c:v>5.4610068563394725</c:v>
                </c:pt>
                <c:pt idx="152">
                  <c:v>5.3061146583506291</c:v>
                </c:pt>
                <c:pt idx="153">
                  <c:v>5.3036458352638194</c:v>
                </c:pt>
                <c:pt idx="154">
                  <c:v>5.1930438588512278</c:v>
                </c:pt>
                <c:pt idx="155">
                  <c:v>4.982563877997408</c:v>
                </c:pt>
                <c:pt idx="156">
                  <c:v>4.7822151681963287</c:v>
                </c:pt>
                <c:pt idx="157">
                  <c:v>4.7464684634882017</c:v>
                </c:pt>
                <c:pt idx="158">
                  <c:v>4.6292738665553328</c:v>
                </c:pt>
                <c:pt idx="159">
                  <c:v>4.6569026836936294</c:v>
                </c:pt>
                <c:pt idx="160">
                  <c:v>4.6879601667930944</c:v>
                </c:pt>
                <c:pt idx="161">
                  <c:v>4.4135434925208061</c:v>
                </c:pt>
                <c:pt idx="162">
                  <c:v>4.389959862361505</c:v>
                </c:pt>
                <c:pt idx="163">
                  <c:v>4.3410243747448689</c:v>
                </c:pt>
                <c:pt idx="164">
                  <c:v>4.3093880119133683</c:v>
                </c:pt>
                <c:pt idx="165">
                  <c:v>4.109639892927671</c:v>
                </c:pt>
                <c:pt idx="166">
                  <c:v>4.1663393324828073</c:v>
                </c:pt>
                <c:pt idx="167">
                  <c:v>4.0839472913809525</c:v>
                </c:pt>
                <c:pt idx="168">
                  <c:v>4.018332146238258</c:v>
                </c:pt>
                <c:pt idx="169">
                  <c:v>4.0760927889629235</c:v>
                </c:pt>
                <c:pt idx="170">
                  <c:v>3.9843397929318023</c:v>
                </c:pt>
                <c:pt idx="171">
                  <c:v>4.0076725862146159</c:v>
                </c:pt>
                <c:pt idx="172">
                  <c:v>3.9468235025485687</c:v>
                </c:pt>
                <c:pt idx="173">
                  <c:v>3.8788272897155571</c:v>
                </c:pt>
                <c:pt idx="174">
                  <c:v>3.8677119767353036</c:v>
                </c:pt>
                <c:pt idx="175">
                  <c:v>3.7384161904171673</c:v>
                </c:pt>
                <c:pt idx="176">
                  <c:v>3.5805077447567135</c:v>
                </c:pt>
                <c:pt idx="177">
                  <c:v>3.5745000180542696</c:v>
                </c:pt>
                <c:pt idx="178">
                  <c:v>3.615172592625731</c:v>
                </c:pt>
                <c:pt idx="179">
                  <c:v>3.685610914442218</c:v>
                </c:pt>
                <c:pt idx="180">
                  <c:v>3.7160913774683202</c:v>
                </c:pt>
                <c:pt idx="181">
                  <c:v>3.6054879476818651</c:v>
                </c:pt>
                <c:pt idx="182">
                  <c:v>3.6323001421929186</c:v>
                </c:pt>
                <c:pt idx="183">
                  <c:v>3.6595278913360523</c:v>
                </c:pt>
                <c:pt idx="184">
                  <c:v>3.5621293456747583</c:v>
                </c:pt>
                <c:pt idx="185">
                  <c:v>3.7211596817403194</c:v>
                </c:pt>
                <c:pt idx="186">
                  <c:v>3.9036357120207437</c:v>
                </c:pt>
                <c:pt idx="187">
                  <c:v>3.962335247831982</c:v>
                </c:pt>
                <c:pt idx="188">
                  <c:v>3.9702856264120587</c:v>
                </c:pt>
                <c:pt idx="189">
                  <c:v>4.1479725503848854</c:v>
                </c:pt>
                <c:pt idx="190">
                  <c:v>4.2023895645197555</c:v>
                </c:pt>
                <c:pt idx="191">
                  <c:v>4.2784909323092446</c:v>
                </c:pt>
                <c:pt idx="192">
                  <c:v>4.2448157852624444</c:v>
                </c:pt>
                <c:pt idx="193">
                  <c:v>4.2165778866477339</c:v>
                </c:pt>
                <c:pt idx="194">
                  <c:v>4.2068761018626368</c:v>
                </c:pt>
                <c:pt idx="195">
                  <c:v>4.2466017479033749</c:v>
                </c:pt>
                <c:pt idx="196">
                  <c:v>4.2567656278753763</c:v>
                </c:pt>
                <c:pt idx="197">
                  <c:v>4.2989326128387582</c:v>
                </c:pt>
                <c:pt idx="198">
                  <c:v>4.2442982738835662</c:v>
                </c:pt>
                <c:pt idx="199">
                  <c:v>4.3233720802386557</c:v>
                </c:pt>
                <c:pt idx="200">
                  <c:v>4.316617290103256</c:v>
                </c:pt>
                <c:pt idx="201">
                  <c:v>4.5443601545685892</c:v>
                </c:pt>
                <c:pt idx="202">
                  <c:v>4.3377439501112622</c:v>
                </c:pt>
                <c:pt idx="203">
                  <c:v>4.313004024040854</c:v>
                </c:pt>
                <c:pt idx="204">
                  <c:v>4.4746327596739803</c:v>
                </c:pt>
                <c:pt idx="205">
                  <c:v>4.5631372875298046</c:v>
                </c:pt>
                <c:pt idx="206">
                  <c:v>4.5180788538798682</c:v>
                </c:pt>
                <c:pt idx="207">
                  <c:v>4.4766489292290821</c:v>
                </c:pt>
                <c:pt idx="208">
                  <c:v>4.4632008331886768</c:v>
                </c:pt>
                <c:pt idx="209">
                  <c:v>4.4350908605216999</c:v>
                </c:pt>
                <c:pt idx="210">
                  <c:v>4.2733689747224313</c:v>
                </c:pt>
                <c:pt idx="211">
                  <c:v>4.2485304051626303</c:v>
                </c:pt>
                <c:pt idx="212">
                  <c:v>4.2188643505962347</c:v>
                </c:pt>
                <c:pt idx="213">
                  <c:v>4.1539497628566115</c:v>
                </c:pt>
                <c:pt idx="214">
                  <c:v>4.1247873268232782</c:v>
                </c:pt>
                <c:pt idx="215">
                  <c:v>3.9389291192523204</c:v>
                </c:pt>
                <c:pt idx="216">
                  <c:v>3.9480245629532549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8AB6-4A5C-8F9D-C63A5B93DD9E}"/>
            </c:ext>
          </c:extLst>
        </c:ser>
        <c:ser>
          <c:idx val="2"/>
          <c:order val="2"/>
          <c:tx>
            <c:strRef>
              <c:f>'Datos base 2q jul 2018'!$I$4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2642787071682192E-3"/>
                  <c:y val="-1.232725231858367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8AB6-4A5C-8F9D-C63A5B93DD9E}"/>
                </c:ext>
              </c:extLst>
            </c:dLbl>
            <c:dLbl>
              <c:idx val="218"/>
              <c:layout>
                <c:manualLayout>
                  <c:x val="-1.8449495005909886E-16"/>
                  <c:y val="-1.726911985619038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AB6-4A5C-8F9D-C63A5B93DD9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multiLvlStrRef>
              <c:f>'Datos base 2q jul 2018'!$A$281:$B$497</c:f>
              <c:multiLvlStrCache>
                <c:ptCount val="217"/>
                <c:lvl>
                  <c:pt idx="0">
                    <c:v>1.ª Q JUL</c:v>
                  </c:pt>
                  <c:pt idx="1">
                    <c:v>2.ª Q JUL</c:v>
                  </c:pt>
                  <c:pt idx="2">
                    <c:v>1.ª Q AGO</c:v>
                  </c:pt>
                  <c:pt idx="3">
                    <c:v>2.ª Q AGO</c:v>
                  </c:pt>
                  <c:pt idx="4">
                    <c:v>1.ª Q SEP</c:v>
                  </c:pt>
                  <c:pt idx="5">
                    <c:v>2.ª Q SEP</c:v>
                  </c:pt>
                  <c:pt idx="6">
                    <c:v>1.ª Q OCT</c:v>
                  </c:pt>
                  <c:pt idx="7">
                    <c:v>2.ª Q OCT</c:v>
                  </c:pt>
                  <c:pt idx="8">
                    <c:v>1.ª Q NOV</c:v>
                  </c:pt>
                  <c:pt idx="9">
                    <c:v>2.ª Q NOV</c:v>
                  </c:pt>
                  <c:pt idx="10">
                    <c:v>1.ª Q DIC</c:v>
                  </c:pt>
                  <c:pt idx="11">
                    <c:v>2.ª Q DIC</c:v>
                  </c:pt>
                  <c:pt idx="12">
                    <c:v>1.ª Q ENE</c:v>
                  </c:pt>
                  <c:pt idx="13">
                    <c:v>2.ª Q ENE</c:v>
                  </c:pt>
                  <c:pt idx="14">
                    <c:v>1.ª Q FEB</c:v>
                  </c:pt>
                  <c:pt idx="15">
                    <c:v>2.ª Q FEB</c:v>
                  </c:pt>
                  <c:pt idx="16">
                    <c:v>1.ª Q MAR</c:v>
                  </c:pt>
                  <c:pt idx="17">
                    <c:v>2.ª Q MAR</c:v>
                  </c:pt>
                  <c:pt idx="18">
                    <c:v>1.ª Q ABR</c:v>
                  </c:pt>
                  <c:pt idx="19">
                    <c:v>2.ª Q ABR</c:v>
                  </c:pt>
                  <c:pt idx="20">
                    <c:v>1.ª Q MAY</c:v>
                  </c:pt>
                  <c:pt idx="21">
                    <c:v>2.ª Q MAY</c:v>
                  </c:pt>
                  <c:pt idx="22">
                    <c:v>1.ª Q JUN</c:v>
                  </c:pt>
                  <c:pt idx="23">
                    <c:v>2.ª Q JUN</c:v>
                  </c:pt>
                  <c:pt idx="24">
                    <c:v>1.ª Q JUL</c:v>
                  </c:pt>
                  <c:pt idx="25">
                    <c:v>2.ª Q JUL</c:v>
                  </c:pt>
                  <c:pt idx="26">
                    <c:v>1.ª Q AGO</c:v>
                  </c:pt>
                  <c:pt idx="27">
                    <c:v>2.ª Q AGO</c:v>
                  </c:pt>
                  <c:pt idx="28">
                    <c:v>1.ª Q SEP</c:v>
                  </c:pt>
                  <c:pt idx="29">
                    <c:v>2.ª Q SEP</c:v>
                  </c:pt>
                  <c:pt idx="30">
                    <c:v>1.ª Q OCT</c:v>
                  </c:pt>
                  <c:pt idx="31">
                    <c:v>2.ª Q OCT</c:v>
                  </c:pt>
                  <c:pt idx="32">
                    <c:v>1.ª Q NOV</c:v>
                  </c:pt>
                  <c:pt idx="33">
                    <c:v>2.ª Q NOV</c:v>
                  </c:pt>
                  <c:pt idx="34">
                    <c:v>1.ª Q DIC</c:v>
                  </c:pt>
                  <c:pt idx="35">
                    <c:v>2.ª Q DIC</c:v>
                  </c:pt>
                  <c:pt idx="36">
                    <c:v>1.ª Q ENE</c:v>
                  </c:pt>
                  <c:pt idx="37">
                    <c:v>2.ª Q ENE</c:v>
                  </c:pt>
                  <c:pt idx="38">
                    <c:v>1.ª Q FEB</c:v>
                  </c:pt>
                  <c:pt idx="39">
                    <c:v>2.ª Q FEB</c:v>
                  </c:pt>
                  <c:pt idx="40">
                    <c:v>1.ª Q MAR</c:v>
                  </c:pt>
                  <c:pt idx="41">
                    <c:v>2.ª Q MAR</c:v>
                  </c:pt>
                  <c:pt idx="42">
                    <c:v>1.ª Q ABR</c:v>
                  </c:pt>
                  <c:pt idx="43">
                    <c:v>2.ª Q ABR</c:v>
                  </c:pt>
                  <c:pt idx="44">
                    <c:v>1.ª Q MAY</c:v>
                  </c:pt>
                  <c:pt idx="45">
                    <c:v>2.ª Q MAY</c:v>
                  </c:pt>
                  <c:pt idx="46">
                    <c:v>1.ª Q JUN</c:v>
                  </c:pt>
                  <c:pt idx="47">
                    <c:v>2.ª Q JUN</c:v>
                  </c:pt>
                  <c:pt idx="48">
                    <c:v>1.ª Q JUL</c:v>
                  </c:pt>
                  <c:pt idx="49">
                    <c:v>2.ª Q JUL</c:v>
                  </c:pt>
                  <c:pt idx="50">
                    <c:v>1.ª Q AGO</c:v>
                  </c:pt>
                  <c:pt idx="51">
                    <c:v>2.ª Q AGO</c:v>
                  </c:pt>
                  <c:pt idx="52">
                    <c:v>1.ª Q SEP</c:v>
                  </c:pt>
                  <c:pt idx="53">
                    <c:v>2.ª Q SEP</c:v>
                  </c:pt>
                  <c:pt idx="54">
                    <c:v>1.ª Q OCT</c:v>
                  </c:pt>
                  <c:pt idx="55">
                    <c:v>2.ª Q OCT</c:v>
                  </c:pt>
                  <c:pt idx="56">
                    <c:v>1.ª Q NOV</c:v>
                  </c:pt>
                  <c:pt idx="57">
                    <c:v>2.ª Q NOV</c:v>
                  </c:pt>
                  <c:pt idx="58">
                    <c:v>1.ª Q DIC</c:v>
                  </c:pt>
                  <c:pt idx="59">
                    <c:v>2.ª Q DIC</c:v>
                  </c:pt>
                  <c:pt idx="60">
                    <c:v>1.ª Q ENE</c:v>
                  </c:pt>
                  <c:pt idx="61">
                    <c:v>2.ª Q ENE</c:v>
                  </c:pt>
                  <c:pt idx="62">
                    <c:v>1.ª Q FEB</c:v>
                  </c:pt>
                  <c:pt idx="63">
                    <c:v>2.ª Q FEB</c:v>
                  </c:pt>
                  <c:pt idx="64">
                    <c:v>1.ª Q MAR</c:v>
                  </c:pt>
                  <c:pt idx="65">
                    <c:v>2.ª Q MAR</c:v>
                  </c:pt>
                  <c:pt idx="66">
                    <c:v>1.ª Q ABR</c:v>
                  </c:pt>
                  <c:pt idx="67">
                    <c:v>2.ª Q ABR</c:v>
                  </c:pt>
                  <c:pt idx="68">
                    <c:v>1.ª Q MAY</c:v>
                  </c:pt>
                  <c:pt idx="69">
                    <c:v>2.ª Q MAY</c:v>
                  </c:pt>
                  <c:pt idx="70">
                    <c:v>1.ª Q JUN</c:v>
                  </c:pt>
                  <c:pt idx="71">
                    <c:v>2.ª Q JUN</c:v>
                  </c:pt>
                  <c:pt idx="72">
                    <c:v>1.ª Q JUL</c:v>
                  </c:pt>
                  <c:pt idx="73">
                    <c:v>2.ª Q JUL</c:v>
                  </c:pt>
                  <c:pt idx="74">
                    <c:v>1.ª Q AGO</c:v>
                  </c:pt>
                  <c:pt idx="75">
                    <c:v>2.ª Q AGO</c:v>
                  </c:pt>
                  <c:pt idx="76">
                    <c:v>1.ª Q SEP</c:v>
                  </c:pt>
                  <c:pt idx="77">
                    <c:v>2.ª Q SEP</c:v>
                  </c:pt>
                  <c:pt idx="78">
                    <c:v>1.ª Q OCT</c:v>
                  </c:pt>
                  <c:pt idx="79">
                    <c:v>2.ª Q OCT</c:v>
                  </c:pt>
                  <c:pt idx="80">
                    <c:v>1.ª Q NOV</c:v>
                  </c:pt>
                  <c:pt idx="81">
                    <c:v>2.ª Q NOV</c:v>
                  </c:pt>
                  <c:pt idx="82">
                    <c:v>1.ª Q DIC</c:v>
                  </c:pt>
                  <c:pt idx="83">
                    <c:v>2.ª Q DIC</c:v>
                  </c:pt>
                  <c:pt idx="84">
                    <c:v>1.ª Q ENE</c:v>
                  </c:pt>
                  <c:pt idx="85">
                    <c:v>2.ª Q ENE</c:v>
                  </c:pt>
                  <c:pt idx="86">
                    <c:v>1.ª Q FEB</c:v>
                  </c:pt>
                  <c:pt idx="87">
                    <c:v>2.ª Q FEB</c:v>
                  </c:pt>
                  <c:pt idx="88">
                    <c:v>1.ª Q MAR</c:v>
                  </c:pt>
                  <c:pt idx="89">
                    <c:v>2.ª Q MAR</c:v>
                  </c:pt>
                  <c:pt idx="90">
                    <c:v>1.ª Q ABR</c:v>
                  </c:pt>
                  <c:pt idx="91">
                    <c:v>2.ª Q ABR</c:v>
                  </c:pt>
                  <c:pt idx="92">
                    <c:v>1.ª Q MAY</c:v>
                  </c:pt>
                  <c:pt idx="93">
                    <c:v>2.ª Q MAY</c:v>
                  </c:pt>
                  <c:pt idx="94">
                    <c:v>1.ª Q JUN</c:v>
                  </c:pt>
                  <c:pt idx="95">
                    <c:v>2.ª Q JUN</c:v>
                  </c:pt>
                  <c:pt idx="96">
                    <c:v>1.ª Q JUL</c:v>
                  </c:pt>
                  <c:pt idx="97">
                    <c:v>2.ª Q JUL</c:v>
                  </c:pt>
                  <c:pt idx="98">
                    <c:v>1.ª Q AGO</c:v>
                  </c:pt>
                  <c:pt idx="99">
                    <c:v>2.ª Q AGO</c:v>
                  </c:pt>
                  <c:pt idx="100">
                    <c:v>1.ª Q SEP</c:v>
                  </c:pt>
                  <c:pt idx="101">
                    <c:v>2.ª Q SEP</c:v>
                  </c:pt>
                  <c:pt idx="102">
                    <c:v>1.ª Q OCT</c:v>
                  </c:pt>
                  <c:pt idx="103">
                    <c:v>2.ª Q OCT</c:v>
                  </c:pt>
                  <c:pt idx="104">
                    <c:v>1.ª Q NOV</c:v>
                  </c:pt>
                  <c:pt idx="105">
                    <c:v>2.ª Q NOV</c:v>
                  </c:pt>
                  <c:pt idx="106">
                    <c:v>1.ª Q DIC</c:v>
                  </c:pt>
                  <c:pt idx="107">
                    <c:v>2.ª Q DIC</c:v>
                  </c:pt>
                  <c:pt idx="108">
                    <c:v>1.ª Q ENE</c:v>
                  </c:pt>
                  <c:pt idx="109">
                    <c:v>2.ª Q ENE</c:v>
                  </c:pt>
                  <c:pt idx="110">
                    <c:v>1.ª Q FEB</c:v>
                  </c:pt>
                  <c:pt idx="111">
                    <c:v>2.ª Q FEB</c:v>
                  </c:pt>
                  <c:pt idx="112">
                    <c:v>1.ª Q MAR</c:v>
                  </c:pt>
                  <c:pt idx="113">
                    <c:v>2.ª Q MAR</c:v>
                  </c:pt>
                  <c:pt idx="114">
                    <c:v>1.ª Q ABR</c:v>
                  </c:pt>
                  <c:pt idx="115">
                    <c:v>2.ª Q ABR</c:v>
                  </c:pt>
                  <c:pt idx="116">
                    <c:v>1.ª Q MAY</c:v>
                  </c:pt>
                  <c:pt idx="117">
                    <c:v>2.ª Q MAY</c:v>
                  </c:pt>
                  <c:pt idx="118">
                    <c:v>1.ª Q JUN</c:v>
                  </c:pt>
                  <c:pt idx="119">
                    <c:v>2.ª Q JUN</c:v>
                  </c:pt>
                  <c:pt idx="120">
                    <c:v>1.ª Q JUL</c:v>
                  </c:pt>
                  <c:pt idx="121">
                    <c:v>2.ª Q JUL</c:v>
                  </c:pt>
                  <c:pt idx="122">
                    <c:v>1.ª Q AGO</c:v>
                  </c:pt>
                  <c:pt idx="123">
                    <c:v>2.ª Q AGO</c:v>
                  </c:pt>
                  <c:pt idx="124">
                    <c:v>1.ª Q SEP</c:v>
                  </c:pt>
                  <c:pt idx="125">
                    <c:v>2.ª Q SEP</c:v>
                  </c:pt>
                  <c:pt idx="126">
                    <c:v>1.ª Q OCT</c:v>
                  </c:pt>
                  <c:pt idx="127">
                    <c:v>2.ª Q OCT</c:v>
                  </c:pt>
                  <c:pt idx="128">
                    <c:v>1.ª Q NOV</c:v>
                  </c:pt>
                  <c:pt idx="129">
                    <c:v>2.ª Q NOV</c:v>
                  </c:pt>
                  <c:pt idx="130">
                    <c:v>1.ª Q DIC</c:v>
                  </c:pt>
                  <c:pt idx="131">
                    <c:v>2.ª Q DIC</c:v>
                  </c:pt>
                  <c:pt idx="132">
                    <c:v>1.ª Q ENE</c:v>
                  </c:pt>
                  <c:pt idx="133">
                    <c:v>2.ª Q ENE</c:v>
                  </c:pt>
                  <c:pt idx="134">
                    <c:v>1.ª Q FEB</c:v>
                  </c:pt>
                  <c:pt idx="135">
                    <c:v>2.ª Q FEB</c:v>
                  </c:pt>
                  <c:pt idx="136">
                    <c:v>1.ª Q MAR</c:v>
                  </c:pt>
                  <c:pt idx="137">
                    <c:v>2.ª Q MAR</c:v>
                  </c:pt>
                  <c:pt idx="138">
                    <c:v>1.ª Q ABR</c:v>
                  </c:pt>
                  <c:pt idx="139">
                    <c:v>2.ª Q ABR</c:v>
                  </c:pt>
                  <c:pt idx="140">
                    <c:v>1.ª Q MAY</c:v>
                  </c:pt>
                  <c:pt idx="141">
                    <c:v>2.ª Q MAY</c:v>
                  </c:pt>
                  <c:pt idx="142">
                    <c:v>1.ª Q JUN</c:v>
                  </c:pt>
                  <c:pt idx="143">
                    <c:v>2.ª Q JUN</c:v>
                  </c:pt>
                  <c:pt idx="144">
                    <c:v>1.ª Q JUL</c:v>
                  </c:pt>
                  <c:pt idx="145">
                    <c:v>2.ª Q JUL</c:v>
                  </c:pt>
                  <c:pt idx="146">
                    <c:v>1.ª Q AGO</c:v>
                  </c:pt>
                  <c:pt idx="147">
                    <c:v>2.ª Q AGO</c:v>
                  </c:pt>
                  <c:pt idx="148">
                    <c:v>1.ª Q SEP</c:v>
                  </c:pt>
                  <c:pt idx="149">
                    <c:v>2.ª Q SEP</c:v>
                  </c:pt>
                  <c:pt idx="150">
                    <c:v>1.ª Q OCT</c:v>
                  </c:pt>
                  <c:pt idx="151">
                    <c:v>2.ª Q OCT</c:v>
                  </c:pt>
                  <c:pt idx="152">
                    <c:v>1.ª Q NOV</c:v>
                  </c:pt>
                  <c:pt idx="153">
                    <c:v>2.ª Q NOV</c:v>
                  </c:pt>
                  <c:pt idx="154">
                    <c:v>1.ª Q DIC</c:v>
                  </c:pt>
                  <c:pt idx="155">
                    <c:v>2.ª Q DIC</c:v>
                  </c:pt>
                  <c:pt idx="156">
                    <c:v>1.ª Q ENE</c:v>
                  </c:pt>
                  <c:pt idx="157">
                    <c:v>2.ª Q ENE</c:v>
                  </c:pt>
                  <c:pt idx="158">
                    <c:v>1.ª Q FEB</c:v>
                  </c:pt>
                  <c:pt idx="159">
                    <c:v>2.ª Q FEB</c:v>
                  </c:pt>
                  <c:pt idx="160">
                    <c:v>1.ª Q MAR</c:v>
                  </c:pt>
                  <c:pt idx="161">
                    <c:v>2.ª Q MAR</c:v>
                  </c:pt>
                  <c:pt idx="162">
                    <c:v>1.ª Q ABR</c:v>
                  </c:pt>
                  <c:pt idx="163">
                    <c:v>2.ª Q ABR</c:v>
                  </c:pt>
                  <c:pt idx="164">
                    <c:v>1.ª Q MAY</c:v>
                  </c:pt>
                  <c:pt idx="165">
                    <c:v>2.ª Q MAY</c:v>
                  </c:pt>
                  <c:pt idx="166">
                    <c:v>1.ª Q JUN</c:v>
                  </c:pt>
                  <c:pt idx="167">
                    <c:v>2.ª Q JUN</c:v>
                  </c:pt>
                  <c:pt idx="168">
                    <c:v>1.ª Q JUL</c:v>
                  </c:pt>
                  <c:pt idx="169">
                    <c:v>2.ª Q JUL</c:v>
                  </c:pt>
                  <c:pt idx="170">
                    <c:v>1.ª Q AGO</c:v>
                  </c:pt>
                  <c:pt idx="171">
                    <c:v>2.ª Q AGO</c:v>
                  </c:pt>
                  <c:pt idx="172">
                    <c:v>1.ª Q SEP</c:v>
                  </c:pt>
                  <c:pt idx="173">
                    <c:v>2.ª Q SEP</c:v>
                  </c:pt>
                  <c:pt idx="174">
                    <c:v>1.ª Q OCT</c:v>
                  </c:pt>
                  <c:pt idx="175">
                    <c:v>2.ª Q OCT</c:v>
                  </c:pt>
                  <c:pt idx="176">
                    <c:v>1.ª Q NOV</c:v>
                  </c:pt>
                  <c:pt idx="177">
                    <c:v>2.ª Q NOV</c:v>
                  </c:pt>
                  <c:pt idx="178">
                    <c:v>1.ª Q DIC</c:v>
                  </c:pt>
                  <c:pt idx="179">
                    <c:v>2.ª Q DIC</c:v>
                  </c:pt>
                  <c:pt idx="180">
                    <c:v>1.ª Q ENE</c:v>
                  </c:pt>
                  <c:pt idx="181">
                    <c:v>2.ª Q ENE</c:v>
                  </c:pt>
                  <c:pt idx="182">
                    <c:v>1.ª Q FEB</c:v>
                  </c:pt>
                  <c:pt idx="183">
                    <c:v>2.ª Q FEB</c:v>
                  </c:pt>
                  <c:pt idx="184">
                    <c:v>1.ª Q MAR</c:v>
                  </c:pt>
                  <c:pt idx="185">
                    <c:v>2.ª Q MAR</c:v>
                  </c:pt>
                  <c:pt idx="186">
                    <c:v>1.ª Q ABR</c:v>
                  </c:pt>
                  <c:pt idx="187">
                    <c:v>2.ª Q ABR</c:v>
                  </c:pt>
                  <c:pt idx="188">
                    <c:v>1.ª Q MAY</c:v>
                  </c:pt>
                  <c:pt idx="189">
                    <c:v>2.ª Q MAY</c:v>
                  </c:pt>
                  <c:pt idx="190">
                    <c:v>1.ª Q JUN</c:v>
                  </c:pt>
                  <c:pt idx="191">
                    <c:v>2.ª Q JUN</c:v>
                  </c:pt>
                  <c:pt idx="192">
                    <c:v>1.ª Q JUL</c:v>
                  </c:pt>
                  <c:pt idx="193">
                    <c:v>2.ª Q JUL</c:v>
                  </c:pt>
                  <c:pt idx="194">
                    <c:v>1.ª Q AGO</c:v>
                  </c:pt>
                  <c:pt idx="195">
                    <c:v>2.ª Q AGO</c:v>
                  </c:pt>
                  <c:pt idx="196">
                    <c:v>1.ª Q SEP</c:v>
                  </c:pt>
                  <c:pt idx="197">
                    <c:v>2.ª Q SEP</c:v>
                  </c:pt>
                  <c:pt idx="198">
                    <c:v>1.ª Q OCT</c:v>
                  </c:pt>
                  <c:pt idx="199">
                    <c:v>2.ª Q OCT</c:v>
                  </c:pt>
                  <c:pt idx="200">
                    <c:v>1.ª Q NOV</c:v>
                  </c:pt>
                  <c:pt idx="201">
                    <c:v>2.ª Q NOV</c:v>
                  </c:pt>
                  <c:pt idx="202">
                    <c:v>1.ª Q DIC</c:v>
                  </c:pt>
                  <c:pt idx="203">
                    <c:v>2.ª Q DIC</c:v>
                  </c:pt>
                  <c:pt idx="204">
                    <c:v>1.ª Q ENE</c:v>
                  </c:pt>
                  <c:pt idx="205">
                    <c:v>2.ª Q ENE</c:v>
                  </c:pt>
                  <c:pt idx="206">
                    <c:v>1.ª Q FEB</c:v>
                  </c:pt>
                  <c:pt idx="207">
                    <c:v>2.ª Q FEB</c:v>
                  </c:pt>
                  <c:pt idx="208">
                    <c:v>1.ª Q MAR</c:v>
                  </c:pt>
                  <c:pt idx="209">
                    <c:v>2.ª Q MAR</c:v>
                  </c:pt>
                  <c:pt idx="210">
                    <c:v>1.ª Q ABR</c:v>
                  </c:pt>
                  <c:pt idx="211">
                    <c:v>2.ª Q ABR</c:v>
                  </c:pt>
                  <c:pt idx="212">
                    <c:v>1.ª Q MAY</c:v>
                  </c:pt>
                  <c:pt idx="213">
                    <c:v>2.ª Q MAY</c:v>
                  </c:pt>
                  <c:pt idx="214">
                    <c:v>1.ª Q JUN</c:v>
                  </c:pt>
                  <c:pt idx="215">
                    <c:v>2.ª Q JUN</c:v>
                  </c:pt>
                  <c:pt idx="216">
                    <c:v>1.ª Q JUL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2019</c:v>
                  </c:pt>
                  <c:pt idx="37">
                    <c:v>2019</c:v>
                  </c:pt>
                  <c:pt idx="38">
                    <c:v>2019</c:v>
                  </c:pt>
                  <c:pt idx="39">
                    <c:v>2019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2020</c:v>
                  </c:pt>
                  <c:pt idx="61">
                    <c:v>2020</c:v>
                  </c:pt>
                  <c:pt idx="62">
                    <c:v>2020</c:v>
                  </c:pt>
                  <c:pt idx="63">
                    <c:v>2020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2021</c:v>
                  </c:pt>
                  <c:pt idx="85">
                    <c:v>2021</c:v>
                  </c:pt>
                  <c:pt idx="86">
                    <c:v>2021</c:v>
                  </c:pt>
                  <c:pt idx="87">
                    <c:v>2021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2022</c:v>
                  </c:pt>
                  <c:pt idx="109">
                    <c:v>2022</c:v>
                  </c:pt>
                  <c:pt idx="110">
                    <c:v>2022</c:v>
                  </c:pt>
                  <c:pt idx="111">
                    <c:v>2022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2023</c:v>
                  </c:pt>
                  <c:pt idx="133">
                    <c:v>2023</c:v>
                  </c:pt>
                  <c:pt idx="134">
                    <c:v>2023</c:v>
                  </c:pt>
                  <c:pt idx="135">
                    <c:v>2023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2024</c:v>
                  </c:pt>
                  <c:pt idx="157">
                    <c:v>2024</c:v>
                  </c:pt>
                  <c:pt idx="158">
                    <c:v>2024</c:v>
                  </c:pt>
                  <c:pt idx="159">
                    <c:v>2024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2025</c:v>
                  </c:pt>
                  <c:pt idx="181">
                    <c:v>2025</c:v>
                  </c:pt>
                  <c:pt idx="182">
                    <c:v>2025</c:v>
                  </c:pt>
                  <c:pt idx="183">
                    <c:v>2025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2026</c:v>
                  </c:pt>
                  <c:pt idx="205">
                    <c:v>2026</c:v>
                  </c:pt>
                  <c:pt idx="206">
                    <c:v>2026</c:v>
                  </c:pt>
                  <c:pt idx="207">
                    <c:v>2026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2018'!$J$281:$J$497</c:f>
              <c:numCache>
                <c:formatCode>0.00</c:formatCode>
                <c:ptCount val="217"/>
                <c:pt idx="0">
                  <c:v>10.654814832772798</c:v>
                </c:pt>
                <c:pt idx="1">
                  <c:v>11.890453651150692</c:v>
                </c:pt>
                <c:pt idx="2">
                  <c:v>11.599465200944966</c:v>
                </c:pt>
                <c:pt idx="3">
                  <c:v>12.370504117360452</c:v>
                </c:pt>
                <c:pt idx="4">
                  <c:v>11.732885573617848</c:v>
                </c:pt>
                <c:pt idx="5">
                  <c:v>10.826978305482358</c:v>
                </c:pt>
                <c:pt idx="6">
                  <c:v>11.175643401945294</c:v>
                </c:pt>
                <c:pt idx="7">
                  <c:v>11.627961590015948</c:v>
                </c:pt>
                <c:pt idx="8">
                  <c:v>11.979095541608526</c:v>
                </c:pt>
                <c:pt idx="9">
                  <c:v>11.96692858601252</c:v>
                </c:pt>
                <c:pt idx="10">
                  <c:v>12.198199858204902</c:v>
                </c:pt>
                <c:pt idx="11">
                  <c:v>13.042548535754159</c:v>
                </c:pt>
                <c:pt idx="12">
                  <c:v>8.0957142470215846</c:v>
                </c:pt>
                <c:pt idx="13">
                  <c:v>8.7840295462715066</c:v>
                </c:pt>
                <c:pt idx="14">
                  <c:v>8.7699585650100325</c:v>
                </c:pt>
                <c:pt idx="15">
                  <c:v>8.2133204175085659</c:v>
                </c:pt>
                <c:pt idx="16">
                  <c:v>8.2109095942738026</c:v>
                </c:pt>
                <c:pt idx="17">
                  <c:v>7.843706403036756</c:v>
                </c:pt>
                <c:pt idx="18">
                  <c:v>7.6744931628316717</c:v>
                </c:pt>
                <c:pt idx="19">
                  <c:v>6.4732617723912451</c:v>
                </c:pt>
                <c:pt idx="20">
                  <c:v>6.7861034921772552</c:v>
                </c:pt>
                <c:pt idx="21">
                  <c:v>7.1894470826793855</c:v>
                </c:pt>
                <c:pt idx="22">
                  <c:v>7.4080464156301424</c:v>
                </c:pt>
                <c:pt idx="23">
                  <c:v>8.1759578507469115</c:v>
                </c:pt>
                <c:pt idx="24">
                  <c:v>8.5244469707807085</c:v>
                </c:pt>
                <c:pt idx="25">
                  <c:v>8.2396443389397689</c:v>
                </c:pt>
                <c:pt idx="26">
                  <c:v>8.4778777874223223</c:v>
                </c:pt>
                <c:pt idx="27">
                  <c:v>9.1252839106279193</c:v>
                </c:pt>
                <c:pt idx="28">
                  <c:v>8.9017861828506479</c:v>
                </c:pt>
                <c:pt idx="29">
                  <c:v>9.400489025910705</c:v>
                </c:pt>
                <c:pt idx="30">
                  <c:v>8.5832601303430724</c:v>
                </c:pt>
                <c:pt idx="31">
                  <c:v>8.4152331492728241</c:v>
                </c:pt>
                <c:pt idx="32">
                  <c:v>7.4590536562384679</c:v>
                </c:pt>
                <c:pt idx="33">
                  <c:v>8.6855945350923616</c:v>
                </c:pt>
                <c:pt idx="34">
                  <c:v>9.2349508101851772</c:v>
                </c:pt>
                <c:pt idx="35">
                  <c:v>7.5712719615456443</c:v>
                </c:pt>
                <c:pt idx="36">
                  <c:v>7.312240523959658</c:v>
                </c:pt>
                <c:pt idx="37">
                  <c:v>6.3057860271568487</c:v>
                </c:pt>
                <c:pt idx="38">
                  <c:v>5.1471872403903829</c:v>
                </c:pt>
                <c:pt idx="39">
                  <c:v>5.3589515314463698</c:v>
                </c:pt>
                <c:pt idx="40">
                  <c:v>5.3894144316267614</c:v>
                </c:pt>
                <c:pt idx="41">
                  <c:v>5.5437378576809335</c:v>
                </c:pt>
                <c:pt idx="42">
                  <c:v>5.7702549956558435</c:v>
                </c:pt>
                <c:pt idx="43">
                  <c:v>6.3947202355002455</c:v>
                </c:pt>
                <c:pt idx="44">
                  <c:v>6.4146893530882334</c:v>
                </c:pt>
                <c:pt idx="45">
                  <c:v>5.1485006233638195</c:v>
                </c:pt>
                <c:pt idx="46">
                  <c:v>4.3392265834443933</c:v>
                </c:pt>
                <c:pt idx="47">
                  <c:v>4.0373988312639355</c:v>
                </c:pt>
                <c:pt idx="48">
                  <c:v>3.9201090991611469</c:v>
                </c:pt>
                <c:pt idx="49">
                  <c:v>3.3702041527999995</c:v>
                </c:pt>
                <c:pt idx="50">
                  <c:v>1.8067049202352206</c:v>
                </c:pt>
                <c:pt idx="51">
                  <c:v>0.76346840922571102</c:v>
                </c:pt>
                <c:pt idx="52">
                  <c:v>0.56732685659267901</c:v>
                </c:pt>
                <c:pt idx="53">
                  <c:v>0.84465812300346688</c:v>
                </c:pt>
                <c:pt idx="54">
                  <c:v>0.98561188578213699</c:v>
                </c:pt>
                <c:pt idx="55">
                  <c:v>1.0406730031873523</c:v>
                </c:pt>
                <c:pt idx="56">
                  <c:v>1.4516607851578105</c:v>
                </c:pt>
                <c:pt idx="57">
                  <c:v>0.50847386357755897</c:v>
                </c:pt>
                <c:pt idx="58">
                  <c:v>-0.15229465963550662</c:v>
                </c:pt>
                <c:pt idx="59">
                  <c:v>1.3322288952183787</c:v>
                </c:pt>
                <c:pt idx="60">
                  <c:v>1.6011116931556559</c:v>
                </c:pt>
                <c:pt idx="61">
                  <c:v>2.0122516411405873</c:v>
                </c:pt>
                <c:pt idx="62">
                  <c:v>3.0311846965526064</c:v>
                </c:pt>
                <c:pt idx="63">
                  <c:v>4.5966230866917224</c:v>
                </c:pt>
                <c:pt idx="64">
                  <c:v>4.0376567354514048</c:v>
                </c:pt>
                <c:pt idx="65">
                  <c:v>0.34673211352015881</c:v>
                </c:pt>
                <c:pt idx="66">
                  <c:v>-1.9301146349506009</c:v>
                </c:pt>
                <c:pt idx="67">
                  <c:v>-1.9982177635892786</c:v>
                </c:pt>
                <c:pt idx="68">
                  <c:v>-5.7094433428612874E-2</c:v>
                </c:pt>
                <c:pt idx="69">
                  <c:v>0.76054922687306203</c:v>
                </c:pt>
                <c:pt idx="70">
                  <c:v>1.6332380978908683</c:v>
                </c:pt>
                <c:pt idx="71">
                  <c:v>2.6875143497806042</c:v>
                </c:pt>
                <c:pt idx="72">
                  <c:v>2.7877993081800314</c:v>
                </c:pt>
                <c:pt idx="73">
                  <c:v>3.0463571996483312</c:v>
                </c:pt>
                <c:pt idx="74">
                  <c:v>4.184672636941241</c:v>
                </c:pt>
                <c:pt idx="75">
                  <c:v>4.4176789783008248</c:v>
                </c:pt>
                <c:pt idx="76">
                  <c:v>4.4428706614193674</c:v>
                </c:pt>
                <c:pt idx="77">
                  <c:v>3.7587809787500341</c:v>
                </c:pt>
                <c:pt idx="78">
                  <c:v>4.3400999181664348</c:v>
                </c:pt>
                <c:pt idx="79">
                  <c:v>4.4997539776512117</c:v>
                </c:pt>
                <c:pt idx="80">
                  <c:v>2.6665492514348288</c:v>
                </c:pt>
                <c:pt idx="81">
                  <c:v>1.9927877389054283</c:v>
                </c:pt>
                <c:pt idx="82">
                  <c:v>1.445278896790871</c:v>
                </c:pt>
                <c:pt idx="83">
                  <c:v>0.92569936746955528</c:v>
                </c:pt>
                <c:pt idx="84">
                  <c:v>1.8426319515126948</c:v>
                </c:pt>
                <c:pt idx="85">
                  <c:v>3.4185550607567707</c:v>
                </c:pt>
                <c:pt idx="86">
                  <c:v>3.8484287311782475</c:v>
                </c:pt>
                <c:pt idx="87">
                  <c:v>3.0270956175769523</c:v>
                </c:pt>
                <c:pt idx="88">
                  <c:v>4.1859040150041062</c:v>
                </c:pt>
                <c:pt idx="89">
                  <c:v>8.5184129740841765</c:v>
                </c:pt>
                <c:pt idx="90">
                  <c:v>12.205683039779625</c:v>
                </c:pt>
                <c:pt idx="91">
                  <c:v>12.467228886585106</c:v>
                </c:pt>
                <c:pt idx="92">
                  <c:v>10.829272756103951</c:v>
                </c:pt>
                <c:pt idx="93">
                  <c:v>10.69282858164269</c:v>
                </c:pt>
                <c:pt idx="94">
                  <c:v>10.606494638005474</c:v>
                </c:pt>
                <c:pt idx="95">
                  <c:v>9.3951916483000968</c:v>
                </c:pt>
                <c:pt idx="96">
                  <c:v>9.2356337605663246</c:v>
                </c:pt>
                <c:pt idx="97">
                  <c:v>9.5516852114074275</c:v>
                </c:pt>
                <c:pt idx="98">
                  <c:v>8.0754968670335394</c:v>
                </c:pt>
                <c:pt idx="99">
                  <c:v>8.2036058353629464</c:v>
                </c:pt>
                <c:pt idx="100">
                  <c:v>8.8564351653867437</c:v>
                </c:pt>
                <c:pt idx="101">
                  <c:v>9.8870553009868622</c:v>
                </c:pt>
                <c:pt idx="102">
                  <c:v>9.2103229551484986</c:v>
                </c:pt>
                <c:pt idx="103">
                  <c:v>9.7342976886769552</c:v>
                </c:pt>
                <c:pt idx="104">
                  <c:v>11.677543395738715</c:v>
                </c:pt>
                <c:pt idx="105">
                  <c:v>13.548167669266094</c:v>
                </c:pt>
                <c:pt idx="106">
                  <c:v>12.337470393547379</c:v>
                </c:pt>
                <c:pt idx="107">
                  <c:v>11.136661998171737</c:v>
                </c:pt>
                <c:pt idx="108">
                  <c:v>10.210431568885252</c:v>
                </c:pt>
                <c:pt idx="109">
                  <c:v>9.1623454402809781</c:v>
                </c:pt>
                <c:pt idx="110">
                  <c:v>9.332776243031466</c:v>
                </c:pt>
                <c:pt idx="111">
                  <c:v>9.342046030074739</c:v>
                </c:pt>
                <c:pt idx="112">
                  <c:v>9.1009344243739001</c:v>
                </c:pt>
                <c:pt idx="113">
                  <c:v>9.7959653348198277</c:v>
                </c:pt>
                <c:pt idx="114">
                  <c:v>9.3768541311479581</c:v>
                </c:pt>
                <c:pt idx="115">
                  <c:v>8.7647667289402342</c:v>
                </c:pt>
                <c:pt idx="116">
                  <c:v>8.5991694856195782</c:v>
                </c:pt>
                <c:pt idx="117">
                  <c:v>8.9336950672149484</c:v>
                </c:pt>
                <c:pt idx="118">
                  <c:v>9.1281494026404726</c:v>
                </c:pt>
                <c:pt idx="119">
                  <c:v>9.8081318866880256</c:v>
                </c:pt>
                <c:pt idx="120">
                  <c:v>9.9550532351477088</c:v>
                </c:pt>
                <c:pt idx="121">
                  <c:v>9.3374755219960797</c:v>
                </c:pt>
                <c:pt idx="122">
                  <c:v>10.592189410785293</c:v>
                </c:pt>
                <c:pt idx="123">
                  <c:v>10.701728547850065</c:v>
                </c:pt>
                <c:pt idx="124">
                  <c:v>10.221606259333315</c:v>
                </c:pt>
                <c:pt idx="125">
                  <c:v>9.703342417548221</c:v>
                </c:pt>
                <c:pt idx="126">
                  <c:v>8.9455077232684559</c:v>
                </c:pt>
                <c:pt idx="127">
                  <c:v>7.7736749716344633</c:v>
                </c:pt>
                <c:pt idx="128">
                  <c:v>6.6174237489228886</c:v>
                </c:pt>
                <c:pt idx="129">
                  <c:v>4.8581215477350304</c:v>
                </c:pt>
                <c:pt idx="130">
                  <c:v>6.0825962585052444</c:v>
                </c:pt>
                <c:pt idx="131">
                  <c:v>6.4578037692460901</c:v>
                </c:pt>
                <c:pt idx="132">
                  <c:v>6.4379157178664634</c:v>
                </c:pt>
                <c:pt idx="133">
                  <c:v>6.2039543739696619</c:v>
                </c:pt>
                <c:pt idx="134">
                  <c:v>5.9293798819631025</c:v>
                </c:pt>
                <c:pt idx="135">
                  <c:v>5.3717146609834403</c:v>
                </c:pt>
                <c:pt idx="136">
                  <c:v>4.152888013049937</c:v>
                </c:pt>
                <c:pt idx="137">
                  <c:v>2.3938602642254443</c:v>
                </c:pt>
                <c:pt idx="138">
                  <c:v>1.8249051768734255</c:v>
                </c:pt>
                <c:pt idx="139">
                  <c:v>2.4182516010163324</c:v>
                </c:pt>
                <c:pt idx="140">
                  <c:v>1.6960393959720346</c:v>
                </c:pt>
                <c:pt idx="141">
                  <c:v>0.780031692610206</c:v>
                </c:pt>
                <c:pt idx="142">
                  <c:v>3.077168898504444E-2</c:v>
                </c:pt>
                <c:pt idx="143">
                  <c:v>-0.73926530364754728</c:v>
                </c:pt>
                <c:pt idx="144">
                  <c:v>-0.97407894068075895</c:v>
                </c:pt>
                <c:pt idx="145">
                  <c:v>-0.36338633961621719</c:v>
                </c:pt>
                <c:pt idx="146">
                  <c:v>0.13369722057088787</c:v>
                </c:pt>
                <c:pt idx="147">
                  <c:v>0.61100854633206092</c:v>
                </c:pt>
                <c:pt idx="148">
                  <c:v>0.4822537310983378</c:v>
                </c:pt>
                <c:pt idx="149">
                  <c:v>0.71470132166657918</c:v>
                </c:pt>
                <c:pt idx="150">
                  <c:v>0.48223806314473988</c:v>
                </c:pt>
                <c:pt idx="151">
                  <c:v>0.64075546112864101</c:v>
                </c:pt>
                <c:pt idx="152">
                  <c:v>1.4071173088680726</c:v>
                </c:pt>
                <c:pt idx="153">
                  <c:v>1.4457174629965681</c:v>
                </c:pt>
                <c:pt idx="154">
                  <c:v>2.2848229121862662</c:v>
                </c:pt>
                <c:pt idx="155">
                  <c:v>4.4913721057391403</c:v>
                </c:pt>
                <c:pt idx="156">
                  <c:v>5.2364970018883641</c:v>
                </c:pt>
                <c:pt idx="157">
                  <c:v>5.2461185063195606</c:v>
                </c:pt>
                <c:pt idx="158">
                  <c:v>3.9251570350798395</c:v>
                </c:pt>
                <c:pt idx="159">
                  <c:v>3.4230165468709051</c:v>
                </c:pt>
                <c:pt idx="160">
                  <c:v>3.8356875874951344</c:v>
                </c:pt>
                <c:pt idx="161">
                  <c:v>4.2251227259431898</c:v>
                </c:pt>
                <c:pt idx="162">
                  <c:v>5.3789100283439684</c:v>
                </c:pt>
                <c:pt idx="163">
                  <c:v>5.6945771819105859</c:v>
                </c:pt>
                <c:pt idx="164">
                  <c:v>6.2735323517703208</c:v>
                </c:pt>
                <c:pt idx="165">
                  <c:v>6.1004857721955119</c:v>
                </c:pt>
                <c:pt idx="166">
                  <c:v>6.7349562223199486</c:v>
                </c:pt>
                <c:pt idx="167">
                  <c:v>8.6117781263323963</c:v>
                </c:pt>
                <c:pt idx="168">
                  <c:v>10.638068444460625</c:v>
                </c:pt>
                <c:pt idx="169">
                  <c:v>10.087411876577358</c:v>
                </c:pt>
                <c:pt idx="170">
                  <c:v>8.7968809593821309</c:v>
                </c:pt>
                <c:pt idx="171">
                  <c:v>7.2712945257927029</c:v>
                </c:pt>
                <c:pt idx="172">
                  <c:v>6.7294361020555709</c:v>
                </c:pt>
                <c:pt idx="173">
                  <c:v>6.2791849331883958</c:v>
                </c:pt>
                <c:pt idx="174">
                  <c:v>7.1678276756063601</c:v>
                </c:pt>
                <c:pt idx="175">
                  <c:v>8.1985072808614632</c:v>
                </c:pt>
                <c:pt idx="176">
                  <c:v>7.6428686539412123</c:v>
                </c:pt>
                <c:pt idx="177">
                  <c:v>7.5566726344343182</c:v>
                </c:pt>
                <c:pt idx="178">
                  <c:v>6.9969734969717461</c:v>
                </c:pt>
                <c:pt idx="179">
                  <c:v>4.9146592259143764</c:v>
                </c:pt>
                <c:pt idx="180">
                  <c:v>3.6017636967686131</c:v>
                </c:pt>
                <c:pt idx="181">
                  <c:v>3.0884586191859666</c:v>
                </c:pt>
                <c:pt idx="182">
                  <c:v>3.9762403494698737</c:v>
                </c:pt>
                <c:pt idx="183">
                  <c:v>4.1814551981539001</c:v>
                </c:pt>
                <c:pt idx="184">
                  <c:v>3.8893939924913461</c:v>
                </c:pt>
                <c:pt idx="185">
                  <c:v>4.4354227266725799</c:v>
                </c:pt>
                <c:pt idx="186">
                  <c:v>3.9494641949220219</c:v>
                </c:pt>
                <c:pt idx="187">
                  <c:v>3.5656357728061701</c:v>
                </c:pt>
                <c:pt idx="188">
                  <c:v>4.7809054028361695</c:v>
                </c:pt>
                <c:pt idx="189">
                  <c:v>5.9089072251936727</c:v>
                </c:pt>
                <c:pt idx="190">
                  <c:v>5.2475695976259074</c:v>
                </c:pt>
                <c:pt idx="191">
                  <c:v>3.4302975131720732</c:v>
                </c:pt>
                <c:pt idx="192">
                  <c:v>1.2441790530539536</c:v>
                </c:pt>
                <c:pt idx="193">
                  <c:v>1.0439814427743745</c:v>
                </c:pt>
                <c:pt idx="194">
                  <c:v>1.096739770693153</c:v>
                </c:pt>
                <c:pt idx="195">
                  <c:v>1.6560823234352564</c:v>
                </c:pt>
                <c:pt idx="196">
                  <c:v>2.0057881564763158</c:v>
                </c:pt>
                <c:pt idx="197">
                  <c:v>2.0279087997918706</c:v>
                </c:pt>
                <c:pt idx="198">
                  <c:v>1.5754339332244855</c:v>
                </c:pt>
                <c:pt idx="199">
                  <c:v>0.79692981583349232</c:v>
                </c:pt>
                <c:pt idx="200">
                  <c:v>1.2900299734528557</c:v>
                </c:pt>
                <c:pt idx="201">
                  <c:v>2.1764971632845258</c:v>
                </c:pt>
                <c:pt idx="202">
                  <c:v>1.7086701433860434</c:v>
                </c:pt>
                <c:pt idx="203">
                  <c:v>1.5126515143006827</c:v>
                </c:pt>
                <c:pt idx="204">
                  <c:v>1.4335446502240432</c:v>
                </c:pt>
                <c:pt idx="205">
                  <c:v>1.3394293762793972</c:v>
                </c:pt>
                <c:pt idx="206">
                  <c:v>1.9226286755617144</c:v>
                </c:pt>
                <c:pt idx="207">
                  <c:v>2.9606426157175063</c:v>
                </c:pt>
                <c:pt idx="208">
                  <c:v>5.1810131066241505</c:v>
                </c:pt>
                <c:pt idx="209">
                  <c:v>4.9178823097453881</c:v>
                </c:pt>
                <c:pt idx="210">
                  <c:v>5.4050598747105587</c:v>
                </c:pt>
                <c:pt idx="211">
                  <c:v>4.7584694815757898</c:v>
                </c:pt>
                <c:pt idx="212">
                  <c:v>3.7265804852133844</c:v>
                </c:pt>
                <c:pt idx="213">
                  <c:v>2.4819465915588341</c:v>
                </c:pt>
                <c:pt idx="214">
                  <c:v>1.606337564511908</c:v>
                </c:pt>
                <c:pt idx="215">
                  <c:v>0.60509125908522809</c:v>
                </c:pt>
                <c:pt idx="216">
                  <c:v>0.21339589177579366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8AB6-4A5C-8F9D-C63A5B93DD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7069736"/>
        <c:axId val="117070912"/>
      </c:lineChart>
      <c:catAx>
        <c:axId val="1170697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vert="horz" wrap="square" anchor="ctr" anchorCtr="0"/>
          <a:lstStyle/>
          <a:p>
            <a:pPr>
              <a:defRPr sz="750" b="0" i="0" u="none" strike="noStrike" kern="1200" cap="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7070912"/>
        <c:crosses val="autoZero"/>
        <c:auto val="0"/>
        <c:lblAlgn val="ctr"/>
        <c:lblOffset val="100"/>
        <c:tickLblSkip val="24"/>
        <c:tickMarkSkip val="24"/>
        <c:noMultiLvlLbl val="1"/>
      </c:catAx>
      <c:valAx>
        <c:axId val="11707091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706973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4350809879324755"/>
          <c:y val="0.93671610406044137"/>
          <c:w val="0.73347716316373579"/>
          <c:h val="6.196016570425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C594E9-1108-4F0F-B12B-D6C4243478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6</Pages>
  <Words>2061</Words>
  <Characters>11336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Manager>INEGI</Manager>
  <Company>INEGI</Company>
  <LinksUpToDate>false</LinksUpToDate>
  <CharactersWithSpaces>13371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Índice Nacional de Precios al Consumidor (INPC)</dc:subject>
  <dc:creator>INEGI</dc:creator>
  <cp:keywords/>
  <dc:description>Variación e incidencia del INPC y sus componentes</dc:description>
  <cp:lastModifiedBy>GUILLEN MEDINA MOISES</cp:lastModifiedBy>
  <cp:revision>4</cp:revision>
  <cp:lastPrinted>2026-07-22T14:41:00Z</cp:lastPrinted>
  <dcterms:created xsi:type="dcterms:W3CDTF">2026-07-22T14:42:00Z</dcterms:created>
  <dcterms:modified xsi:type="dcterms:W3CDTF">2026-07-22T18:25:00Z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2bf0bb39-3409-44ae-ad82-79b8cdc093b1</vt:lpwstr>
  </property>
</Properties>
</file>