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charts/chart3.xml" ContentType="application/vnd.openxmlformats-officedocument.drawingml.chart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A964CB" w14:textId="73B2CB34" w:rsidR="002B5777" w:rsidRPr="00F96430" w:rsidRDefault="002B5777" w:rsidP="002B5777">
      <w:pPr>
        <w:spacing w:before="300" w:after="300"/>
        <w:jc w:val="right"/>
        <w:rPr>
          <w:b/>
          <w:bCs/>
          <w:color w:val="07BFBA"/>
        </w:rPr>
      </w:pPr>
      <w:bookmarkStart w:id="0" w:name="_Hlk33002076"/>
      <w:r w:rsidRPr="00F96430">
        <w:rPr>
          <w:b/>
          <w:bCs/>
          <w:color w:val="07BFBA"/>
        </w:rPr>
        <w:t>Próxima publicación</w:t>
      </w:r>
      <w:r w:rsidR="00D66BA6" w:rsidRPr="00F96430">
        <w:rPr>
          <w:b/>
          <w:bCs/>
          <w:color w:val="07BFBA"/>
        </w:rPr>
        <w:t xml:space="preserve"> quincenal</w:t>
      </w:r>
      <w:r w:rsidRPr="00F96430">
        <w:rPr>
          <w:b/>
          <w:bCs/>
          <w:color w:val="07BFBA"/>
        </w:rPr>
        <w:t>: 2</w:t>
      </w:r>
      <w:r w:rsidR="00C23BEA" w:rsidRPr="00F96430">
        <w:rPr>
          <w:b/>
          <w:bCs/>
          <w:color w:val="07BFBA"/>
        </w:rPr>
        <w:t>3</w:t>
      </w:r>
      <w:r w:rsidRPr="00F96430">
        <w:rPr>
          <w:b/>
          <w:bCs/>
          <w:color w:val="07BFBA"/>
        </w:rPr>
        <w:t xml:space="preserve"> de</w:t>
      </w:r>
      <w:r w:rsidR="00DB2A9C" w:rsidRPr="00F96430">
        <w:rPr>
          <w:b/>
          <w:bCs/>
          <w:color w:val="07BFBA"/>
        </w:rPr>
        <w:t xml:space="preserve"> </w:t>
      </w:r>
      <w:r w:rsidR="002F751B" w:rsidRPr="00F96430">
        <w:rPr>
          <w:b/>
          <w:bCs/>
          <w:color w:val="07BFBA"/>
        </w:rPr>
        <w:t>ju</w:t>
      </w:r>
      <w:r w:rsidR="00C23BEA" w:rsidRPr="00F96430">
        <w:rPr>
          <w:b/>
          <w:bCs/>
          <w:color w:val="07BFBA"/>
        </w:rPr>
        <w:t>l</w:t>
      </w:r>
      <w:r w:rsidR="002F751B" w:rsidRPr="00F96430">
        <w:rPr>
          <w:b/>
          <w:bCs/>
          <w:color w:val="07BFBA"/>
        </w:rPr>
        <w:t>i</w:t>
      </w:r>
      <w:r w:rsidR="00BA74FA" w:rsidRPr="00F96430">
        <w:rPr>
          <w:b/>
          <w:bCs/>
          <w:color w:val="07BFBA"/>
        </w:rPr>
        <w:t>o</w:t>
      </w:r>
      <w:r w:rsidR="00E56317" w:rsidRPr="00F96430">
        <w:rPr>
          <w:b/>
          <w:bCs/>
          <w:color w:val="07BFBA"/>
        </w:rPr>
        <w:t xml:space="preserve"> de 202</w:t>
      </w:r>
      <w:r w:rsidR="00FE3CE5" w:rsidRPr="00F96430">
        <w:rPr>
          <w:b/>
          <w:bCs/>
          <w:color w:val="07BFBA"/>
        </w:rPr>
        <w:t>6</w:t>
      </w:r>
    </w:p>
    <w:tbl>
      <w:tblPr>
        <w:tblStyle w:val="Tablaconcuadrcula"/>
        <w:tblW w:w="0" w:type="auto"/>
        <w:jc w:val="center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47"/>
        <w:gridCol w:w="1247"/>
        <w:gridCol w:w="284"/>
        <w:gridCol w:w="1247"/>
        <w:gridCol w:w="1247"/>
        <w:gridCol w:w="284"/>
        <w:gridCol w:w="1247"/>
        <w:gridCol w:w="1247"/>
      </w:tblGrid>
      <w:tr w:rsidR="002B5777" w:rsidRPr="00F96430" w14:paraId="19E00A17" w14:textId="77777777" w:rsidTr="00E56317">
        <w:trPr>
          <w:trHeight w:hRule="exact" w:val="680"/>
          <w:jc w:val="center"/>
        </w:trPr>
        <w:tc>
          <w:tcPr>
            <w:tcW w:w="2494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  <w:noWrap/>
            <w:vAlign w:val="center"/>
          </w:tcPr>
          <w:p w14:paraId="5813700E" w14:textId="42B09D83" w:rsidR="002B5777" w:rsidRPr="00F96430" w:rsidRDefault="00E56317" w:rsidP="009C0E77">
            <w:pPr>
              <w:jc w:val="center"/>
              <w:rPr>
                <w:b/>
                <w:bCs/>
                <w:color w:val="07BFBA"/>
              </w:rPr>
            </w:pPr>
            <w:r w:rsidRPr="00F96430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>Inflación general</w:t>
            </w:r>
            <w:r w:rsidR="002B5777" w:rsidRPr="00F96430">
              <w:rPr>
                <w:b/>
                <w:bCs/>
                <w:kern w:val="24"/>
                <w:sz w:val="18"/>
                <w:szCs w:val="18"/>
                <w:lang w:val="es-ES" w:eastAsia="es-MX"/>
              </w:rPr>
              <w:t xml:space="preserve"> </w:t>
            </w:r>
          </w:p>
        </w:tc>
        <w:tc>
          <w:tcPr>
            <w:tcW w:w="284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noWrap/>
          </w:tcPr>
          <w:p w14:paraId="7CBE9BCE" w14:textId="77777777" w:rsidR="002B5777" w:rsidRPr="00F96430" w:rsidRDefault="002B5777" w:rsidP="00A200AC">
            <w:pPr>
              <w:jc w:val="center"/>
              <w:rPr>
                <w:b/>
                <w:bCs/>
                <w:color w:val="07BFBA"/>
              </w:rPr>
            </w:pPr>
          </w:p>
        </w:tc>
        <w:tc>
          <w:tcPr>
            <w:tcW w:w="2494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  <w:noWrap/>
            <w:vAlign w:val="center"/>
          </w:tcPr>
          <w:p w14:paraId="497D266B" w14:textId="207B79DE" w:rsidR="002B5777" w:rsidRPr="00F96430" w:rsidRDefault="002B5777" w:rsidP="009C0E77">
            <w:pPr>
              <w:widowControl w:val="0"/>
              <w:jc w:val="center"/>
              <w:rPr>
                <w:b/>
                <w:bCs/>
                <w:kern w:val="24"/>
                <w:sz w:val="20"/>
                <w:szCs w:val="20"/>
                <w:lang w:val="es-ES" w:eastAsia="es-MX"/>
              </w:rPr>
            </w:pPr>
            <w:r w:rsidRPr="00F96430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>Subyacente</w:t>
            </w:r>
          </w:p>
        </w:tc>
        <w:tc>
          <w:tcPr>
            <w:tcW w:w="284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noWrap/>
          </w:tcPr>
          <w:p w14:paraId="6137AED6" w14:textId="77777777" w:rsidR="002B5777" w:rsidRPr="00F96430" w:rsidRDefault="002B5777" w:rsidP="00A200AC">
            <w:pPr>
              <w:jc w:val="center"/>
              <w:rPr>
                <w:b/>
                <w:bCs/>
                <w:color w:val="07BFBA"/>
              </w:rPr>
            </w:pPr>
          </w:p>
        </w:tc>
        <w:tc>
          <w:tcPr>
            <w:tcW w:w="2494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C0C0C0"/>
            <w:noWrap/>
            <w:vAlign w:val="center"/>
          </w:tcPr>
          <w:p w14:paraId="68EE5281" w14:textId="34F5D74C" w:rsidR="002B5777" w:rsidRPr="00F96430" w:rsidRDefault="002B5777" w:rsidP="009C0E77">
            <w:pPr>
              <w:widowControl w:val="0"/>
              <w:jc w:val="center"/>
              <w:rPr>
                <w:b/>
                <w:bCs/>
                <w:kern w:val="24"/>
                <w:sz w:val="20"/>
                <w:szCs w:val="20"/>
                <w:lang w:val="es-ES" w:eastAsia="es-MX"/>
              </w:rPr>
            </w:pPr>
            <w:r w:rsidRPr="00F96430">
              <w:rPr>
                <w:b/>
                <w:bCs/>
                <w:kern w:val="24"/>
                <w:sz w:val="20"/>
                <w:szCs w:val="20"/>
                <w:lang w:val="es-ES" w:eastAsia="es-MX"/>
              </w:rPr>
              <w:t>No subyacente</w:t>
            </w:r>
          </w:p>
        </w:tc>
      </w:tr>
      <w:tr w:rsidR="00E56317" w:rsidRPr="00F96430" w14:paraId="7AA1DBBB" w14:textId="77777777" w:rsidTr="009C0E77">
        <w:trPr>
          <w:trHeight w:hRule="exact" w:val="227"/>
          <w:jc w:val="center"/>
        </w:trPr>
        <w:tc>
          <w:tcPr>
            <w:tcW w:w="2494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 w:themeFill="background1" w:themeFillShade="F2"/>
            <w:noWrap/>
            <w:vAlign w:val="center"/>
          </w:tcPr>
          <w:p w14:paraId="7C044821" w14:textId="770D3699" w:rsidR="00E56317" w:rsidRPr="00F96430" w:rsidRDefault="008633D0" w:rsidP="009C0E77">
            <w:pPr>
              <w:jc w:val="center"/>
              <w:rPr>
                <w:kern w:val="24"/>
                <w:sz w:val="18"/>
                <w:szCs w:val="18"/>
                <w:lang w:val="es-ES" w:eastAsia="es-MX"/>
              </w:rPr>
            </w:pPr>
            <w:r w:rsidRPr="00F96430">
              <w:rPr>
                <w:kern w:val="24"/>
                <w:sz w:val="18"/>
                <w:szCs w:val="18"/>
                <w:lang w:val="es-ES" w:eastAsia="es-MX"/>
              </w:rPr>
              <w:t>1</w:t>
            </w:r>
            <w:r w:rsidR="008B6AA3" w:rsidRPr="00F96430">
              <w:rPr>
                <w:kern w:val="24"/>
                <w:sz w:val="18"/>
                <w:szCs w:val="18"/>
                <w:lang w:val="es-ES" w:eastAsia="es-MX"/>
              </w:rPr>
              <w:t>.</w:t>
            </w:r>
            <w:r w:rsidRPr="00F96430">
              <w:rPr>
                <w:kern w:val="24"/>
                <w:sz w:val="18"/>
                <w:szCs w:val="18"/>
                <w:lang w:val="es-ES" w:eastAsia="es-MX"/>
              </w:rPr>
              <w:t>ª quincena</w:t>
            </w:r>
            <w:r w:rsidR="008B6AA3" w:rsidRPr="00F96430">
              <w:rPr>
                <w:kern w:val="24"/>
                <w:sz w:val="18"/>
                <w:szCs w:val="18"/>
                <w:lang w:val="es-ES" w:eastAsia="es-MX"/>
              </w:rPr>
              <w:t xml:space="preserve"> de</w:t>
            </w:r>
            <w:r w:rsidR="00DB2A9C" w:rsidRPr="00F96430">
              <w:rPr>
                <w:kern w:val="24"/>
                <w:sz w:val="18"/>
                <w:szCs w:val="18"/>
                <w:lang w:val="es-ES" w:eastAsia="es-MX"/>
              </w:rPr>
              <w:t xml:space="preserve"> </w:t>
            </w:r>
            <w:r w:rsidR="002A572F" w:rsidRPr="00F96430">
              <w:rPr>
                <w:kern w:val="24"/>
                <w:sz w:val="18"/>
                <w:szCs w:val="18"/>
                <w:lang w:val="es-ES" w:eastAsia="es-MX"/>
              </w:rPr>
              <w:t>junio</w:t>
            </w:r>
          </w:p>
        </w:tc>
        <w:tc>
          <w:tcPr>
            <w:tcW w:w="284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noWrap/>
            <w:vAlign w:val="center"/>
          </w:tcPr>
          <w:p w14:paraId="4B502069" w14:textId="77777777" w:rsidR="00E56317" w:rsidRPr="00F96430" w:rsidRDefault="00E56317" w:rsidP="00A200AC">
            <w:pPr>
              <w:jc w:val="center"/>
              <w:rPr>
                <w:color w:val="07BFBA"/>
                <w:sz w:val="18"/>
                <w:szCs w:val="18"/>
              </w:rPr>
            </w:pPr>
          </w:p>
        </w:tc>
        <w:tc>
          <w:tcPr>
            <w:tcW w:w="2494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 w:themeFill="background1" w:themeFillShade="F2"/>
            <w:noWrap/>
            <w:vAlign w:val="center"/>
          </w:tcPr>
          <w:p w14:paraId="5BF830E3" w14:textId="5AAFF507" w:rsidR="00E56317" w:rsidRPr="00F96430" w:rsidRDefault="008633D0" w:rsidP="009C0E77">
            <w:pPr>
              <w:widowControl w:val="0"/>
              <w:jc w:val="center"/>
              <w:rPr>
                <w:kern w:val="24"/>
                <w:sz w:val="18"/>
                <w:szCs w:val="18"/>
                <w:lang w:val="es-ES" w:eastAsia="es-MX"/>
              </w:rPr>
            </w:pPr>
            <w:r w:rsidRPr="00F96430">
              <w:rPr>
                <w:kern w:val="24"/>
                <w:sz w:val="18"/>
                <w:szCs w:val="18"/>
                <w:lang w:val="es-ES" w:eastAsia="es-MX"/>
              </w:rPr>
              <w:t>1</w:t>
            </w:r>
            <w:r w:rsidR="008B6AA3" w:rsidRPr="00F96430">
              <w:rPr>
                <w:kern w:val="24"/>
                <w:sz w:val="18"/>
                <w:szCs w:val="18"/>
                <w:lang w:val="es-ES" w:eastAsia="es-MX"/>
              </w:rPr>
              <w:t>.</w:t>
            </w:r>
            <w:r w:rsidRPr="00F96430">
              <w:rPr>
                <w:kern w:val="24"/>
                <w:sz w:val="18"/>
                <w:szCs w:val="18"/>
                <w:lang w:val="es-ES" w:eastAsia="es-MX"/>
              </w:rPr>
              <w:t xml:space="preserve">ª quincena </w:t>
            </w:r>
            <w:r w:rsidR="008B6AA3" w:rsidRPr="00F96430">
              <w:rPr>
                <w:kern w:val="24"/>
                <w:sz w:val="18"/>
                <w:szCs w:val="18"/>
                <w:lang w:val="es-ES" w:eastAsia="es-MX"/>
              </w:rPr>
              <w:t xml:space="preserve">de </w:t>
            </w:r>
            <w:r w:rsidR="002A572F" w:rsidRPr="00F96430">
              <w:rPr>
                <w:kern w:val="24"/>
                <w:sz w:val="18"/>
                <w:szCs w:val="18"/>
                <w:lang w:val="es-ES" w:eastAsia="es-MX"/>
              </w:rPr>
              <w:t>junio</w:t>
            </w:r>
          </w:p>
        </w:tc>
        <w:tc>
          <w:tcPr>
            <w:tcW w:w="284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noWrap/>
            <w:vAlign w:val="center"/>
          </w:tcPr>
          <w:p w14:paraId="5B785F03" w14:textId="77777777" w:rsidR="00E56317" w:rsidRPr="00F96430" w:rsidRDefault="00E56317" w:rsidP="00A200AC">
            <w:pPr>
              <w:jc w:val="center"/>
              <w:rPr>
                <w:color w:val="07BFBA"/>
                <w:sz w:val="18"/>
                <w:szCs w:val="18"/>
              </w:rPr>
            </w:pPr>
          </w:p>
        </w:tc>
        <w:tc>
          <w:tcPr>
            <w:tcW w:w="2494" w:type="dxa"/>
            <w:gridSpan w:val="2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 w:themeFill="background1" w:themeFillShade="F2"/>
            <w:noWrap/>
            <w:vAlign w:val="center"/>
          </w:tcPr>
          <w:p w14:paraId="33E1DB2B" w14:textId="56AEDAA0" w:rsidR="00E56317" w:rsidRPr="00F96430" w:rsidRDefault="008633D0" w:rsidP="009C0E77">
            <w:pPr>
              <w:widowControl w:val="0"/>
              <w:jc w:val="center"/>
              <w:rPr>
                <w:kern w:val="24"/>
                <w:sz w:val="18"/>
                <w:szCs w:val="18"/>
                <w:lang w:val="es-ES" w:eastAsia="es-MX"/>
              </w:rPr>
            </w:pPr>
            <w:r w:rsidRPr="00F96430">
              <w:rPr>
                <w:kern w:val="24"/>
                <w:sz w:val="18"/>
                <w:szCs w:val="18"/>
                <w:lang w:val="es-ES" w:eastAsia="es-MX"/>
              </w:rPr>
              <w:t>1</w:t>
            </w:r>
            <w:r w:rsidR="008B6AA3" w:rsidRPr="00F96430">
              <w:rPr>
                <w:kern w:val="24"/>
                <w:sz w:val="18"/>
                <w:szCs w:val="18"/>
                <w:lang w:val="es-ES" w:eastAsia="es-MX"/>
              </w:rPr>
              <w:t>.</w:t>
            </w:r>
            <w:r w:rsidRPr="00F96430">
              <w:rPr>
                <w:kern w:val="24"/>
                <w:sz w:val="18"/>
                <w:szCs w:val="18"/>
                <w:lang w:val="es-ES" w:eastAsia="es-MX"/>
              </w:rPr>
              <w:t>ª quincena</w:t>
            </w:r>
            <w:r w:rsidR="008B6AA3" w:rsidRPr="00F96430">
              <w:rPr>
                <w:kern w:val="24"/>
                <w:sz w:val="18"/>
                <w:szCs w:val="18"/>
                <w:lang w:val="es-ES" w:eastAsia="es-MX"/>
              </w:rPr>
              <w:t xml:space="preserve"> de</w:t>
            </w:r>
            <w:r w:rsidRPr="00F96430">
              <w:rPr>
                <w:kern w:val="24"/>
                <w:sz w:val="18"/>
                <w:szCs w:val="18"/>
                <w:lang w:val="es-ES" w:eastAsia="es-MX"/>
              </w:rPr>
              <w:t xml:space="preserve"> </w:t>
            </w:r>
            <w:r w:rsidR="002A572F" w:rsidRPr="00F96430">
              <w:rPr>
                <w:kern w:val="24"/>
                <w:sz w:val="18"/>
                <w:szCs w:val="18"/>
                <w:lang w:val="es-ES" w:eastAsia="es-MX"/>
              </w:rPr>
              <w:t>junio</w:t>
            </w:r>
          </w:p>
        </w:tc>
      </w:tr>
      <w:tr w:rsidR="002B5777" w:rsidRPr="00F96430" w14:paraId="1612F2DD" w14:textId="77777777" w:rsidTr="009C0E77">
        <w:trPr>
          <w:trHeight w:hRule="exact" w:val="227"/>
          <w:jc w:val="center"/>
        </w:trPr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 w:themeFill="background1" w:themeFillShade="F2"/>
            <w:noWrap/>
            <w:vAlign w:val="center"/>
          </w:tcPr>
          <w:p w14:paraId="42EFC50F" w14:textId="0086B206" w:rsidR="002B5777" w:rsidRPr="00F96430" w:rsidRDefault="004B482D" w:rsidP="00A200AC">
            <w:pPr>
              <w:jc w:val="center"/>
              <w:rPr>
                <w:color w:val="07BFBA"/>
                <w:sz w:val="18"/>
                <w:szCs w:val="18"/>
              </w:rPr>
            </w:pPr>
            <w:r w:rsidRPr="00F96430">
              <w:rPr>
                <w:kern w:val="24"/>
                <w:sz w:val="18"/>
                <w:szCs w:val="18"/>
                <w:lang w:val="es-ES" w:eastAsia="es-MX"/>
              </w:rPr>
              <w:t>quincenal</w:t>
            </w:r>
          </w:p>
        </w:tc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 w:themeFill="background1" w:themeFillShade="F2"/>
            <w:noWrap/>
            <w:vAlign w:val="center"/>
          </w:tcPr>
          <w:p w14:paraId="0367ACD7" w14:textId="77777777" w:rsidR="002B5777" w:rsidRPr="00F96430" w:rsidRDefault="002B5777" w:rsidP="00A200AC">
            <w:pPr>
              <w:jc w:val="center"/>
              <w:rPr>
                <w:color w:val="07BFBA"/>
                <w:sz w:val="18"/>
                <w:szCs w:val="18"/>
              </w:rPr>
            </w:pPr>
            <w:r w:rsidRPr="00F96430">
              <w:rPr>
                <w:kern w:val="24"/>
                <w:sz w:val="18"/>
                <w:szCs w:val="18"/>
                <w:lang w:val="es-ES" w:eastAsia="es-MX"/>
              </w:rPr>
              <w:t>anual</w:t>
            </w:r>
          </w:p>
        </w:tc>
        <w:tc>
          <w:tcPr>
            <w:tcW w:w="284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noWrap/>
            <w:vAlign w:val="center"/>
          </w:tcPr>
          <w:p w14:paraId="3B5E6628" w14:textId="77777777" w:rsidR="002B5777" w:rsidRPr="00F96430" w:rsidRDefault="002B5777" w:rsidP="00A200AC">
            <w:pPr>
              <w:jc w:val="center"/>
              <w:rPr>
                <w:color w:val="07BFBA"/>
                <w:sz w:val="18"/>
                <w:szCs w:val="18"/>
              </w:rPr>
            </w:pPr>
          </w:p>
        </w:tc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 w:themeFill="background1" w:themeFillShade="F2"/>
            <w:noWrap/>
            <w:vAlign w:val="center"/>
          </w:tcPr>
          <w:p w14:paraId="2F81F342" w14:textId="3A2BDA56" w:rsidR="002B5777" w:rsidRPr="00F96430" w:rsidRDefault="004B482D" w:rsidP="00A200AC">
            <w:pPr>
              <w:jc w:val="center"/>
              <w:rPr>
                <w:color w:val="07BFBA"/>
                <w:sz w:val="18"/>
                <w:szCs w:val="18"/>
              </w:rPr>
            </w:pPr>
            <w:r w:rsidRPr="00F96430">
              <w:rPr>
                <w:kern w:val="24"/>
                <w:sz w:val="18"/>
                <w:szCs w:val="18"/>
                <w:lang w:val="es-ES" w:eastAsia="es-MX"/>
              </w:rPr>
              <w:t>quincenal</w:t>
            </w:r>
          </w:p>
        </w:tc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 w:themeFill="background1" w:themeFillShade="F2"/>
            <w:noWrap/>
            <w:vAlign w:val="center"/>
          </w:tcPr>
          <w:p w14:paraId="275E05F1" w14:textId="77777777" w:rsidR="002B5777" w:rsidRPr="00F96430" w:rsidRDefault="002B5777" w:rsidP="00A200AC">
            <w:pPr>
              <w:jc w:val="center"/>
              <w:rPr>
                <w:color w:val="07BFBA"/>
                <w:sz w:val="18"/>
                <w:szCs w:val="18"/>
              </w:rPr>
            </w:pPr>
            <w:r w:rsidRPr="00F96430">
              <w:rPr>
                <w:kern w:val="24"/>
                <w:sz w:val="18"/>
                <w:szCs w:val="18"/>
                <w:lang w:val="es-ES" w:eastAsia="es-MX"/>
              </w:rPr>
              <w:t>anual</w:t>
            </w:r>
          </w:p>
        </w:tc>
        <w:tc>
          <w:tcPr>
            <w:tcW w:w="284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noWrap/>
            <w:vAlign w:val="center"/>
          </w:tcPr>
          <w:p w14:paraId="5D16B5A8" w14:textId="77777777" w:rsidR="002B5777" w:rsidRPr="00F96430" w:rsidRDefault="002B5777" w:rsidP="00A200AC">
            <w:pPr>
              <w:jc w:val="center"/>
              <w:rPr>
                <w:color w:val="07BFBA"/>
                <w:sz w:val="18"/>
                <w:szCs w:val="18"/>
              </w:rPr>
            </w:pPr>
          </w:p>
        </w:tc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 w:themeFill="background1" w:themeFillShade="F2"/>
            <w:noWrap/>
            <w:vAlign w:val="center"/>
          </w:tcPr>
          <w:p w14:paraId="4B43D655" w14:textId="231AC9FA" w:rsidR="002B5777" w:rsidRPr="00F96430" w:rsidRDefault="004B482D" w:rsidP="00A200AC">
            <w:pPr>
              <w:jc w:val="center"/>
              <w:rPr>
                <w:color w:val="07BFBA"/>
                <w:sz w:val="18"/>
                <w:szCs w:val="18"/>
              </w:rPr>
            </w:pPr>
            <w:r w:rsidRPr="00F96430">
              <w:rPr>
                <w:kern w:val="24"/>
                <w:sz w:val="18"/>
                <w:szCs w:val="18"/>
                <w:lang w:val="es-ES" w:eastAsia="es-MX"/>
              </w:rPr>
              <w:t>quincenal</w:t>
            </w:r>
          </w:p>
        </w:tc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2F2F2" w:themeFill="background1" w:themeFillShade="F2"/>
            <w:noWrap/>
            <w:vAlign w:val="center"/>
          </w:tcPr>
          <w:p w14:paraId="04824EBA" w14:textId="77777777" w:rsidR="002B5777" w:rsidRPr="00F96430" w:rsidRDefault="002B5777" w:rsidP="00A200AC">
            <w:pPr>
              <w:jc w:val="center"/>
              <w:rPr>
                <w:color w:val="07BFBA"/>
                <w:sz w:val="18"/>
                <w:szCs w:val="18"/>
              </w:rPr>
            </w:pPr>
            <w:r w:rsidRPr="00F96430">
              <w:rPr>
                <w:kern w:val="24"/>
                <w:sz w:val="18"/>
                <w:szCs w:val="18"/>
                <w:lang w:val="es-ES" w:eastAsia="es-MX"/>
              </w:rPr>
              <w:t>anual</w:t>
            </w:r>
          </w:p>
        </w:tc>
      </w:tr>
      <w:tr w:rsidR="00047129" w:rsidRPr="00F96430" w14:paraId="05033205" w14:textId="77777777" w:rsidTr="00700D47">
        <w:trPr>
          <w:trHeight w:hRule="exact" w:val="510"/>
          <w:jc w:val="center"/>
        </w:trPr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 w:themeFill="background1"/>
            <w:noWrap/>
            <w:vAlign w:val="center"/>
          </w:tcPr>
          <w:p w14:paraId="6FFBD216" w14:textId="73EE076E" w:rsidR="00047129" w:rsidRPr="00F96430" w:rsidRDefault="003C2BB5" w:rsidP="00047129">
            <w:pPr>
              <w:jc w:val="center"/>
              <w:rPr>
                <w:b/>
                <w:bCs/>
                <w:color w:val="07BFBA"/>
                <w:sz w:val="26"/>
                <w:szCs w:val="26"/>
              </w:rPr>
            </w:pPr>
            <w:r w:rsidRPr="00F96430">
              <w:rPr>
                <w:color w:val="808080"/>
                <w:kern w:val="24"/>
                <w:sz w:val="26"/>
                <w:szCs w:val="26"/>
                <w:lang w:val="es-ES" w:eastAsia="es-MX"/>
              </w:rPr>
              <w:t>▼ </w:t>
            </w:r>
            <w:r w:rsidRPr="00F96430">
              <w:rPr>
                <w:kern w:val="24"/>
                <w:sz w:val="26"/>
                <w:szCs w:val="26"/>
                <w:lang w:val="es-ES" w:eastAsia="es-MX"/>
              </w:rPr>
              <w:t>-0.1</w:t>
            </w:r>
            <w:r w:rsidR="00AA441A" w:rsidRPr="00F96430">
              <w:rPr>
                <w:kern w:val="24"/>
                <w:sz w:val="26"/>
                <w:szCs w:val="26"/>
                <w:lang w:val="es-ES" w:eastAsia="es-MX"/>
              </w:rPr>
              <w:t>1</w:t>
            </w:r>
            <w:r w:rsidRPr="00F96430">
              <w:rPr>
                <w:kern w:val="24"/>
                <w:sz w:val="26"/>
                <w:szCs w:val="26"/>
                <w:lang w:val="es-ES" w:eastAsia="es-MX"/>
              </w:rPr>
              <w:t> %</w:t>
            </w:r>
          </w:p>
        </w:tc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 w:themeFill="background1"/>
            <w:noWrap/>
            <w:vAlign w:val="center"/>
          </w:tcPr>
          <w:p w14:paraId="2AB792F9" w14:textId="62F0E352" w:rsidR="00047129" w:rsidRPr="00F96430" w:rsidRDefault="00047129" w:rsidP="00047129">
            <w:pPr>
              <w:jc w:val="center"/>
              <w:rPr>
                <w:b/>
                <w:bCs/>
                <w:color w:val="07BFBA"/>
                <w:sz w:val="26"/>
                <w:szCs w:val="26"/>
              </w:rPr>
            </w:pPr>
            <w:r w:rsidRPr="00F96430">
              <w:rPr>
                <w:color w:val="808080" w:themeColor="background1" w:themeShade="80"/>
                <w:kern w:val="24"/>
                <w:sz w:val="26"/>
                <w:szCs w:val="26"/>
                <w:lang w:val="es-ES" w:eastAsia="es-MX"/>
              </w:rPr>
              <w:t>▲ </w:t>
            </w:r>
            <w:r w:rsidR="00AA441A" w:rsidRPr="00F96430">
              <w:rPr>
                <w:color w:val="000000"/>
                <w:kern w:val="24"/>
                <w:sz w:val="26"/>
                <w:szCs w:val="26"/>
                <w:lang w:val="es-ES" w:eastAsia="es-MX"/>
              </w:rPr>
              <w:t>3</w:t>
            </w:r>
            <w:r w:rsidRPr="00F96430">
              <w:rPr>
                <w:color w:val="000000"/>
                <w:kern w:val="24"/>
                <w:sz w:val="26"/>
                <w:szCs w:val="26"/>
                <w:lang w:val="es-ES" w:eastAsia="es-MX"/>
              </w:rPr>
              <w:t>.</w:t>
            </w:r>
            <w:r w:rsidR="00AA441A" w:rsidRPr="00F96430">
              <w:rPr>
                <w:color w:val="000000"/>
                <w:kern w:val="24"/>
                <w:sz w:val="26"/>
                <w:szCs w:val="26"/>
                <w:lang w:val="es-ES" w:eastAsia="es-MX"/>
              </w:rPr>
              <w:t>55</w:t>
            </w:r>
            <w:r w:rsidRPr="00F96430">
              <w:rPr>
                <w:color w:val="000000"/>
                <w:kern w:val="24"/>
                <w:sz w:val="26"/>
                <w:szCs w:val="26"/>
                <w:lang w:val="es-ES" w:eastAsia="es-MX"/>
              </w:rPr>
              <w:t> %</w:t>
            </w:r>
          </w:p>
        </w:tc>
        <w:tc>
          <w:tcPr>
            <w:tcW w:w="284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noWrap/>
            <w:vAlign w:val="center"/>
          </w:tcPr>
          <w:p w14:paraId="5F8E3365" w14:textId="77777777" w:rsidR="00047129" w:rsidRPr="00F96430" w:rsidRDefault="00047129" w:rsidP="00047129">
            <w:pPr>
              <w:jc w:val="center"/>
              <w:rPr>
                <w:b/>
                <w:bCs/>
                <w:color w:val="07BFBA"/>
                <w:sz w:val="26"/>
                <w:szCs w:val="26"/>
              </w:rPr>
            </w:pPr>
          </w:p>
        </w:tc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 w:themeFill="background1"/>
            <w:noWrap/>
            <w:vAlign w:val="center"/>
          </w:tcPr>
          <w:p w14:paraId="6D569AD5" w14:textId="12F83B3D" w:rsidR="00047129" w:rsidRPr="00F96430" w:rsidRDefault="00047129" w:rsidP="00047129">
            <w:pPr>
              <w:jc w:val="center"/>
              <w:rPr>
                <w:color w:val="07BFBA"/>
                <w:sz w:val="26"/>
                <w:szCs w:val="26"/>
              </w:rPr>
            </w:pPr>
            <w:r w:rsidRPr="00F96430">
              <w:rPr>
                <w:color w:val="808080"/>
                <w:kern w:val="24"/>
                <w:sz w:val="26"/>
                <w:szCs w:val="26"/>
                <w:lang w:val="es-ES" w:eastAsia="es-MX"/>
              </w:rPr>
              <w:t>▲ </w:t>
            </w:r>
            <w:r w:rsidRPr="00F96430">
              <w:rPr>
                <w:kern w:val="24"/>
                <w:sz w:val="26"/>
                <w:szCs w:val="26"/>
                <w:lang w:val="es-ES" w:eastAsia="es-MX"/>
              </w:rPr>
              <w:t>0.1</w:t>
            </w:r>
            <w:r w:rsidR="00AA441A" w:rsidRPr="00F96430">
              <w:rPr>
                <w:kern w:val="24"/>
                <w:sz w:val="26"/>
                <w:szCs w:val="26"/>
                <w:lang w:val="es-ES" w:eastAsia="es-MX"/>
              </w:rPr>
              <w:t>9</w:t>
            </w:r>
            <w:r w:rsidRPr="00F96430">
              <w:rPr>
                <w:kern w:val="24"/>
                <w:sz w:val="26"/>
                <w:szCs w:val="26"/>
                <w:lang w:val="es-ES" w:eastAsia="es-MX"/>
              </w:rPr>
              <w:t> %</w:t>
            </w:r>
          </w:p>
        </w:tc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 w:themeFill="background1"/>
            <w:noWrap/>
            <w:vAlign w:val="center"/>
          </w:tcPr>
          <w:p w14:paraId="2E7EC1DC" w14:textId="60C3A6BC" w:rsidR="00047129" w:rsidRPr="00F96430" w:rsidRDefault="00047129" w:rsidP="00047129">
            <w:pPr>
              <w:jc w:val="center"/>
              <w:rPr>
                <w:b/>
                <w:bCs/>
                <w:color w:val="07BFBA"/>
                <w:sz w:val="26"/>
                <w:szCs w:val="26"/>
              </w:rPr>
            </w:pPr>
            <w:r w:rsidRPr="00F96430">
              <w:rPr>
                <w:color w:val="808080"/>
                <w:kern w:val="24"/>
                <w:sz w:val="26"/>
                <w:szCs w:val="26"/>
                <w:lang w:val="es-ES" w:eastAsia="es-MX"/>
              </w:rPr>
              <w:t>▲ </w:t>
            </w:r>
            <w:r w:rsidRPr="00F96430">
              <w:rPr>
                <w:kern w:val="24"/>
                <w:sz w:val="26"/>
                <w:szCs w:val="26"/>
                <w:lang w:val="es-ES" w:eastAsia="es-MX"/>
              </w:rPr>
              <w:t>4.</w:t>
            </w:r>
            <w:r w:rsidR="00AA441A" w:rsidRPr="00F96430">
              <w:rPr>
                <w:kern w:val="24"/>
                <w:sz w:val="26"/>
                <w:szCs w:val="26"/>
                <w:lang w:val="es-ES" w:eastAsia="es-MX"/>
              </w:rPr>
              <w:t>1</w:t>
            </w:r>
            <w:r w:rsidRPr="00F96430">
              <w:rPr>
                <w:kern w:val="24"/>
                <w:sz w:val="26"/>
                <w:szCs w:val="26"/>
                <w:lang w:val="es-ES" w:eastAsia="es-MX"/>
              </w:rPr>
              <w:t>2 %</w:t>
            </w:r>
          </w:p>
        </w:tc>
        <w:tc>
          <w:tcPr>
            <w:tcW w:w="284" w:type="dxa"/>
            <w:tcBorders>
              <w:top w:val="nil"/>
              <w:left w:val="single" w:sz="4" w:space="0" w:color="C0C0C0"/>
              <w:bottom w:val="nil"/>
              <w:right w:val="single" w:sz="4" w:space="0" w:color="C0C0C0"/>
            </w:tcBorders>
            <w:noWrap/>
            <w:vAlign w:val="center"/>
          </w:tcPr>
          <w:p w14:paraId="4FDFDEBA" w14:textId="77777777" w:rsidR="00047129" w:rsidRPr="00F96430" w:rsidRDefault="00047129" w:rsidP="00047129">
            <w:pPr>
              <w:jc w:val="center"/>
              <w:rPr>
                <w:b/>
                <w:bCs/>
                <w:color w:val="07BFBA"/>
                <w:sz w:val="26"/>
                <w:szCs w:val="26"/>
              </w:rPr>
            </w:pPr>
          </w:p>
        </w:tc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 w:themeFill="background1"/>
            <w:noWrap/>
            <w:vAlign w:val="center"/>
          </w:tcPr>
          <w:p w14:paraId="5A705C30" w14:textId="07FAE832" w:rsidR="00047129" w:rsidRPr="00F96430" w:rsidRDefault="00047129" w:rsidP="00047129">
            <w:pPr>
              <w:jc w:val="center"/>
              <w:rPr>
                <w:b/>
                <w:bCs/>
                <w:color w:val="07BFBA"/>
                <w:sz w:val="26"/>
                <w:szCs w:val="26"/>
              </w:rPr>
            </w:pPr>
            <w:r w:rsidRPr="00F96430">
              <w:rPr>
                <w:color w:val="808080"/>
                <w:kern w:val="24"/>
                <w:sz w:val="26"/>
                <w:szCs w:val="26"/>
                <w:lang w:val="es-ES" w:eastAsia="es-MX"/>
              </w:rPr>
              <w:t>▼ </w:t>
            </w:r>
            <w:r w:rsidRPr="00F96430">
              <w:rPr>
                <w:kern w:val="24"/>
                <w:sz w:val="26"/>
                <w:szCs w:val="26"/>
                <w:lang w:val="es-ES" w:eastAsia="es-MX"/>
              </w:rPr>
              <w:t>-</w:t>
            </w:r>
            <w:r w:rsidR="003C2BB5" w:rsidRPr="00F96430">
              <w:rPr>
                <w:kern w:val="24"/>
                <w:sz w:val="26"/>
                <w:szCs w:val="26"/>
                <w:lang w:val="es-ES" w:eastAsia="es-MX"/>
              </w:rPr>
              <w:t>1</w:t>
            </w:r>
            <w:r w:rsidRPr="00F96430">
              <w:rPr>
                <w:kern w:val="24"/>
                <w:sz w:val="26"/>
                <w:szCs w:val="26"/>
                <w:lang w:val="es-ES" w:eastAsia="es-MX"/>
              </w:rPr>
              <w:t>.1</w:t>
            </w:r>
            <w:r w:rsidR="003C2BB5" w:rsidRPr="00F96430">
              <w:rPr>
                <w:kern w:val="24"/>
                <w:sz w:val="26"/>
                <w:szCs w:val="26"/>
                <w:lang w:val="es-ES" w:eastAsia="es-MX"/>
              </w:rPr>
              <w:t>4</w:t>
            </w:r>
            <w:r w:rsidRPr="00F96430">
              <w:rPr>
                <w:kern w:val="24"/>
                <w:sz w:val="26"/>
                <w:szCs w:val="26"/>
                <w:lang w:val="es-ES" w:eastAsia="es-MX"/>
              </w:rPr>
              <w:t> %</w:t>
            </w:r>
          </w:p>
        </w:tc>
        <w:tc>
          <w:tcPr>
            <w:tcW w:w="1247" w:type="dxa"/>
            <w:tcBorders>
              <w:top w:val="single" w:sz="4" w:space="0" w:color="C0C0C0"/>
              <w:left w:val="single" w:sz="4" w:space="0" w:color="C0C0C0"/>
              <w:bottom w:val="single" w:sz="4" w:space="0" w:color="C0C0C0"/>
              <w:right w:val="single" w:sz="4" w:space="0" w:color="C0C0C0"/>
            </w:tcBorders>
            <w:shd w:val="clear" w:color="auto" w:fill="FFFFFF" w:themeFill="background1"/>
            <w:noWrap/>
            <w:vAlign w:val="center"/>
          </w:tcPr>
          <w:p w14:paraId="238D7661" w14:textId="1EBB8A18" w:rsidR="00047129" w:rsidRPr="00F96430" w:rsidRDefault="00047129" w:rsidP="00047129">
            <w:pPr>
              <w:jc w:val="center"/>
              <w:rPr>
                <w:b/>
                <w:bCs/>
                <w:color w:val="07BFBA"/>
                <w:sz w:val="26"/>
                <w:szCs w:val="26"/>
              </w:rPr>
            </w:pPr>
            <w:r w:rsidRPr="00F96430">
              <w:rPr>
                <w:color w:val="808080"/>
                <w:kern w:val="24"/>
                <w:sz w:val="26"/>
                <w:szCs w:val="26"/>
                <w:lang w:val="es-ES" w:eastAsia="es-MX"/>
              </w:rPr>
              <w:t>▲ </w:t>
            </w:r>
            <w:r w:rsidR="00AA441A" w:rsidRPr="00F96430">
              <w:rPr>
                <w:kern w:val="24"/>
                <w:sz w:val="26"/>
                <w:szCs w:val="26"/>
                <w:lang w:val="es-ES" w:eastAsia="es-MX"/>
              </w:rPr>
              <w:t>1</w:t>
            </w:r>
            <w:r w:rsidRPr="00F96430">
              <w:rPr>
                <w:kern w:val="24"/>
                <w:sz w:val="26"/>
                <w:szCs w:val="26"/>
                <w:lang w:val="es-ES" w:eastAsia="es-MX"/>
              </w:rPr>
              <w:t>.</w:t>
            </w:r>
            <w:r w:rsidR="00AA441A" w:rsidRPr="00F96430">
              <w:rPr>
                <w:kern w:val="24"/>
                <w:sz w:val="26"/>
                <w:szCs w:val="26"/>
                <w:lang w:val="es-ES" w:eastAsia="es-MX"/>
              </w:rPr>
              <w:t>61</w:t>
            </w:r>
            <w:r w:rsidRPr="00F96430">
              <w:rPr>
                <w:kern w:val="24"/>
                <w:sz w:val="26"/>
                <w:szCs w:val="26"/>
                <w:lang w:val="es-ES" w:eastAsia="es-MX"/>
              </w:rPr>
              <w:t> %</w:t>
            </w:r>
          </w:p>
        </w:tc>
      </w:tr>
    </w:tbl>
    <w:p w14:paraId="66A2A7EE" w14:textId="77777777" w:rsidR="002B5777" w:rsidRPr="00F96430" w:rsidRDefault="002B5777" w:rsidP="002B5777">
      <w:pPr>
        <w:pStyle w:val="Prrafodelista"/>
        <w:ind w:left="0"/>
        <w:contextualSpacing/>
        <w:jc w:val="center"/>
        <w:rPr>
          <w:b/>
          <w:bCs/>
          <w:szCs w:val="28"/>
        </w:rPr>
      </w:pPr>
    </w:p>
    <w:p w14:paraId="65589CA7" w14:textId="6651EBBF" w:rsidR="0088298D" w:rsidRPr="00F96430" w:rsidRDefault="003E266C" w:rsidP="0088298D">
      <w:pPr>
        <w:pStyle w:val="Prrafodelista"/>
        <w:ind w:left="0"/>
        <w:contextualSpacing/>
        <w:jc w:val="center"/>
        <w:rPr>
          <w:b/>
          <w:bCs/>
          <w:szCs w:val="28"/>
        </w:rPr>
      </w:pPr>
      <w:r w:rsidRPr="00F96430">
        <w:rPr>
          <w:b/>
          <w:bCs/>
          <w:szCs w:val="28"/>
        </w:rPr>
        <w:t xml:space="preserve">La inflación anual fue de </w:t>
      </w:r>
      <w:r w:rsidR="00AA441A" w:rsidRPr="00F96430">
        <w:rPr>
          <w:b/>
          <w:bCs/>
          <w:szCs w:val="28"/>
        </w:rPr>
        <w:t>3</w:t>
      </w:r>
      <w:r w:rsidR="008633D0" w:rsidRPr="00F96430">
        <w:rPr>
          <w:b/>
          <w:bCs/>
          <w:szCs w:val="28"/>
        </w:rPr>
        <w:t>.</w:t>
      </w:r>
      <w:r w:rsidR="00AA441A" w:rsidRPr="00F96430">
        <w:rPr>
          <w:b/>
          <w:bCs/>
          <w:szCs w:val="28"/>
        </w:rPr>
        <w:t>55</w:t>
      </w:r>
      <w:r w:rsidR="007948AC" w:rsidRPr="00F96430">
        <w:rPr>
          <w:b/>
          <w:bCs/>
          <w:szCs w:val="28"/>
        </w:rPr>
        <w:t> </w:t>
      </w:r>
      <w:r w:rsidRPr="00F96430">
        <w:rPr>
          <w:b/>
          <w:bCs/>
          <w:szCs w:val="28"/>
        </w:rPr>
        <w:t xml:space="preserve">% en </w:t>
      </w:r>
      <w:r w:rsidR="00A200AC" w:rsidRPr="00F96430">
        <w:rPr>
          <w:b/>
          <w:bCs/>
          <w:szCs w:val="28"/>
        </w:rPr>
        <w:t xml:space="preserve">la primera quincena de </w:t>
      </w:r>
      <w:r w:rsidR="008C2661" w:rsidRPr="00F96430">
        <w:rPr>
          <w:b/>
          <w:bCs/>
          <w:szCs w:val="28"/>
        </w:rPr>
        <w:t>junio</w:t>
      </w:r>
      <w:r w:rsidRPr="00F96430">
        <w:rPr>
          <w:b/>
          <w:bCs/>
          <w:szCs w:val="28"/>
        </w:rPr>
        <w:t xml:space="preserve"> de 202</w:t>
      </w:r>
      <w:r w:rsidR="00DB2A9C" w:rsidRPr="00F96430">
        <w:rPr>
          <w:b/>
          <w:bCs/>
          <w:szCs w:val="28"/>
        </w:rPr>
        <w:t>6</w:t>
      </w:r>
    </w:p>
    <w:p w14:paraId="2FA7C146" w14:textId="77777777" w:rsidR="0088298D" w:rsidRPr="00F96430" w:rsidRDefault="0088298D" w:rsidP="0088298D">
      <w:pPr>
        <w:widowControl w:val="0"/>
        <w:rPr>
          <w:bCs/>
        </w:rPr>
      </w:pPr>
    </w:p>
    <w:p w14:paraId="0CDA7603" w14:textId="421F79B0" w:rsidR="0088298D" w:rsidRPr="00F96430" w:rsidRDefault="002B5777" w:rsidP="0088298D">
      <w:pPr>
        <w:widowControl w:val="0"/>
        <w:rPr>
          <w:bCs/>
        </w:rPr>
      </w:pPr>
      <w:r w:rsidRPr="00F96430">
        <w:rPr>
          <w:bCs/>
        </w:rPr>
        <w:t>El Índice Nacional de Precios al Consumidor (</w:t>
      </w:r>
      <w:r w:rsidRPr="00F96430">
        <w:rPr>
          <w:bCs/>
          <w:smallCaps/>
        </w:rPr>
        <w:t>inpc</w:t>
      </w:r>
      <w:r w:rsidRPr="00F96430">
        <w:rPr>
          <w:bCs/>
        </w:rPr>
        <w:t xml:space="preserve">) </w:t>
      </w:r>
      <w:r w:rsidR="000C30A3" w:rsidRPr="00F96430">
        <w:rPr>
          <w:bCs/>
        </w:rPr>
        <w:t>es una medida de</w:t>
      </w:r>
      <w:r w:rsidR="00B6724B" w:rsidRPr="00F96430">
        <w:rPr>
          <w:bCs/>
        </w:rPr>
        <w:t>l</w:t>
      </w:r>
      <w:r w:rsidR="000C30A3" w:rsidRPr="00F96430">
        <w:rPr>
          <w:bCs/>
        </w:rPr>
        <w:t xml:space="preserve"> cambio promedio en los precios de los productos que </w:t>
      </w:r>
      <w:r w:rsidR="00B816D7" w:rsidRPr="00F96430">
        <w:rPr>
          <w:bCs/>
        </w:rPr>
        <w:t xml:space="preserve">integran </w:t>
      </w:r>
      <w:r w:rsidR="000C30A3" w:rsidRPr="00F96430">
        <w:rPr>
          <w:bCs/>
        </w:rPr>
        <w:t xml:space="preserve">una canasta de bienes y servicios representativa del consumo de </w:t>
      </w:r>
      <w:r w:rsidRPr="00F96430">
        <w:rPr>
          <w:bCs/>
        </w:rPr>
        <w:t xml:space="preserve">los hogares </w:t>
      </w:r>
      <w:r w:rsidR="000C30A3" w:rsidRPr="00F96430">
        <w:rPr>
          <w:bCs/>
        </w:rPr>
        <w:t>del país, a lo largo del tiempo</w:t>
      </w:r>
      <w:r w:rsidRPr="00F96430">
        <w:rPr>
          <w:bCs/>
        </w:rPr>
        <w:t>.</w:t>
      </w:r>
    </w:p>
    <w:p w14:paraId="6B1C0C5F" w14:textId="77777777" w:rsidR="0088298D" w:rsidRPr="00F96430" w:rsidRDefault="0088298D" w:rsidP="0088298D">
      <w:pPr>
        <w:widowControl w:val="0"/>
        <w:rPr>
          <w:bCs/>
        </w:rPr>
      </w:pPr>
    </w:p>
    <w:p w14:paraId="4BFFA740" w14:textId="0872C9A8" w:rsidR="0088298D" w:rsidRPr="00F96430" w:rsidRDefault="002B5777" w:rsidP="0088298D">
      <w:pPr>
        <w:pStyle w:val="Prrafodelista"/>
        <w:ind w:left="0"/>
        <w:contextualSpacing/>
        <w:rPr>
          <w:bCs/>
        </w:rPr>
      </w:pPr>
      <w:r w:rsidRPr="00F96430">
        <w:rPr>
          <w:bCs/>
        </w:rPr>
        <w:t xml:space="preserve">En la primera quincena de </w:t>
      </w:r>
      <w:r w:rsidR="008C2661" w:rsidRPr="00F96430">
        <w:rPr>
          <w:bCs/>
        </w:rPr>
        <w:t>junio</w:t>
      </w:r>
      <w:r w:rsidRPr="00F96430">
        <w:rPr>
          <w:bCs/>
        </w:rPr>
        <w:t xml:space="preserve"> de 202</w:t>
      </w:r>
      <w:r w:rsidR="00DB2A9C" w:rsidRPr="00F96430">
        <w:rPr>
          <w:bCs/>
        </w:rPr>
        <w:t>6</w:t>
      </w:r>
      <w:r w:rsidRPr="00F96430">
        <w:rPr>
          <w:bCs/>
        </w:rPr>
        <w:t xml:space="preserve">, el </w:t>
      </w:r>
      <w:r w:rsidRPr="00F96430">
        <w:rPr>
          <w:bCs/>
          <w:smallCaps/>
        </w:rPr>
        <w:t>inpc</w:t>
      </w:r>
      <w:r w:rsidRPr="00F96430">
        <w:rPr>
          <w:bCs/>
        </w:rPr>
        <w:t xml:space="preserve"> </w:t>
      </w:r>
      <w:r w:rsidR="008633D0" w:rsidRPr="00F96430">
        <w:rPr>
          <w:bCs/>
        </w:rPr>
        <w:t>registró</w:t>
      </w:r>
      <w:r w:rsidRPr="00F96430">
        <w:rPr>
          <w:bCs/>
        </w:rPr>
        <w:t xml:space="preserve"> un nivel de </w:t>
      </w:r>
      <w:r w:rsidR="008633D0" w:rsidRPr="00F96430">
        <w:rPr>
          <w:lang w:val="es-ES"/>
        </w:rPr>
        <w:t>1</w:t>
      </w:r>
      <w:r w:rsidR="002F491D" w:rsidRPr="00F96430">
        <w:rPr>
          <w:lang w:val="es-ES"/>
        </w:rPr>
        <w:t>4</w:t>
      </w:r>
      <w:r w:rsidR="005C4FC2" w:rsidRPr="00F96430">
        <w:rPr>
          <w:lang w:val="es-ES"/>
        </w:rPr>
        <w:t>5</w:t>
      </w:r>
      <w:r w:rsidR="008633D0" w:rsidRPr="00F96430">
        <w:rPr>
          <w:lang w:val="es-ES"/>
        </w:rPr>
        <w:t>.</w:t>
      </w:r>
      <w:r w:rsidR="00AA441A" w:rsidRPr="00F96430">
        <w:rPr>
          <w:lang w:val="es-ES"/>
        </w:rPr>
        <w:t>274</w:t>
      </w:r>
      <w:r w:rsidR="0062761A" w:rsidRPr="00F96430">
        <w:rPr>
          <w:bCs/>
        </w:rPr>
        <w:t>:</w:t>
      </w:r>
      <w:r w:rsidR="00FB160E" w:rsidRPr="00F96430">
        <w:rPr>
          <w:bCs/>
        </w:rPr>
        <w:t xml:space="preserve"> </w:t>
      </w:r>
      <w:r w:rsidR="003C2BB5" w:rsidRPr="00F96430">
        <w:rPr>
          <w:bCs/>
        </w:rPr>
        <w:t>disminuy</w:t>
      </w:r>
      <w:r w:rsidR="009F4899" w:rsidRPr="00F96430">
        <w:rPr>
          <w:bCs/>
        </w:rPr>
        <w:t>ó</w:t>
      </w:r>
      <w:r w:rsidRPr="00F96430">
        <w:rPr>
          <w:bCs/>
        </w:rPr>
        <w:t xml:space="preserve"> 0.</w:t>
      </w:r>
      <w:r w:rsidR="002402EB" w:rsidRPr="00F96430">
        <w:rPr>
          <w:bCs/>
        </w:rPr>
        <w:t>1</w:t>
      </w:r>
      <w:r w:rsidR="00AA441A" w:rsidRPr="00F96430">
        <w:rPr>
          <w:bCs/>
        </w:rPr>
        <w:t>1</w:t>
      </w:r>
      <w:r w:rsidR="00FE7FDD" w:rsidRPr="00F96430">
        <w:rPr>
          <w:bCs/>
        </w:rPr>
        <w:t> </w:t>
      </w:r>
      <w:r w:rsidRPr="00F96430">
        <w:rPr>
          <w:bCs/>
        </w:rPr>
        <w:t xml:space="preserve">% respecto a la quincena </w:t>
      </w:r>
      <w:r w:rsidR="000740E7" w:rsidRPr="00F96430">
        <w:rPr>
          <w:bCs/>
        </w:rPr>
        <w:t>anterior</w:t>
      </w:r>
      <w:r w:rsidRPr="00F96430">
        <w:rPr>
          <w:bCs/>
        </w:rPr>
        <w:t xml:space="preserve">. Con este resultado, la inflación general anual se ubicó en </w:t>
      </w:r>
      <w:r w:rsidR="00AA441A" w:rsidRPr="00F96430">
        <w:rPr>
          <w:bCs/>
        </w:rPr>
        <w:t>3</w:t>
      </w:r>
      <w:r w:rsidR="008633D0" w:rsidRPr="00F96430">
        <w:rPr>
          <w:bCs/>
        </w:rPr>
        <w:t>.</w:t>
      </w:r>
      <w:r w:rsidR="00AA441A" w:rsidRPr="00F96430">
        <w:rPr>
          <w:bCs/>
        </w:rPr>
        <w:t>55</w:t>
      </w:r>
      <w:r w:rsidR="00A45814" w:rsidRPr="00F96430">
        <w:rPr>
          <w:bCs/>
        </w:rPr>
        <w:t> </w:t>
      </w:r>
      <w:r w:rsidRPr="00F96430">
        <w:rPr>
          <w:bCs/>
        </w:rPr>
        <w:t>por</w:t>
      </w:r>
      <w:r w:rsidR="003930FB" w:rsidRPr="00F96430">
        <w:rPr>
          <w:bCs/>
        </w:rPr>
        <w:t xml:space="preserve"> </w:t>
      </w:r>
      <w:r w:rsidRPr="00F96430">
        <w:rPr>
          <w:bCs/>
        </w:rPr>
        <w:t>ciento. En el mismo periodo de 202</w:t>
      </w:r>
      <w:r w:rsidR="006719DB" w:rsidRPr="00F96430">
        <w:rPr>
          <w:bCs/>
        </w:rPr>
        <w:t>5</w:t>
      </w:r>
      <w:r w:rsidRPr="00F96430">
        <w:rPr>
          <w:bCs/>
        </w:rPr>
        <w:t xml:space="preserve">, la inflación quincenal fue de </w:t>
      </w:r>
      <w:r w:rsidR="00C65345" w:rsidRPr="00F96430">
        <w:rPr>
          <w:bCs/>
        </w:rPr>
        <w:t>0.</w:t>
      </w:r>
      <w:r w:rsidR="00AA441A" w:rsidRPr="00F96430">
        <w:rPr>
          <w:bCs/>
        </w:rPr>
        <w:t>10</w:t>
      </w:r>
      <w:r w:rsidR="00FE7FDD" w:rsidRPr="00F96430">
        <w:rPr>
          <w:bCs/>
        </w:rPr>
        <w:t> </w:t>
      </w:r>
      <w:r w:rsidR="00C65345" w:rsidRPr="00F96430">
        <w:rPr>
          <w:bCs/>
        </w:rPr>
        <w:t>%</w:t>
      </w:r>
      <w:r w:rsidRPr="00F96430">
        <w:rPr>
          <w:bCs/>
        </w:rPr>
        <w:t xml:space="preserve"> y la anual</w:t>
      </w:r>
      <w:r w:rsidR="00120B6A" w:rsidRPr="00F96430">
        <w:rPr>
          <w:bCs/>
        </w:rPr>
        <w:t>,</w:t>
      </w:r>
      <w:r w:rsidRPr="00F96430">
        <w:rPr>
          <w:bCs/>
        </w:rPr>
        <w:t xml:space="preserve"> de </w:t>
      </w:r>
      <w:r w:rsidR="0031520E" w:rsidRPr="00F96430">
        <w:rPr>
          <w:bCs/>
        </w:rPr>
        <w:t>4</w:t>
      </w:r>
      <w:r w:rsidR="00BF2F2E" w:rsidRPr="00F96430">
        <w:rPr>
          <w:bCs/>
        </w:rPr>
        <w:t>.</w:t>
      </w:r>
      <w:r w:rsidR="00AA441A" w:rsidRPr="00F96430">
        <w:rPr>
          <w:bCs/>
        </w:rPr>
        <w:t>51</w:t>
      </w:r>
      <w:r w:rsidR="00FE7FDD" w:rsidRPr="00F96430">
        <w:rPr>
          <w:bCs/>
        </w:rPr>
        <w:t> </w:t>
      </w:r>
      <w:r w:rsidR="00BF2F2E" w:rsidRPr="00F96430">
        <w:rPr>
          <w:bCs/>
        </w:rPr>
        <w:t>%</w:t>
      </w:r>
      <w:r w:rsidR="00526536" w:rsidRPr="00F96430">
        <w:rPr>
          <w:bCs/>
        </w:rPr>
        <w:t xml:space="preserve"> (ver</w:t>
      </w:r>
      <w:r w:rsidR="003930FB" w:rsidRPr="00F96430">
        <w:rPr>
          <w:bCs/>
        </w:rPr>
        <w:t xml:space="preserve"> </w:t>
      </w:r>
      <w:r w:rsidR="00526536" w:rsidRPr="00F96430">
        <w:rPr>
          <w:bCs/>
        </w:rPr>
        <w:t>gráfica</w:t>
      </w:r>
      <w:r w:rsidR="003930FB" w:rsidRPr="00F96430">
        <w:rPr>
          <w:bCs/>
        </w:rPr>
        <w:t xml:space="preserve"> </w:t>
      </w:r>
      <w:r w:rsidR="00526536" w:rsidRPr="00F96430">
        <w:rPr>
          <w:bCs/>
        </w:rPr>
        <w:t>1)</w:t>
      </w:r>
      <w:r w:rsidRPr="00F96430">
        <w:rPr>
          <w:bCs/>
        </w:rPr>
        <w:t>.</w:t>
      </w:r>
    </w:p>
    <w:p w14:paraId="4AD166B7" w14:textId="77777777" w:rsidR="0088298D" w:rsidRPr="00F96430" w:rsidRDefault="0088298D" w:rsidP="0088298D">
      <w:pPr>
        <w:pStyle w:val="Prrafodelista"/>
        <w:ind w:left="0"/>
        <w:contextualSpacing/>
        <w:rPr>
          <w:bCs/>
        </w:rPr>
      </w:pPr>
    </w:p>
    <w:p w14:paraId="4D204421" w14:textId="38CE1AA6" w:rsidR="0088298D" w:rsidRPr="00F96430" w:rsidRDefault="002B5777" w:rsidP="0088298D">
      <w:pPr>
        <w:pStyle w:val="Prrafodelista"/>
        <w:ind w:left="0"/>
        <w:contextualSpacing/>
        <w:rPr>
          <w:bCs/>
        </w:rPr>
      </w:pPr>
      <w:r w:rsidRPr="00F96430">
        <w:rPr>
          <w:bCs/>
        </w:rPr>
        <w:t>El índice de precios subyacente</w:t>
      </w:r>
      <w:r w:rsidR="00B75692" w:rsidRPr="00F96430">
        <w:rPr>
          <w:bCs/>
        </w:rPr>
        <w:t>,</w:t>
      </w:r>
      <w:r w:rsidR="00B75692" w:rsidRPr="00F96430">
        <w:rPr>
          <w:bCs/>
          <w:lang w:val="es-ES"/>
        </w:rPr>
        <w:t xml:space="preserve"> </w:t>
      </w:r>
      <w:r w:rsidR="001E1A02" w:rsidRPr="00F96430">
        <w:rPr>
          <w:bCs/>
          <w:lang w:val="es-ES"/>
        </w:rPr>
        <w:t>que excluye bienes y servicios con alta volatilidad o cuyos precios no responden a condiciones de mercado</w:t>
      </w:r>
      <w:r w:rsidR="00B75692" w:rsidRPr="00F96430">
        <w:rPr>
          <w:bCs/>
          <w:lang w:val="es-ES"/>
        </w:rPr>
        <w:t>,</w:t>
      </w:r>
      <w:r w:rsidRPr="00F96430">
        <w:rPr>
          <w:bCs/>
        </w:rPr>
        <w:t xml:space="preserve"> </w:t>
      </w:r>
      <w:r w:rsidR="007A2EB6" w:rsidRPr="00F96430">
        <w:rPr>
          <w:bCs/>
        </w:rPr>
        <w:t>increment</w:t>
      </w:r>
      <w:r w:rsidRPr="00F96430">
        <w:rPr>
          <w:bCs/>
        </w:rPr>
        <w:t>ó 0.</w:t>
      </w:r>
      <w:r w:rsidR="002402EB" w:rsidRPr="00F96430">
        <w:rPr>
          <w:bCs/>
        </w:rPr>
        <w:t>1</w:t>
      </w:r>
      <w:r w:rsidR="00AA441A" w:rsidRPr="00F96430">
        <w:rPr>
          <w:bCs/>
        </w:rPr>
        <w:t>9</w:t>
      </w:r>
      <w:r w:rsidR="00FE7FDD" w:rsidRPr="00F96430">
        <w:rPr>
          <w:bCs/>
        </w:rPr>
        <w:t> </w:t>
      </w:r>
      <w:r w:rsidRPr="00F96430">
        <w:rPr>
          <w:bCs/>
        </w:rPr>
        <w:t>% a tasa quincenal</w:t>
      </w:r>
      <w:r w:rsidR="008633D0" w:rsidRPr="00F96430">
        <w:rPr>
          <w:bCs/>
        </w:rPr>
        <w:t>.</w:t>
      </w:r>
      <w:r w:rsidRPr="00F96430">
        <w:rPr>
          <w:bCs/>
        </w:rPr>
        <w:t xml:space="preserve"> </w:t>
      </w:r>
      <w:r w:rsidR="009C10BB" w:rsidRPr="00F96430">
        <w:rPr>
          <w:bCs/>
        </w:rPr>
        <w:br/>
      </w:r>
      <w:r w:rsidR="008633D0" w:rsidRPr="00F96430">
        <w:rPr>
          <w:bCs/>
        </w:rPr>
        <w:t>A su</w:t>
      </w:r>
      <w:r w:rsidRPr="00F96430">
        <w:rPr>
          <w:bCs/>
        </w:rPr>
        <w:t xml:space="preserve"> interior, los precios de </w:t>
      </w:r>
      <w:r w:rsidR="007B31B9" w:rsidRPr="00F96430">
        <w:rPr>
          <w:bCs/>
        </w:rPr>
        <w:t xml:space="preserve">las mercancías </w:t>
      </w:r>
      <w:r w:rsidR="009E69BE" w:rsidRPr="00F96430">
        <w:rPr>
          <w:bCs/>
        </w:rPr>
        <w:t xml:space="preserve">subieron </w:t>
      </w:r>
      <w:r w:rsidR="007B31B9" w:rsidRPr="00F96430">
        <w:rPr>
          <w:bCs/>
        </w:rPr>
        <w:t>0.</w:t>
      </w:r>
      <w:r w:rsidR="00AA441A" w:rsidRPr="00F96430">
        <w:rPr>
          <w:bCs/>
        </w:rPr>
        <w:t>11</w:t>
      </w:r>
      <w:r w:rsidR="009E69BE" w:rsidRPr="00F96430">
        <w:rPr>
          <w:bCs/>
        </w:rPr>
        <w:t> %</w:t>
      </w:r>
      <w:r w:rsidR="0084004F" w:rsidRPr="00F96430">
        <w:rPr>
          <w:bCs/>
        </w:rPr>
        <w:t xml:space="preserve"> y</w:t>
      </w:r>
      <w:r w:rsidR="009E69BE" w:rsidRPr="00F96430">
        <w:rPr>
          <w:bCs/>
        </w:rPr>
        <w:t xml:space="preserve"> </w:t>
      </w:r>
      <w:r w:rsidR="00611B18" w:rsidRPr="00F96430">
        <w:rPr>
          <w:bCs/>
        </w:rPr>
        <w:t>los de</w:t>
      </w:r>
      <w:r w:rsidR="007B31B9" w:rsidRPr="00F96430">
        <w:rPr>
          <w:bCs/>
        </w:rPr>
        <w:t xml:space="preserve"> servicios</w:t>
      </w:r>
      <w:r w:rsidR="0084004F" w:rsidRPr="00F96430">
        <w:rPr>
          <w:bCs/>
        </w:rPr>
        <w:t xml:space="preserve">, </w:t>
      </w:r>
      <w:r w:rsidR="007B31B9" w:rsidRPr="00F96430">
        <w:rPr>
          <w:bCs/>
        </w:rPr>
        <w:t>0.</w:t>
      </w:r>
      <w:r w:rsidR="00AA441A" w:rsidRPr="00F96430">
        <w:rPr>
          <w:bCs/>
        </w:rPr>
        <w:t>2</w:t>
      </w:r>
      <w:r w:rsidR="007A2EB6" w:rsidRPr="00F96430">
        <w:rPr>
          <w:bCs/>
        </w:rPr>
        <w:t>7</w:t>
      </w:r>
      <w:r w:rsidR="00611B18" w:rsidRPr="00F96430">
        <w:rPr>
          <w:bCs/>
        </w:rPr>
        <w:t> </w:t>
      </w:r>
      <w:r w:rsidR="007C3BA2" w:rsidRPr="00F96430">
        <w:rPr>
          <w:bCs/>
        </w:rPr>
        <w:t>por</w:t>
      </w:r>
      <w:r w:rsidR="009326F6" w:rsidRPr="00F96430">
        <w:rPr>
          <w:bCs/>
        </w:rPr>
        <w:t> </w:t>
      </w:r>
      <w:r w:rsidR="007C3BA2" w:rsidRPr="00F96430">
        <w:rPr>
          <w:bCs/>
        </w:rPr>
        <w:t>ciento</w:t>
      </w:r>
      <w:r w:rsidRPr="00F96430">
        <w:rPr>
          <w:bCs/>
        </w:rPr>
        <w:t>.</w:t>
      </w:r>
    </w:p>
    <w:p w14:paraId="63EEDCCB" w14:textId="77777777" w:rsidR="0088298D" w:rsidRPr="00F96430" w:rsidRDefault="0088298D" w:rsidP="0088298D">
      <w:pPr>
        <w:pStyle w:val="Prrafodelista"/>
        <w:ind w:left="0"/>
        <w:contextualSpacing/>
        <w:rPr>
          <w:bCs/>
        </w:rPr>
      </w:pPr>
    </w:p>
    <w:p w14:paraId="2C521AED" w14:textId="54A34B37" w:rsidR="0088298D" w:rsidRPr="00F96430" w:rsidRDefault="002B5777" w:rsidP="0088298D">
      <w:pPr>
        <w:pStyle w:val="Prrafodelista"/>
        <w:ind w:left="0"/>
        <w:contextualSpacing/>
        <w:rPr>
          <w:bCs/>
        </w:rPr>
      </w:pPr>
      <w:r w:rsidRPr="00F96430">
        <w:rPr>
          <w:bCs/>
        </w:rPr>
        <w:t xml:space="preserve">A tasa quincenal, el índice de precios no subyacente </w:t>
      </w:r>
      <w:r w:rsidR="002402EB" w:rsidRPr="00F96430">
        <w:rPr>
          <w:bCs/>
        </w:rPr>
        <w:t>d</w:t>
      </w:r>
      <w:r w:rsidR="007A2EB6" w:rsidRPr="00F96430">
        <w:rPr>
          <w:bCs/>
        </w:rPr>
        <w:t>escendi</w:t>
      </w:r>
      <w:r w:rsidR="00A262DB" w:rsidRPr="00F96430">
        <w:rPr>
          <w:bCs/>
        </w:rPr>
        <w:t>ó</w:t>
      </w:r>
      <w:r w:rsidRPr="00F96430">
        <w:rPr>
          <w:bCs/>
        </w:rPr>
        <w:t xml:space="preserve"> </w:t>
      </w:r>
      <w:r w:rsidR="007A2EB6" w:rsidRPr="00F96430">
        <w:rPr>
          <w:bCs/>
        </w:rPr>
        <w:t>1</w:t>
      </w:r>
      <w:r w:rsidR="001C3538" w:rsidRPr="00F96430">
        <w:rPr>
          <w:bCs/>
        </w:rPr>
        <w:t>.</w:t>
      </w:r>
      <w:r w:rsidR="002402EB" w:rsidRPr="00F96430">
        <w:rPr>
          <w:bCs/>
        </w:rPr>
        <w:t>1</w:t>
      </w:r>
      <w:r w:rsidR="007A2EB6" w:rsidRPr="00F96430">
        <w:rPr>
          <w:bCs/>
        </w:rPr>
        <w:t>4</w:t>
      </w:r>
      <w:r w:rsidR="00132603" w:rsidRPr="00F96430">
        <w:rPr>
          <w:bCs/>
        </w:rPr>
        <w:t xml:space="preserve"> </w:t>
      </w:r>
      <w:r w:rsidRPr="00F96430">
        <w:rPr>
          <w:bCs/>
        </w:rPr>
        <w:t>por</w:t>
      </w:r>
      <w:r w:rsidR="00132603" w:rsidRPr="00F96430">
        <w:rPr>
          <w:bCs/>
        </w:rPr>
        <w:t xml:space="preserve"> </w:t>
      </w:r>
      <w:r w:rsidRPr="00F96430">
        <w:rPr>
          <w:bCs/>
        </w:rPr>
        <w:t>ciento. Dentro de</w:t>
      </w:r>
      <w:r w:rsidR="001C3538" w:rsidRPr="00F96430">
        <w:rPr>
          <w:bCs/>
        </w:rPr>
        <w:t xml:space="preserve"> este,</w:t>
      </w:r>
      <w:r w:rsidR="002402EB" w:rsidRPr="00F96430">
        <w:rPr>
          <w:bCs/>
        </w:rPr>
        <w:t xml:space="preserve"> </w:t>
      </w:r>
      <w:r w:rsidR="00A262DB" w:rsidRPr="00F96430">
        <w:rPr>
          <w:bCs/>
        </w:rPr>
        <w:t>los</w:t>
      </w:r>
      <w:r w:rsidRPr="00F96430">
        <w:rPr>
          <w:bCs/>
        </w:rPr>
        <w:t xml:space="preserve"> precios de</w:t>
      </w:r>
      <w:r w:rsidR="00FF1258" w:rsidRPr="00F96430">
        <w:rPr>
          <w:bCs/>
        </w:rPr>
        <w:t xml:space="preserve"> </w:t>
      </w:r>
      <w:r w:rsidR="008C2AA6" w:rsidRPr="00F96430">
        <w:rPr>
          <w:bCs/>
        </w:rPr>
        <w:t>frutas y verduras</w:t>
      </w:r>
      <w:r w:rsidR="009D0D4A" w:rsidRPr="00F96430">
        <w:rPr>
          <w:bCs/>
        </w:rPr>
        <w:t xml:space="preserve"> </w:t>
      </w:r>
      <w:r w:rsidR="007A2EB6" w:rsidRPr="00F96430">
        <w:rPr>
          <w:bCs/>
        </w:rPr>
        <w:t>cayero</w:t>
      </w:r>
      <w:r w:rsidR="00A262DB" w:rsidRPr="00F96430">
        <w:rPr>
          <w:bCs/>
        </w:rPr>
        <w:t>n</w:t>
      </w:r>
      <w:r w:rsidRPr="00F96430">
        <w:rPr>
          <w:bCs/>
        </w:rPr>
        <w:t xml:space="preserve"> </w:t>
      </w:r>
      <w:r w:rsidR="008C2AA6" w:rsidRPr="00F96430">
        <w:rPr>
          <w:bCs/>
        </w:rPr>
        <w:t>5</w:t>
      </w:r>
      <w:r w:rsidR="00FF1258" w:rsidRPr="00F96430">
        <w:rPr>
          <w:bCs/>
        </w:rPr>
        <w:t>.</w:t>
      </w:r>
      <w:r w:rsidR="008C2AA6" w:rsidRPr="00F96430">
        <w:rPr>
          <w:bCs/>
        </w:rPr>
        <w:t>24</w:t>
      </w:r>
      <w:r w:rsidR="00FE7FDD" w:rsidRPr="00F96430">
        <w:rPr>
          <w:bCs/>
        </w:rPr>
        <w:t> </w:t>
      </w:r>
      <w:r w:rsidRPr="00F96430">
        <w:rPr>
          <w:bCs/>
        </w:rPr>
        <w:t>%</w:t>
      </w:r>
      <w:r w:rsidR="008C2AA6" w:rsidRPr="00F96430">
        <w:rPr>
          <w:bCs/>
        </w:rPr>
        <w:t xml:space="preserve">, mientras que </w:t>
      </w:r>
      <w:r w:rsidR="002237ED" w:rsidRPr="00F96430">
        <w:rPr>
          <w:bCs/>
        </w:rPr>
        <w:t>los de</w:t>
      </w:r>
      <w:r w:rsidR="00252C65" w:rsidRPr="00F96430">
        <w:rPr>
          <w:bCs/>
        </w:rPr>
        <w:t xml:space="preserve"> </w:t>
      </w:r>
      <w:r w:rsidR="00120B6A" w:rsidRPr="00F96430">
        <w:rPr>
          <w:bCs/>
        </w:rPr>
        <w:t>energéticos y tarifas autorizadas por el gobierno</w:t>
      </w:r>
      <w:r w:rsidR="00AA441A" w:rsidRPr="00F96430">
        <w:rPr>
          <w:bCs/>
        </w:rPr>
        <w:t xml:space="preserve"> crecieron</w:t>
      </w:r>
      <w:r w:rsidR="007A2EB6" w:rsidRPr="00F96430">
        <w:rPr>
          <w:bCs/>
        </w:rPr>
        <w:t xml:space="preserve"> </w:t>
      </w:r>
      <w:r w:rsidR="00AA441A" w:rsidRPr="00F96430">
        <w:rPr>
          <w:bCs/>
        </w:rPr>
        <w:t>0</w:t>
      </w:r>
      <w:r w:rsidR="00FF1258" w:rsidRPr="00F96430">
        <w:rPr>
          <w:bCs/>
        </w:rPr>
        <w:t>.</w:t>
      </w:r>
      <w:r w:rsidR="00AA441A" w:rsidRPr="00F96430">
        <w:rPr>
          <w:bCs/>
        </w:rPr>
        <w:t>10</w:t>
      </w:r>
      <w:r w:rsidR="00464FA5" w:rsidRPr="00F96430">
        <w:rPr>
          <w:bCs/>
        </w:rPr>
        <w:t xml:space="preserve"> </w:t>
      </w:r>
      <w:r w:rsidR="00BF3072" w:rsidRPr="00F96430">
        <w:rPr>
          <w:bCs/>
        </w:rPr>
        <w:t xml:space="preserve">% </w:t>
      </w:r>
      <w:r w:rsidR="002365D4" w:rsidRPr="00F96430">
        <w:rPr>
          <w:bCs/>
        </w:rPr>
        <w:t>(ver</w:t>
      </w:r>
      <w:r w:rsidR="003930FB" w:rsidRPr="00F96430">
        <w:rPr>
          <w:bCs/>
        </w:rPr>
        <w:t xml:space="preserve"> </w:t>
      </w:r>
      <w:r w:rsidR="00B75692" w:rsidRPr="00F96430">
        <w:rPr>
          <w:bCs/>
        </w:rPr>
        <w:t>cuadro</w:t>
      </w:r>
      <w:r w:rsidR="003930FB" w:rsidRPr="00F96430">
        <w:rPr>
          <w:bCs/>
        </w:rPr>
        <w:t xml:space="preserve"> </w:t>
      </w:r>
      <w:r w:rsidRPr="00F96430">
        <w:rPr>
          <w:bCs/>
        </w:rPr>
        <w:t>1).</w:t>
      </w:r>
    </w:p>
    <w:p w14:paraId="7FEA3E3D" w14:textId="77777777" w:rsidR="00BF3072" w:rsidRPr="00F96430" w:rsidRDefault="00BF3072" w:rsidP="00BF3072">
      <w:pPr>
        <w:pStyle w:val="Prrafodelista"/>
        <w:ind w:left="0"/>
        <w:contextualSpacing/>
        <w:rPr>
          <w:bCs/>
        </w:rPr>
      </w:pPr>
    </w:p>
    <w:p w14:paraId="15FF6517" w14:textId="64DFC25F" w:rsidR="002B5777" w:rsidRPr="00F96430" w:rsidRDefault="002B5777" w:rsidP="0088298D">
      <w:pPr>
        <w:pStyle w:val="Prrafodelista"/>
        <w:ind w:left="0"/>
        <w:contextualSpacing/>
        <w:jc w:val="center"/>
        <w:rPr>
          <w:bCs/>
          <w:color w:val="003057"/>
        </w:rPr>
      </w:pPr>
      <w:r w:rsidRPr="00F96430">
        <w:rPr>
          <w:bCs/>
          <w:color w:val="003057"/>
          <w:sz w:val="20"/>
          <w:szCs w:val="20"/>
        </w:rPr>
        <w:t>Gráfica</w:t>
      </w:r>
      <w:r w:rsidRPr="00F96430">
        <w:rPr>
          <w:color w:val="003057"/>
          <w:sz w:val="20"/>
          <w:szCs w:val="20"/>
        </w:rPr>
        <w:t xml:space="preserve"> 1</w:t>
      </w:r>
    </w:p>
    <w:p w14:paraId="01D5F34F" w14:textId="4A4AE79D" w:rsidR="002B5777" w:rsidRPr="00F96430" w:rsidRDefault="00A6784C" w:rsidP="002B5777">
      <w:pPr>
        <w:pStyle w:val="n01"/>
        <w:keepLines w:val="0"/>
        <w:spacing w:before="0"/>
        <w:ind w:left="0" w:firstLine="0"/>
        <w:jc w:val="center"/>
        <w:rPr>
          <w:rFonts w:ascii="Arial" w:hAnsi="Arial"/>
          <w:b/>
          <w:bCs/>
          <w:smallCaps/>
          <w:color w:val="003057"/>
          <w:sz w:val="22"/>
          <w:szCs w:val="22"/>
        </w:rPr>
      </w:pPr>
      <w:r w:rsidRPr="00F96430">
        <w:rPr>
          <w:rFonts w:ascii="Arial" w:hAnsi="Arial"/>
          <w:b/>
          <w:bCs/>
          <w:color w:val="003057"/>
          <w:sz w:val="22"/>
          <w:szCs w:val="22"/>
        </w:rPr>
        <w:t>Variación del Índice Nacional de Precios al Consumidor</w:t>
      </w:r>
    </w:p>
    <w:p w14:paraId="07E3C9E9" w14:textId="3FD3905D" w:rsidR="002B5777" w:rsidRPr="00F96430" w:rsidRDefault="002B5777" w:rsidP="002B5777">
      <w:pPr>
        <w:widowControl w:val="0"/>
        <w:autoSpaceDE w:val="0"/>
        <w:autoSpaceDN w:val="0"/>
        <w:adjustRightInd w:val="0"/>
        <w:jc w:val="center"/>
        <w:rPr>
          <w:color w:val="27251F"/>
          <w:sz w:val="20"/>
          <w:szCs w:val="20"/>
        </w:rPr>
      </w:pPr>
      <w:r w:rsidRPr="00F96430">
        <w:rPr>
          <w:color w:val="27251F"/>
          <w:sz w:val="20"/>
          <w:szCs w:val="20"/>
        </w:rPr>
        <w:t xml:space="preserve">primera quincena de </w:t>
      </w:r>
      <w:r w:rsidR="008C2661" w:rsidRPr="00F96430">
        <w:rPr>
          <w:color w:val="27251F"/>
          <w:sz w:val="20"/>
          <w:szCs w:val="20"/>
        </w:rPr>
        <w:t>junio</w:t>
      </w:r>
      <w:r w:rsidRPr="00F96430">
        <w:rPr>
          <w:color w:val="27251F"/>
          <w:sz w:val="20"/>
          <w:szCs w:val="20"/>
        </w:rPr>
        <w:t xml:space="preserve"> de los años que se indican</w:t>
      </w:r>
    </w:p>
    <w:p w14:paraId="226870BD" w14:textId="02A33638" w:rsidR="00547DFD" w:rsidRPr="00F96430" w:rsidRDefault="002B5777" w:rsidP="00B31D59">
      <w:pPr>
        <w:widowControl w:val="0"/>
        <w:autoSpaceDE w:val="0"/>
        <w:autoSpaceDN w:val="0"/>
        <w:adjustRightInd w:val="0"/>
        <w:jc w:val="center"/>
        <w:rPr>
          <w:color w:val="27251F"/>
          <w:sz w:val="18"/>
          <w:szCs w:val="18"/>
        </w:rPr>
      </w:pPr>
      <w:r w:rsidRPr="00F96430">
        <w:rPr>
          <w:color w:val="27251F"/>
          <w:sz w:val="18"/>
          <w:szCs w:val="18"/>
        </w:rPr>
        <w:t>(variación porcentual quincenal)</w:t>
      </w:r>
    </w:p>
    <w:p w14:paraId="177E804F" w14:textId="1F5D0B87" w:rsidR="00D862BC" w:rsidRPr="00F96430" w:rsidRDefault="00D862BC" w:rsidP="002B5777">
      <w:pPr>
        <w:autoSpaceDE w:val="0"/>
        <w:autoSpaceDN w:val="0"/>
        <w:adjustRightInd w:val="0"/>
        <w:jc w:val="center"/>
        <w:rPr>
          <w:noProof/>
        </w:rPr>
      </w:pPr>
      <w:r w:rsidRPr="00F96430">
        <w:rPr>
          <w:noProof/>
        </w:rPr>
        <w:drawing>
          <wp:inline distT="0" distB="0" distL="0" distR="0" wp14:anchorId="4F9000A0" wp14:editId="3C6947C7">
            <wp:extent cx="5760000" cy="1800000"/>
            <wp:effectExtent l="0" t="0" r="0" b="0"/>
            <wp:docPr id="421872702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100-000002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76DB1695" w14:textId="2E8E7164" w:rsidR="0088298D" w:rsidRPr="00F96430" w:rsidRDefault="002B5777" w:rsidP="0088298D">
      <w:pPr>
        <w:autoSpaceDE w:val="0"/>
        <w:autoSpaceDN w:val="0"/>
        <w:adjustRightInd w:val="0"/>
        <w:ind w:left="567"/>
        <w:rPr>
          <w:color w:val="4D565E"/>
          <w:sz w:val="16"/>
        </w:rPr>
      </w:pPr>
      <w:r w:rsidRPr="00F96430">
        <w:rPr>
          <w:color w:val="4D565E"/>
          <w:sz w:val="16"/>
        </w:rPr>
        <w:t xml:space="preserve">Fuente: </w:t>
      </w:r>
      <w:r w:rsidRPr="00F96430">
        <w:rPr>
          <w:smallCaps/>
          <w:color w:val="4D565E"/>
          <w:sz w:val="16"/>
        </w:rPr>
        <w:t>inegi</w:t>
      </w:r>
      <w:r w:rsidRPr="00F96430">
        <w:rPr>
          <w:color w:val="4D565E"/>
          <w:sz w:val="16"/>
        </w:rPr>
        <w:t>.</w:t>
      </w:r>
      <w:r w:rsidRPr="00F96430">
        <w:rPr>
          <w:color w:val="4D565E"/>
          <w:sz w:val="16"/>
          <w:szCs w:val="16"/>
        </w:rPr>
        <w:t xml:space="preserve"> Índice Nacional de Precios al Consumidor (</w:t>
      </w:r>
      <w:r w:rsidRPr="00F96430">
        <w:rPr>
          <w:smallCaps/>
          <w:color w:val="4D565E"/>
          <w:sz w:val="16"/>
          <w:szCs w:val="16"/>
        </w:rPr>
        <w:t>inpc)</w:t>
      </w:r>
      <w:r w:rsidRPr="00F96430">
        <w:rPr>
          <w:color w:val="4D565E"/>
          <w:sz w:val="16"/>
          <w:szCs w:val="16"/>
        </w:rPr>
        <w:t>, 202</w:t>
      </w:r>
      <w:r w:rsidR="00DB2A9C" w:rsidRPr="00F96430">
        <w:rPr>
          <w:color w:val="4D565E"/>
          <w:sz w:val="16"/>
          <w:szCs w:val="16"/>
        </w:rPr>
        <w:t>6</w:t>
      </w:r>
      <w:r w:rsidRPr="00F96430">
        <w:rPr>
          <w:color w:val="4D565E"/>
          <w:sz w:val="16"/>
          <w:szCs w:val="16"/>
        </w:rPr>
        <w:t>.</w:t>
      </w:r>
      <w:bookmarkEnd w:id="0"/>
    </w:p>
    <w:p w14:paraId="6C1F153B" w14:textId="408C303F" w:rsidR="002B5777" w:rsidRPr="00F96430" w:rsidRDefault="002B5777" w:rsidP="002B5777">
      <w:pPr>
        <w:widowControl w:val="0"/>
        <w:autoSpaceDE w:val="0"/>
        <w:autoSpaceDN w:val="0"/>
        <w:adjustRightInd w:val="0"/>
        <w:rPr>
          <w:color w:val="000000" w:themeColor="text1"/>
        </w:rPr>
      </w:pPr>
      <w:r w:rsidRPr="00F96430">
        <w:rPr>
          <w:color w:val="000000" w:themeColor="text1"/>
        </w:rPr>
        <w:lastRenderedPageBreak/>
        <w:t xml:space="preserve">En el siguiente cuadro se presentan las variaciones e incidencias del </w:t>
      </w:r>
      <w:r w:rsidRPr="00F96430">
        <w:rPr>
          <w:smallCaps/>
          <w:color w:val="000000" w:themeColor="text1"/>
        </w:rPr>
        <w:t>inpc</w:t>
      </w:r>
      <w:r w:rsidRPr="00F96430">
        <w:rPr>
          <w:color w:val="000000" w:themeColor="text1"/>
        </w:rPr>
        <w:t xml:space="preserve"> y sus componentes.</w:t>
      </w:r>
    </w:p>
    <w:p w14:paraId="7F7E6B72" w14:textId="77777777" w:rsidR="002B5777" w:rsidRPr="00F96430" w:rsidRDefault="002B5777" w:rsidP="002B5777">
      <w:pPr>
        <w:pStyle w:val="n01"/>
        <w:keepLines w:val="0"/>
        <w:widowControl w:val="0"/>
        <w:spacing w:before="0"/>
        <w:ind w:left="0" w:firstLine="0"/>
        <w:jc w:val="center"/>
        <w:rPr>
          <w:rFonts w:ascii="Arial" w:hAnsi="Arial"/>
          <w:bCs/>
          <w:color w:val="4D565E"/>
          <w:sz w:val="20"/>
          <w:szCs w:val="20"/>
        </w:rPr>
      </w:pPr>
    </w:p>
    <w:p w14:paraId="2FECEDB9" w14:textId="77777777" w:rsidR="002B5777" w:rsidRPr="00F96430" w:rsidRDefault="002B5777" w:rsidP="002B5777">
      <w:pPr>
        <w:pStyle w:val="n01"/>
        <w:keepLines w:val="0"/>
        <w:widowControl w:val="0"/>
        <w:spacing w:before="0"/>
        <w:ind w:left="0" w:firstLine="0"/>
        <w:jc w:val="center"/>
        <w:rPr>
          <w:rFonts w:ascii="Arial" w:hAnsi="Arial"/>
          <w:color w:val="003057"/>
          <w:sz w:val="20"/>
          <w:szCs w:val="20"/>
        </w:rPr>
      </w:pPr>
      <w:r w:rsidRPr="00F96430">
        <w:rPr>
          <w:rFonts w:ascii="Arial" w:hAnsi="Arial"/>
          <w:bCs/>
          <w:color w:val="003057"/>
          <w:sz w:val="20"/>
          <w:szCs w:val="20"/>
        </w:rPr>
        <w:t>Cuadro</w:t>
      </w:r>
      <w:r w:rsidRPr="00F96430">
        <w:rPr>
          <w:rFonts w:ascii="Arial" w:hAnsi="Arial"/>
          <w:color w:val="003057"/>
          <w:sz w:val="20"/>
          <w:szCs w:val="20"/>
        </w:rPr>
        <w:t xml:space="preserve"> 1</w:t>
      </w:r>
    </w:p>
    <w:p w14:paraId="2F68AF0B" w14:textId="23F2EAAD" w:rsidR="002B5777" w:rsidRPr="00F96430" w:rsidRDefault="00E719AE" w:rsidP="00D20A0D">
      <w:pPr>
        <w:pStyle w:val="Prrafodelista"/>
        <w:widowControl w:val="0"/>
        <w:ind w:left="0"/>
        <w:jc w:val="center"/>
        <w:rPr>
          <w:b/>
          <w:bCs/>
          <w:color w:val="003057"/>
          <w:sz w:val="22"/>
          <w:szCs w:val="22"/>
        </w:rPr>
      </w:pPr>
      <w:r w:rsidRPr="00F96430">
        <w:rPr>
          <w:b/>
          <w:bCs/>
          <w:color w:val="003057"/>
          <w:sz w:val="22"/>
          <w:szCs w:val="22"/>
        </w:rPr>
        <w:t>V</w:t>
      </w:r>
      <w:r w:rsidR="002B5777" w:rsidRPr="00F96430">
        <w:rPr>
          <w:b/>
          <w:bCs/>
          <w:color w:val="003057"/>
          <w:sz w:val="22"/>
          <w:szCs w:val="22"/>
        </w:rPr>
        <w:t xml:space="preserve">ariación e incidencia </w:t>
      </w:r>
      <w:r w:rsidR="002E277D" w:rsidRPr="00F96430">
        <w:rPr>
          <w:b/>
          <w:bCs/>
          <w:color w:val="003057"/>
          <w:sz w:val="22"/>
          <w:szCs w:val="22"/>
        </w:rPr>
        <w:t>del</w:t>
      </w:r>
      <w:r w:rsidR="002E277D" w:rsidRPr="00F96430">
        <w:rPr>
          <w:b/>
          <w:bCs/>
          <w:smallCaps/>
          <w:color w:val="003057"/>
          <w:sz w:val="22"/>
          <w:szCs w:val="22"/>
        </w:rPr>
        <w:t xml:space="preserve"> </w:t>
      </w:r>
      <w:r w:rsidR="002E277D" w:rsidRPr="00F96430">
        <w:rPr>
          <w:b/>
          <w:bCs/>
          <w:color w:val="003057"/>
          <w:sz w:val="22"/>
          <w:szCs w:val="22"/>
        </w:rPr>
        <w:t>Índice Nacional de Precios al Consumidor</w:t>
      </w:r>
      <w:r w:rsidR="004D2D57" w:rsidRPr="00F96430">
        <w:rPr>
          <w:b/>
          <w:bCs/>
          <w:color w:val="003057"/>
          <w:sz w:val="22"/>
          <w:szCs w:val="22"/>
        </w:rPr>
        <w:t xml:space="preserve"> </w:t>
      </w:r>
      <w:r w:rsidR="004D2D57" w:rsidRPr="00F96430">
        <w:rPr>
          <w:b/>
          <w:bCs/>
          <w:smallCaps/>
          <w:color w:val="003057"/>
          <w:sz w:val="22"/>
          <w:szCs w:val="22"/>
        </w:rPr>
        <w:t>(inpc)</w:t>
      </w:r>
      <w:r w:rsidR="002E277D" w:rsidRPr="00F96430">
        <w:rPr>
          <w:b/>
          <w:bCs/>
          <w:smallCaps/>
          <w:color w:val="003057"/>
          <w:sz w:val="22"/>
          <w:szCs w:val="22"/>
        </w:rPr>
        <w:t xml:space="preserve"> </w:t>
      </w:r>
      <w:r w:rsidR="002E277D" w:rsidRPr="00F96430">
        <w:rPr>
          <w:b/>
          <w:bCs/>
          <w:color w:val="003057"/>
          <w:sz w:val="22"/>
          <w:szCs w:val="22"/>
        </w:rPr>
        <w:t>y sus componentes</w:t>
      </w:r>
    </w:p>
    <w:p w14:paraId="5E1014DB" w14:textId="59E5998A" w:rsidR="002B5777" w:rsidRPr="00F96430" w:rsidRDefault="002B5777" w:rsidP="00B32667">
      <w:pPr>
        <w:widowControl w:val="0"/>
        <w:jc w:val="center"/>
        <w:rPr>
          <w:color w:val="27251F"/>
          <w:sz w:val="20"/>
          <w:szCs w:val="20"/>
        </w:rPr>
      </w:pPr>
      <w:r w:rsidRPr="00F96430">
        <w:rPr>
          <w:color w:val="27251F"/>
          <w:sz w:val="20"/>
          <w:szCs w:val="20"/>
        </w:rPr>
        <w:t xml:space="preserve">primera quincena de </w:t>
      </w:r>
      <w:r w:rsidR="008C2661" w:rsidRPr="00F96430">
        <w:rPr>
          <w:color w:val="27251F"/>
          <w:sz w:val="20"/>
          <w:szCs w:val="20"/>
        </w:rPr>
        <w:t>junio</w:t>
      </w:r>
      <w:r w:rsidRPr="00F96430">
        <w:rPr>
          <w:color w:val="27251F"/>
          <w:sz w:val="20"/>
          <w:szCs w:val="20"/>
        </w:rPr>
        <w:t xml:space="preserve"> de los años que se indican</w:t>
      </w:r>
    </w:p>
    <w:p w14:paraId="51572184" w14:textId="200E89AF" w:rsidR="00205C25" w:rsidRPr="00F96430" w:rsidRDefault="00205C25" w:rsidP="00D20A0D">
      <w:pPr>
        <w:widowControl w:val="0"/>
        <w:autoSpaceDE w:val="0"/>
        <w:autoSpaceDN w:val="0"/>
        <w:adjustRightInd w:val="0"/>
        <w:jc w:val="center"/>
        <w:rPr>
          <w:color w:val="27251F"/>
          <w:sz w:val="18"/>
          <w:szCs w:val="18"/>
        </w:rPr>
      </w:pPr>
      <w:r w:rsidRPr="00F96430">
        <w:rPr>
          <w:color w:val="27251F"/>
          <w:sz w:val="18"/>
          <w:szCs w:val="18"/>
        </w:rPr>
        <w:t>(variación y puntos porcentuales)</w:t>
      </w:r>
    </w:p>
    <w:tbl>
      <w:tblPr>
        <w:tblW w:w="5000" w:type="pct"/>
        <w:jc w:val="center"/>
        <w:tblBorders>
          <w:top w:val="single" w:sz="4" w:space="0" w:color="FFFFFF" w:themeColor="background1"/>
          <w:left w:val="single" w:sz="4" w:space="0" w:color="FFFFFF" w:themeColor="background1"/>
          <w:bottom w:val="single" w:sz="8" w:space="0" w:color="C0C0C0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514"/>
        <w:gridCol w:w="637"/>
        <w:gridCol w:w="639"/>
        <w:gridCol w:w="640"/>
        <w:gridCol w:w="640"/>
        <w:gridCol w:w="638"/>
        <w:gridCol w:w="652"/>
        <w:gridCol w:w="638"/>
        <w:gridCol w:w="644"/>
        <w:gridCol w:w="648"/>
        <w:gridCol w:w="674"/>
      </w:tblGrid>
      <w:tr w:rsidR="00775750" w:rsidRPr="00F96430" w14:paraId="383B644F" w14:textId="099DFB82" w:rsidTr="00667777">
        <w:trPr>
          <w:trHeight w:val="283"/>
          <w:jc w:val="center"/>
        </w:trPr>
        <w:tc>
          <w:tcPr>
            <w:tcW w:w="1764" w:type="pct"/>
            <w:vMerge w:val="restart"/>
            <w:shd w:val="clear" w:color="auto" w:fill="80DDD7"/>
            <w:noWrap/>
            <w:vAlign w:val="center"/>
            <w:hideMark/>
          </w:tcPr>
          <w:p w14:paraId="0D1D4B56" w14:textId="77777777" w:rsidR="00775750" w:rsidRPr="00F96430" w:rsidRDefault="00775750" w:rsidP="00D20A0D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bookmarkStart w:id="1" w:name="_Hlk2757709"/>
            <w:r w:rsidRPr="00F96430">
              <w:rPr>
                <w:b/>
                <w:bCs/>
                <w:color w:val="000000"/>
                <w:sz w:val="16"/>
                <w:szCs w:val="16"/>
                <w:lang w:eastAsia="es-MX"/>
              </w:rPr>
              <w:t>Concepto</w:t>
            </w:r>
          </w:p>
        </w:tc>
        <w:tc>
          <w:tcPr>
            <w:tcW w:w="1930" w:type="pct"/>
            <w:gridSpan w:val="6"/>
            <w:shd w:val="clear" w:color="auto" w:fill="80DDD7"/>
            <w:vAlign w:val="center"/>
          </w:tcPr>
          <w:p w14:paraId="37DFEBAC" w14:textId="5BACCEB8" w:rsidR="00775750" w:rsidRPr="00F96430" w:rsidRDefault="00775750" w:rsidP="00D20A0D">
            <w:pPr>
              <w:ind w:left="-57" w:right="-57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F96430">
              <w:rPr>
                <w:b/>
                <w:bCs/>
                <w:color w:val="000000"/>
                <w:sz w:val="16"/>
                <w:szCs w:val="16"/>
                <w:lang w:eastAsia="es-MX"/>
              </w:rPr>
              <w:t>Variación porcentual</w:t>
            </w:r>
          </w:p>
        </w:tc>
        <w:tc>
          <w:tcPr>
            <w:tcW w:w="1306" w:type="pct"/>
            <w:gridSpan w:val="4"/>
            <w:shd w:val="clear" w:color="auto" w:fill="80DDD7"/>
            <w:noWrap/>
            <w:vAlign w:val="center"/>
            <w:hideMark/>
          </w:tcPr>
          <w:p w14:paraId="0CC6571D" w14:textId="2DE1ECF4" w:rsidR="00775750" w:rsidRPr="00F96430" w:rsidRDefault="00775750" w:rsidP="00D20A0D">
            <w:pPr>
              <w:ind w:left="-57" w:right="-57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F96430">
              <w:rPr>
                <w:b/>
                <w:bCs/>
                <w:color w:val="000000"/>
                <w:sz w:val="16"/>
                <w:szCs w:val="16"/>
                <w:lang w:eastAsia="es-MX"/>
              </w:rPr>
              <w:t>Incidencia</w:t>
            </w:r>
            <w:r w:rsidRPr="00F96430">
              <w:rPr>
                <w:b/>
                <w:bCs/>
                <w:color w:val="000000"/>
                <w:sz w:val="16"/>
                <w:szCs w:val="16"/>
                <w:vertAlign w:val="superscript"/>
                <w:lang w:eastAsia="es-MX"/>
              </w:rPr>
              <w:t>1/</w:t>
            </w:r>
          </w:p>
        </w:tc>
      </w:tr>
      <w:tr w:rsidR="00775750" w:rsidRPr="00F96430" w14:paraId="3F3167F8" w14:textId="30089F72" w:rsidTr="00667777">
        <w:trPr>
          <w:trHeight w:val="283"/>
          <w:jc w:val="center"/>
        </w:trPr>
        <w:tc>
          <w:tcPr>
            <w:tcW w:w="1764" w:type="pct"/>
            <w:vMerge/>
            <w:shd w:val="clear" w:color="auto" w:fill="80DDD7"/>
            <w:noWrap/>
            <w:vAlign w:val="center"/>
          </w:tcPr>
          <w:p w14:paraId="5983F39A" w14:textId="77777777" w:rsidR="00775750" w:rsidRPr="00F96430" w:rsidRDefault="00775750" w:rsidP="00FB57C4">
            <w:pPr>
              <w:autoSpaceDE w:val="0"/>
              <w:autoSpaceDN w:val="0"/>
              <w:adjustRightInd w:val="0"/>
              <w:ind w:left="227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961" w:type="pct"/>
            <w:gridSpan w:val="3"/>
            <w:shd w:val="clear" w:color="auto" w:fill="BDEDEA"/>
            <w:vAlign w:val="center"/>
          </w:tcPr>
          <w:p w14:paraId="36255109" w14:textId="401336DF" w:rsidR="00775750" w:rsidRPr="00F96430" w:rsidRDefault="00775750" w:rsidP="00FB57C4">
            <w:pPr>
              <w:ind w:left="-57" w:right="-57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F96430">
              <w:rPr>
                <w:b/>
                <w:bCs/>
                <w:color w:val="000000"/>
                <w:sz w:val="16"/>
                <w:szCs w:val="16"/>
                <w:lang w:eastAsia="es-MX"/>
              </w:rPr>
              <w:t>quincenal</w:t>
            </w:r>
          </w:p>
        </w:tc>
        <w:tc>
          <w:tcPr>
            <w:tcW w:w="968" w:type="pct"/>
            <w:gridSpan w:val="3"/>
            <w:shd w:val="clear" w:color="auto" w:fill="BDEDEA"/>
            <w:vAlign w:val="center"/>
          </w:tcPr>
          <w:p w14:paraId="50A283EF" w14:textId="77777777" w:rsidR="00775750" w:rsidRPr="00F96430" w:rsidRDefault="00775750" w:rsidP="00FB57C4">
            <w:pPr>
              <w:ind w:left="-57" w:right="-57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F96430">
              <w:rPr>
                <w:b/>
                <w:bCs/>
                <w:color w:val="000000"/>
                <w:sz w:val="16"/>
                <w:szCs w:val="16"/>
                <w:lang w:eastAsia="es-MX"/>
              </w:rPr>
              <w:t>anual</w:t>
            </w:r>
          </w:p>
        </w:tc>
        <w:tc>
          <w:tcPr>
            <w:tcW w:w="968" w:type="pct"/>
            <w:gridSpan w:val="3"/>
            <w:shd w:val="clear" w:color="auto" w:fill="BDEDEA"/>
            <w:noWrap/>
            <w:vAlign w:val="center"/>
          </w:tcPr>
          <w:p w14:paraId="05AC5479" w14:textId="0F836261" w:rsidR="00775750" w:rsidRPr="00F96430" w:rsidRDefault="00775750" w:rsidP="00FB57C4">
            <w:pPr>
              <w:ind w:left="-57" w:right="-57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F96430">
              <w:rPr>
                <w:b/>
                <w:bCs/>
                <w:color w:val="000000"/>
                <w:sz w:val="16"/>
                <w:szCs w:val="16"/>
                <w:lang w:eastAsia="es-MX"/>
              </w:rPr>
              <w:t>quincenal</w:t>
            </w:r>
          </w:p>
        </w:tc>
        <w:tc>
          <w:tcPr>
            <w:tcW w:w="337" w:type="pct"/>
            <w:shd w:val="clear" w:color="auto" w:fill="BDEDEA"/>
            <w:vAlign w:val="center"/>
          </w:tcPr>
          <w:p w14:paraId="55D99CD3" w14:textId="2590B93F" w:rsidR="00775750" w:rsidRPr="00F96430" w:rsidRDefault="00775750" w:rsidP="00775750">
            <w:pPr>
              <w:ind w:left="-57" w:right="-57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F96430">
              <w:rPr>
                <w:b/>
                <w:bCs/>
                <w:color w:val="000000"/>
                <w:sz w:val="16"/>
                <w:szCs w:val="16"/>
                <w:lang w:eastAsia="es-MX"/>
              </w:rPr>
              <w:t>anual</w:t>
            </w:r>
          </w:p>
        </w:tc>
      </w:tr>
      <w:tr w:rsidR="00775750" w:rsidRPr="00F96430" w14:paraId="05600451" w14:textId="18621E46" w:rsidTr="00667777">
        <w:trPr>
          <w:trHeight w:val="283"/>
          <w:jc w:val="center"/>
        </w:trPr>
        <w:tc>
          <w:tcPr>
            <w:tcW w:w="1764" w:type="pct"/>
            <w:vMerge/>
            <w:shd w:val="clear" w:color="auto" w:fill="80DDD7"/>
            <w:vAlign w:val="center"/>
            <w:hideMark/>
          </w:tcPr>
          <w:p w14:paraId="656E6FE8" w14:textId="77777777" w:rsidR="00775750" w:rsidRPr="00F96430" w:rsidRDefault="00775750" w:rsidP="00775750">
            <w:pPr>
              <w:jc w:val="center"/>
              <w:rPr>
                <w:b/>
                <w:bCs/>
                <w:color w:val="000000"/>
                <w:sz w:val="18"/>
                <w:szCs w:val="16"/>
                <w:lang w:eastAsia="es-MX"/>
              </w:rPr>
            </w:pPr>
          </w:p>
        </w:tc>
        <w:tc>
          <w:tcPr>
            <w:tcW w:w="320" w:type="pct"/>
            <w:shd w:val="clear" w:color="auto" w:fill="80DDD7"/>
            <w:vAlign w:val="center"/>
          </w:tcPr>
          <w:p w14:paraId="58C7F6D0" w14:textId="1BFB5D03" w:rsidR="00775750" w:rsidRPr="00F96430" w:rsidRDefault="00775750" w:rsidP="00775750">
            <w:pPr>
              <w:ind w:right="142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F96430">
              <w:rPr>
                <w:b/>
                <w:bCs/>
                <w:color w:val="000000"/>
                <w:sz w:val="16"/>
                <w:szCs w:val="16"/>
              </w:rPr>
              <w:t>202</w:t>
            </w:r>
            <w:r w:rsidR="00DB2A9C" w:rsidRPr="00F96430">
              <w:rPr>
                <w:b/>
                <w:bCs/>
                <w:color w:val="000000"/>
                <w:sz w:val="16"/>
                <w:szCs w:val="16"/>
              </w:rPr>
              <w:t>4</w:t>
            </w:r>
          </w:p>
        </w:tc>
        <w:tc>
          <w:tcPr>
            <w:tcW w:w="321" w:type="pct"/>
            <w:shd w:val="clear" w:color="auto" w:fill="80DDD7"/>
            <w:vAlign w:val="center"/>
          </w:tcPr>
          <w:p w14:paraId="0A547A1C" w14:textId="52F9AF2E" w:rsidR="00775750" w:rsidRPr="00F96430" w:rsidRDefault="00775750" w:rsidP="00775750">
            <w:pPr>
              <w:ind w:right="142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F96430">
              <w:rPr>
                <w:b/>
                <w:bCs/>
                <w:color w:val="000000"/>
                <w:sz w:val="16"/>
                <w:szCs w:val="16"/>
              </w:rPr>
              <w:t>202</w:t>
            </w:r>
            <w:r w:rsidR="00DB2A9C" w:rsidRPr="00F96430">
              <w:rPr>
                <w:b/>
                <w:bCs/>
                <w:color w:val="000000"/>
                <w:sz w:val="16"/>
                <w:szCs w:val="16"/>
              </w:rPr>
              <w:t>5</w:t>
            </w:r>
          </w:p>
        </w:tc>
        <w:tc>
          <w:tcPr>
            <w:tcW w:w="321" w:type="pct"/>
            <w:shd w:val="clear" w:color="auto" w:fill="80DDD7"/>
            <w:vAlign w:val="center"/>
          </w:tcPr>
          <w:p w14:paraId="65DD30E7" w14:textId="6FF85AC6" w:rsidR="00775750" w:rsidRPr="00F96430" w:rsidRDefault="00775750" w:rsidP="00775750">
            <w:pPr>
              <w:ind w:right="142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F96430">
              <w:rPr>
                <w:b/>
                <w:bCs/>
                <w:color w:val="000000"/>
                <w:sz w:val="16"/>
                <w:szCs w:val="16"/>
              </w:rPr>
              <w:t>202</w:t>
            </w:r>
            <w:r w:rsidR="00DB2A9C" w:rsidRPr="00F96430">
              <w:rPr>
                <w:b/>
                <w:bCs/>
                <w:color w:val="000000"/>
                <w:sz w:val="16"/>
                <w:szCs w:val="16"/>
              </w:rPr>
              <w:t>6</w:t>
            </w:r>
          </w:p>
        </w:tc>
        <w:tc>
          <w:tcPr>
            <w:tcW w:w="321" w:type="pct"/>
            <w:shd w:val="clear" w:color="auto" w:fill="80DDD7"/>
            <w:noWrap/>
            <w:vAlign w:val="center"/>
          </w:tcPr>
          <w:p w14:paraId="71A9F89D" w14:textId="3A73E58C" w:rsidR="00775750" w:rsidRPr="00F96430" w:rsidRDefault="00775750" w:rsidP="00775750">
            <w:pPr>
              <w:ind w:right="142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F96430">
              <w:rPr>
                <w:b/>
                <w:bCs/>
                <w:color w:val="000000"/>
                <w:sz w:val="16"/>
                <w:szCs w:val="16"/>
              </w:rPr>
              <w:t>202</w:t>
            </w:r>
            <w:r w:rsidR="00DB2A9C" w:rsidRPr="00F96430">
              <w:rPr>
                <w:b/>
                <w:bCs/>
                <w:color w:val="000000"/>
                <w:sz w:val="16"/>
                <w:szCs w:val="16"/>
              </w:rPr>
              <w:t>4</w:t>
            </w:r>
          </w:p>
        </w:tc>
        <w:tc>
          <w:tcPr>
            <w:tcW w:w="320" w:type="pct"/>
            <w:shd w:val="clear" w:color="auto" w:fill="80DDD7"/>
            <w:vAlign w:val="center"/>
          </w:tcPr>
          <w:p w14:paraId="20B3920D" w14:textId="4DA002B0" w:rsidR="00775750" w:rsidRPr="00F96430" w:rsidRDefault="00775750" w:rsidP="00775750">
            <w:pPr>
              <w:ind w:right="142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F96430">
              <w:rPr>
                <w:b/>
                <w:bCs/>
                <w:color w:val="000000"/>
                <w:sz w:val="16"/>
                <w:szCs w:val="16"/>
              </w:rPr>
              <w:t>202</w:t>
            </w:r>
            <w:r w:rsidR="00DB2A9C" w:rsidRPr="00F96430">
              <w:rPr>
                <w:b/>
                <w:bCs/>
                <w:color w:val="000000"/>
                <w:sz w:val="16"/>
                <w:szCs w:val="16"/>
              </w:rPr>
              <w:t>5</w:t>
            </w:r>
          </w:p>
        </w:tc>
        <w:tc>
          <w:tcPr>
            <w:tcW w:w="327" w:type="pct"/>
            <w:shd w:val="clear" w:color="auto" w:fill="80DDD7"/>
            <w:vAlign w:val="center"/>
          </w:tcPr>
          <w:p w14:paraId="23F6CFAC" w14:textId="5E1E3DE7" w:rsidR="00775750" w:rsidRPr="00F96430" w:rsidRDefault="00775750" w:rsidP="00775750">
            <w:pPr>
              <w:ind w:right="142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F96430">
              <w:rPr>
                <w:b/>
                <w:bCs/>
                <w:color w:val="000000"/>
                <w:sz w:val="16"/>
                <w:szCs w:val="16"/>
              </w:rPr>
              <w:t>202</w:t>
            </w:r>
            <w:r w:rsidR="00DB2A9C" w:rsidRPr="00F96430">
              <w:rPr>
                <w:b/>
                <w:bCs/>
                <w:color w:val="000000"/>
                <w:sz w:val="16"/>
                <w:szCs w:val="16"/>
              </w:rPr>
              <w:t>6</w:t>
            </w:r>
          </w:p>
        </w:tc>
        <w:tc>
          <w:tcPr>
            <w:tcW w:w="320" w:type="pct"/>
            <w:shd w:val="clear" w:color="auto" w:fill="80DDD7"/>
            <w:noWrap/>
            <w:vAlign w:val="center"/>
          </w:tcPr>
          <w:p w14:paraId="4E89AFE2" w14:textId="43A51AF7" w:rsidR="00775750" w:rsidRPr="00F96430" w:rsidRDefault="00775750" w:rsidP="00775750">
            <w:pPr>
              <w:ind w:right="113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F96430">
              <w:rPr>
                <w:b/>
                <w:bCs/>
                <w:color w:val="000000"/>
                <w:sz w:val="16"/>
                <w:szCs w:val="16"/>
              </w:rPr>
              <w:t>202</w:t>
            </w:r>
            <w:r w:rsidR="00DB2A9C" w:rsidRPr="00F96430">
              <w:rPr>
                <w:b/>
                <w:bCs/>
                <w:color w:val="000000"/>
                <w:sz w:val="16"/>
                <w:szCs w:val="16"/>
              </w:rPr>
              <w:t>4</w:t>
            </w:r>
          </w:p>
        </w:tc>
        <w:tc>
          <w:tcPr>
            <w:tcW w:w="323" w:type="pct"/>
            <w:shd w:val="clear" w:color="auto" w:fill="80DDD7"/>
            <w:vAlign w:val="center"/>
          </w:tcPr>
          <w:p w14:paraId="132D4600" w14:textId="4BF52DC9" w:rsidR="00775750" w:rsidRPr="00F96430" w:rsidRDefault="00775750" w:rsidP="00775750">
            <w:pPr>
              <w:ind w:right="113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F96430">
              <w:rPr>
                <w:b/>
                <w:bCs/>
                <w:color w:val="000000"/>
                <w:sz w:val="16"/>
                <w:szCs w:val="16"/>
              </w:rPr>
              <w:t>202</w:t>
            </w:r>
            <w:r w:rsidR="00DB2A9C" w:rsidRPr="00F96430">
              <w:rPr>
                <w:b/>
                <w:bCs/>
                <w:color w:val="000000"/>
                <w:sz w:val="16"/>
                <w:szCs w:val="16"/>
              </w:rPr>
              <w:t>5</w:t>
            </w:r>
          </w:p>
        </w:tc>
        <w:tc>
          <w:tcPr>
            <w:tcW w:w="325" w:type="pct"/>
            <w:shd w:val="clear" w:color="auto" w:fill="80DDD7"/>
            <w:noWrap/>
            <w:vAlign w:val="center"/>
          </w:tcPr>
          <w:p w14:paraId="4AE319C2" w14:textId="13FCCEF7" w:rsidR="00775750" w:rsidRPr="00F96430" w:rsidRDefault="00775750" w:rsidP="00775750">
            <w:pPr>
              <w:ind w:right="113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F96430">
              <w:rPr>
                <w:b/>
                <w:bCs/>
                <w:color w:val="000000"/>
                <w:sz w:val="16"/>
                <w:szCs w:val="16"/>
              </w:rPr>
              <w:t>202</w:t>
            </w:r>
            <w:r w:rsidR="00DB2A9C" w:rsidRPr="00F96430">
              <w:rPr>
                <w:b/>
                <w:bCs/>
                <w:color w:val="000000"/>
                <w:sz w:val="16"/>
                <w:szCs w:val="16"/>
              </w:rPr>
              <w:t>6</w:t>
            </w:r>
          </w:p>
        </w:tc>
        <w:tc>
          <w:tcPr>
            <w:tcW w:w="337" w:type="pct"/>
            <w:shd w:val="clear" w:color="auto" w:fill="80DDD7"/>
            <w:vAlign w:val="center"/>
          </w:tcPr>
          <w:p w14:paraId="0730322F" w14:textId="689F30DC" w:rsidR="00775750" w:rsidRPr="00F96430" w:rsidRDefault="00775750" w:rsidP="00775750">
            <w:pPr>
              <w:ind w:right="113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F96430">
              <w:rPr>
                <w:b/>
                <w:bCs/>
                <w:color w:val="000000"/>
                <w:sz w:val="16"/>
                <w:szCs w:val="16"/>
              </w:rPr>
              <w:t>202</w:t>
            </w:r>
            <w:r w:rsidR="00DB2A9C" w:rsidRPr="00F96430">
              <w:rPr>
                <w:b/>
                <w:bCs/>
                <w:color w:val="000000"/>
                <w:sz w:val="16"/>
                <w:szCs w:val="16"/>
              </w:rPr>
              <w:t>6</w:t>
            </w:r>
          </w:p>
        </w:tc>
      </w:tr>
      <w:tr w:rsidR="00667777" w:rsidRPr="00F96430" w14:paraId="194FABD3" w14:textId="5F01E4E0" w:rsidTr="00667777">
        <w:trPr>
          <w:trHeight w:val="227"/>
          <w:jc w:val="center"/>
        </w:trPr>
        <w:tc>
          <w:tcPr>
            <w:tcW w:w="1764" w:type="pct"/>
            <w:shd w:val="clear" w:color="auto" w:fill="C0C0C0"/>
            <w:noWrap/>
            <w:vAlign w:val="center"/>
            <w:hideMark/>
          </w:tcPr>
          <w:p w14:paraId="4F924CED" w14:textId="76DEC1FA" w:rsidR="00667777" w:rsidRPr="00F96430" w:rsidRDefault="00667777" w:rsidP="00667777">
            <w:pPr>
              <w:ind w:left="104"/>
              <w:jc w:val="left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F96430">
              <w:rPr>
                <w:b/>
                <w:bCs/>
                <w:smallCaps/>
                <w:color w:val="000000"/>
                <w:sz w:val="16"/>
                <w:szCs w:val="16"/>
                <w:lang w:eastAsia="es-MX"/>
              </w:rPr>
              <w:t>inpc</w:t>
            </w:r>
          </w:p>
        </w:tc>
        <w:tc>
          <w:tcPr>
            <w:tcW w:w="320" w:type="pct"/>
            <w:shd w:val="clear" w:color="auto" w:fill="C0C0C0"/>
            <w:vAlign w:val="center"/>
          </w:tcPr>
          <w:p w14:paraId="3A9DEE19" w14:textId="59C26FB9" w:rsidR="00667777" w:rsidRPr="00F96430" w:rsidRDefault="00667777" w:rsidP="00667777">
            <w:pPr>
              <w:ind w:right="142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F96430">
              <w:rPr>
                <w:b/>
                <w:bCs/>
                <w:color w:val="000000"/>
                <w:sz w:val="16"/>
                <w:szCs w:val="16"/>
              </w:rPr>
              <w:t>0.21</w:t>
            </w:r>
          </w:p>
        </w:tc>
        <w:tc>
          <w:tcPr>
            <w:tcW w:w="321" w:type="pct"/>
            <w:shd w:val="clear" w:color="auto" w:fill="C0C0C0"/>
            <w:vAlign w:val="center"/>
          </w:tcPr>
          <w:p w14:paraId="57C4124B" w14:textId="55B8A657" w:rsidR="00667777" w:rsidRPr="00F96430" w:rsidRDefault="00667777" w:rsidP="00667777">
            <w:pPr>
              <w:ind w:right="142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F96430">
              <w:rPr>
                <w:b/>
                <w:bCs/>
                <w:color w:val="000000"/>
                <w:sz w:val="16"/>
                <w:szCs w:val="16"/>
              </w:rPr>
              <w:t>0.10</w:t>
            </w:r>
          </w:p>
        </w:tc>
        <w:tc>
          <w:tcPr>
            <w:tcW w:w="321" w:type="pct"/>
            <w:shd w:val="clear" w:color="auto" w:fill="C0C0C0"/>
            <w:vAlign w:val="center"/>
          </w:tcPr>
          <w:p w14:paraId="17FE9F97" w14:textId="4740E2C2" w:rsidR="00667777" w:rsidRPr="00F96430" w:rsidRDefault="00667777" w:rsidP="00667777">
            <w:pPr>
              <w:ind w:right="142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F96430">
              <w:rPr>
                <w:b/>
                <w:bCs/>
                <w:color w:val="000000"/>
                <w:sz w:val="16"/>
                <w:szCs w:val="16"/>
              </w:rPr>
              <w:t>-0.11</w:t>
            </w:r>
          </w:p>
        </w:tc>
        <w:tc>
          <w:tcPr>
            <w:tcW w:w="321" w:type="pct"/>
            <w:shd w:val="clear" w:color="auto" w:fill="C0C0C0"/>
            <w:noWrap/>
            <w:vAlign w:val="center"/>
            <w:hideMark/>
          </w:tcPr>
          <w:p w14:paraId="1E3D1D41" w14:textId="26D13E00" w:rsidR="00667777" w:rsidRPr="00F96430" w:rsidRDefault="00667777" w:rsidP="00667777">
            <w:pPr>
              <w:ind w:right="142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F96430">
              <w:rPr>
                <w:b/>
                <w:bCs/>
                <w:color w:val="000000"/>
                <w:sz w:val="16"/>
                <w:szCs w:val="16"/>
              </w:rPr>
              <w:t>4.78</w:t>
            </w:r>
          </w:p>
        </w:tc>
        <w:tc>
          <w:tcPr>
            <w:tcW w:w="320" w:type="pct"/>
            <w:shd w:val="clear" w:color="auto" w:fill="C0C0C0"/>
            <w:vAlign w:val="center"/>
          </w:tcPr>
          <w:p w14:paraId="2997FF56" w14:textId="0A467903" w:rsidR="00667777" w:rsidRPr="00F96430" w:rsidRDefault="00667777" w:rsidP="00667777">
            <w:pPr>
              <w:ind w:right="142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F96430">
              <w:rPr>
                <w:b/>
                <w:bCs/>
                <w:color w:val="000000"/>
                <w:sz w:val="16"/>
                <w:szCs w:val="16"/>
              </w:rPr>
              <w:t>4.51</w:t>
            </w:r>
          </w:p>
        </w:tc>
        <w:tc>
          <w:tcPr>
            <w:tcW w:w="327" w:type="pct"/>
            <w:shd w:val="clear" w:color="auto" w:fill="C0C0C0"/>
            <w:vAlign w:val="center"/>
          </w:tcPr>
          <w:p w14:paraId="472B4CF9" w14:textId="40A4ED74" w:rsidR="00667777" w:rsidRPr="00F96430" w:rsidRDefault="00667777" w:rsidP="00667777">
            <w:pPr>
              <w:ind w:right="142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F96430">
              <w:rPr>
                <w:b/>
                <w:bCs/>
                <w:color w:val="000000"/>
                <w:sz w:val="16"/>
                <w:szCs w:val="16"/>
              </w:rPr>
              <w:t>3.55</w:t>
            </w:r>
          </w:p>
        </w:tc>
        <w:tc>
          <w:tcPr>
            <w:tcW w:w="320" w:type="pct"/>
            <w:shd w:val="clear" w:color="auto" w:fill="C0C0C0"/>
            <w:noWrap/>
            <w:vAlign w:val="center"/>
            <w:hideMark/>
          </w:tcPr>
          <w:p w14:paraId="6334D847" w14:textId="498F310B" w:rsidR="00667777" w:rsidRPr="00F96430" w:rsidRDefault="00667777" w:rsidP="00667777">
            <w:pPr>
              <w:ind w:right="113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F96430">
              <w:rPr>
                <w:b/>
                <w:bCs/>
                <w:color w:val="000000"/>
                <w:sz w:val="16"/>
                <w:szCs w:val="16"/>
              </w:rPr>
              <w:t>0.210</w:t>
            </w:r>
          </w:p>
        </w:tc>
        <w:tc>
          <w:tcPr>
            <w:tcW w:w="323" w:type="pct"/>
            <w:shd w:val="clear" w:color="auto" w:fill="C0C0C0"/>
            <w:vAlign w:val="center"/>
          </w:tcPr>
          <w:p w14:paraId="7D5A043D" w14:textId="20AE5F58" w:rsidR="00667777" w:rsidRPr="00F96430" w:rsidRDefault="00667777" w:rsidP="00667777">
            <w:pPr>
              <w:ind w:right="113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F96430">
              <w:rPr>
                <w:b/>
                <w:bCs/>
                <w:color w:val="000000"/>
                <w:sz w:val="16"/>
                <w:szCs w:val="16"/>
              </w:rPr>
              <w:t>0.104</w:t>
            </w:r>
          </w:p>
        </w:tc>
        <w:tc>
          <w:tcPr>
            <w:tcW w:w="325" w:type="pct"/>
            <w:shd w:val="clear" w:color="auto" w:fill="C0C0C0"/>
            <w:noWrap/>
            <w:vAlign w:val="center"/>
            <w:hideMark/>
          </w:tcPr>
          <w:p w14:paraId="0161A04F" w14:textId="13429E12" w:rsidR="00667777" w:rsidRPr="00F96430" w:rsidRDefault="00667777" w:rsidP="00667777">
            <w:pPr>
              <w:ind w:right="113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F96430">
              <w:rPr>
                <w:b/>
                <w:bCs/>
                <w:color w:val="000000"/>
                <w:sz w:val="16"/>
                <w:szCs w:val="16"/>
              </w:rPr>
              <w:t>-0.109</w:t>
            </w:r>
          </w:p>
        </w:tc>
        <w:tc>
          <w:tcPr>
            <w:tcW w:w="337" w:type="pct"/>
            <w:shd w:val="clear" w:color="auto" w:fill="C0C0C0"/>
            <w:vAlign w:val="center"/>
          </w:tcPr>
          <w:p w14:paraId="66B6613B" w14:textId="67FA0FEB" w:rsidR="00667777" w:rsidRPr="00F96430" w:rsidRDefault="00667777" w:rsidP="00667777">
            <w:pPr>
              <w:ind w:right="113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F96430">
              <w:rPr>
                <w:b/>
                <w:bCs/>
                <w:color w:val="000000"/>
                <w:sz w:val="16"/>
                <w:szCs w:val="16"/>
              </w:rPr>
              <w:t>3.551</w:t>
            </w:r>
          </w:p>
        </w:tc>
      </w:tr>
      <w:tr w:rsidR="00667777" w:rsidRPr="00F96430" w14:paraId="3161048E" w14:textId="7DBCF7EF" w:rsidTr="00667777">
        <w:trPr>
          <w:trHeight w:val="227"/>
          <w:jc w:val="center"/>
        </w:trPr>
        <w:tc>
          <w:tcPr>
            <w:tcW w:w="1764" w:type="pct"/>
            <w:noWrap/>
            <w:vAlign w:val="center"/>
            <w:hideMark/>
          </w:tcPr>
          <w:p w14:paraId="207F8F2E" w14:textId="77777777" w:rsidR="00667777" w:rsidRPr="00F96430" w:rsidRDefault="00667777" w:rsidP="00667777">
            <w:pPr>
              <w:ind w:left="113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F96430">
              <w:rPr>
                <w:b/>
                <w:bCs/>
                <w:color w:val="000000"/>
                <w:sz w:val="16"/>
                <w:szCs w:val="16"/>
                <w:lang w:eastAsia="es-MX"/>
              </w:rPr>
              <w:t>Subyacente</w:t>
            </w:r>
          </w:p>
        </w:tc>
        <w:tc>
          <w:tcPr>
            <w:tcW w:w="320" w:type="pct"/>
            <w:vAlign w:val="center"/>
          </w:tcPr>
          <w:p w14:paraId="58A4884D" w14:textId="112EC9A2" w:rsidR="00667777" w:rsidRPr="00F96430" w:rsidRDefault="00667777" w:rsidP="00667777">
            <w:pPr>
              <w:ind w:right="142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F96430">
              <w:rPr>
                <w:b/>
                <w:bCs/>
                <w:color w:val="000000"/>
                <w:sz w:val="16"/>
                <w:szCs w:val="16"/>
              </w:rPr>
              <w:t>0.17</w:t>
            </w:r>
          </w:p>
        </w:tc>
        <w:tc>
          <w:tcPr>
            <w:tcW w:w="321" w:type="pct"/>
            <w:vAlign w:val="center"/>
          </w:tcPr>
          <w:p w14:paraId="3B0DD717" w14:textId="77965F37" w:rsidR="00667777" w:rsidRPr="00F96430" w:rsidRDefault="00667777" w:rsidP="00667777">
            <w:pPr>
              <w:ind w:right="142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F96430">
              <w:rPr>
                <w:b/>
                <w:bCs/>
                <w:color w:val="000000"/>
                <w:sz w:val="16"/>
                <w:szCs w:val="16"/>
              </w:rPr>
              <w:t>0.22</w:t>
            </w:r>
          </w:p>
        </w:tc>
        <w:tc>
          <w:tcPr>
            <w:tcW w:w="321" w:type="pct"/>
            <w:vAlign w:val="center"/>
          </w:tcPr>
          <w:p w14:paraId="1D0158BC" w14:textId="601F5D41" w:rsidR="00667777" w:rsidRPr="00F96430" w:rsidRDefault="00667777" w:rsidP="00667777">
            <w:pPr>
              <w:ind w:right="142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F96430">
              <w:rPr>
                <w:b/>
                <w:bCs/>
                <w:color w:val="000000"/>
                <w:sz w:val="16"/>
                <w:szCs w:val="16"/>
              </w:rPr>
              <w:t>0.19</w:t>
            </w:r>
          </w:p>
        </w:tc>
        <w:tc>
          <w:tcPr>
            <w:tcW w:w="321" w:type="pct"/>
            <w:noWrap/>
            <w:vAlign w:val="center"/>
            <w:hideMark/>
          </w:tcPr>
          <w:p w14:paraId="57B5F3CB" w14:textId="537E4BDA" w:rsidR="00667777" w:rsidRPr="00F96430" w:rsidRDefault="00667777" w:rsidP="00667777">
            <w:pPr>
              <w:ind w:right="142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F96430">
              <w:rPr>
                <w:b/>
                <w:bCs/>
                <w:color w:val="000000"/>
                <w:sz w:val="16"/>
                <w:szCs w:val="16"/>
              </w:rPr>
              <w:t>4.17</w:t>
            </w:r>
          </w:p>
        </w:tc>
        <w:tc>
          <w:tcPr>
            <w:tcW w:w="320" w:type="pct"/>
            <w:vAlign w:val="center"/>
          </w:tcPr>
          <w:p w14:paraId="7A56A83B" w14:textId="7BAF8C84" w:rsidR="00667777" w:rsidRPr="00F96430" w:rsidRDefault="00667777" w:rsidP="00667777">
            <w:pPr>
              <w:ind w:right="142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F96430">
              <w:rPr>
                <w:b/>
                <w:bCs/>
                <w:color w:val="000000"/>
                <w:sz w:val="16"/>
                <w:szCs w:val="16"/>
              </w:rPr>
              <w:t>4.20</w:t>
            </w:r>
          </w:p>
        </w:tc>
        <w:tc>
          <w:tcPr>
            <w:tcW w:w="327" w:type="pct"/>
            <w:vAlign w:val="center"/>
          </w:tcPr>
          <w:p w14:paraId="6980D871" w14:textId="0066327D" w:rsidR="00667777" w:rsidRPr="00F96430" w:rsidRDefault="00667777" w:rsidP="00667777">
            <w:pPr>
              <w:ind w:right="142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F96430">
              <w:rPr>
                <w:b/>
                <w:bCs/>
                <w:color w:val="000000"/>
                <w:sz w:val="16"/>
                <w:szCs w:val="16"/>
              </w:rPr>
              <w:t>4.12</w:t>
            </w:r>
          </w:p>
        </w:tc>
        <w:tc>
          <w:tcPr>
            <w:tcW w:w="320" w:type="pct"/>
            <w:noWrap/>
            <w:vAlign w:val="center"/>
            <w:hideMark/>
          </w:tcPr>
          <w:p w14:paraId="0EFC4E61" w14:textId="32A49C2A" w:rsidR="00667777" w:rsidRPr="00F96430" w:rsidRDefault="00667777" w:rsidP="00667777">
            <w:pPr>
              <w:ind w:right="113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F96430">
              <w:rPr>
                <w:b/>
                <w:bCs/>
                <w:color w:val="000000"/>
                <w:sz w:val="16"/>
                <w:szCs w:val="16"/>
              </w:rPr>
              <w:t>0.127</w:t>
            </w:r>
          </w:p>
        </w:tc>
        <w:tc>
          <w:tcPr>
            <w:tcW w:w="323" w:type="pct"/>
            <w:vAlign w:val="center"/>
          </w:tcPr>
          <w:p w14:paraId="0057A53A" w14:textId="73ABE341" w:rsidR="00667777" w:rsidRPr="00F96430" w:rsidRDefault="00667777" w:rsidP="00667777">
            <w:pPr>
              <w:ind w:right="113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F96430">
              <w:rPr>
                <w:b/>
                <w:bCs/>
                <w:color w:val="000000"/>
                <w:sz w:val="16"/>
                <w:szCs w:val="16"/>
              </w:rPr>
              <w:t>0.170</w:t>
            </w:r>
          </w:p>
        </w:tc>
        <w:tc>
          <w:tcPr>
            <w:tcW w:w="325" w:type="pct"/>
            <w:noWrap/>
            <w:vAlign w:val="center"/>
            <w:hideMark/>
          </w:tcPr>
          <w:p w14:paraId="3D6A4836" w14:textId="68D7FE5C" w:rsidR="00667777" w:rsidRPr="00F96430" w:rsidRDefault="00667777" w:rsidP="00667777">
            <w:pPr>
              <w:ind w:right="113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F96430">
              <w:rPr>
                <w:b/>
                <w:bCs/>
                <w:color w:val="000000"/>
                <w:sz w:val="16"/>
                <w:szCs w:val="16"/>
              </w:rPr>
              <w:t>0.149</w:t>
            </w:r>
          </w:p>
        </w:tc>
        <w:tc>
          <w:tcPr>
            <w:tcW w:w="337" w:type="pct"/>
            <w:vAlign w:val="center"/>
          </w:tcPr>
          <w:p w14:paraId="5580946B" w14:textId="3493842C" w:rsidR="00667777" w:rsidRPr="00F96430" w:rsidRDefault="00667777" w:rsidP="00667777">
            <w:pPr>
              <w:ind w:right="113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F96430">
              <w:rPr>
                <w:b/>
                <w:bCs/>
                <w:color w:val="000000"/>
                <w:sz w:val="16"/>
                <w:szCs w:val="16"/>
              </w:rPr>
              <w:t>3.186</w:t>
            </w:r>
          </w:p>
        </w:tc>
      </w:tr>
      <w:tr w:rsidR="00667777" w:rsidRPr="00F96430" w14:paraId="78ED0D84" w14:textId="40CAABCE" w:rsidTr="00667777">
        <w:trPr>
          <w:trHeight w:val="227"/>
          <w:jc w:val="center"/>
        </w:trPr>
        <w:tc>
          <w:tcPr>
            <w:tcW w:w="1764" w:type="pct"/>
            <w:shd w:val="clear" w:color="auto" w:fill="F2F2F2"/>
            <w:noWrap/>
            <w:vAlign w:val="center"/>
            <w:hideMark/>
          </w:tcPr>
          <w:p w14:paraId="71F881A4" w14:textId="77777777" w:rsidR="00667777" w:rsidRPr="00F96430" w:rsidRDefault="00667777" w:rsidP="00667777">
            <w:pPr>
              <w:ind w:left="170"/>
              <w:rPr>
                <w:color w:val="000000"/>
                <w:sz w:val="16"/>
                <w:szCs w:val="16"/>
                <w:lang w:eastAsia="es-MX"/>
              </w:rPr>
            </w:pPr>
            <w:r w:rsidRPr="00F96430">
              <w:rPr>
                <w:color w:val="000000"/>
                <w:sz w:val="16"/>
                <w:szCs w:val="16"/>
                <w:lang w:eastAsia="es-MX"/>
              </w:rPr>
              <w:t>Mercancías</w:t>
            </w:r>
          </w:p>
        </w:tc>
        <w:tc>
          <w:tcPr>
            <w:tcW w:w="320" w:type="pct"/>
            <w:shd w:val="clear" w:color="auto" w:fill="F2F2F2"/>
            <w:vAlign w:val="center"/>
          </w:tcPr>
          <w:p w14:paraId="65926A69" w14:textId="0079FF21" w:rsidR="00667777" w:rsidRPr="00F96430" w:rsidRDefault="00667777" w:rsidP="00667777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0.19</w:t>
            </w:r>
          </w:p>
        </w:tc>
        <w:tc>
          <w:tcPr>
            <w:tcW w:w="321" w:type="pct"/>
            <w:shd w:val="clear" w:color="auto" w:fill="F2F2F2"/>
            <w:vAlign w:val="center"/>
          </w:tcPr>
          <w:p w14:paraId="3D092579" w14:textId="4200642B" w:rsidR="00667777" w:rsidRPr="00F96430" w:rsidRDefault="00667777" w:rsidP="00667777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0.19</w:t>
            </w:r>
          </w:p>
        </w:tc>
        <w:tc>
          <w:tcPr>
            <w:tcW w:w="321" w:type="pct"/>
            <w:shd w:val="clear" w:color="auto" w:fill="F2F2F2"/>
            <w:vAlign w:val="center"/>
          </w:tcPr>
          <w:p w14:paraId="22EF58F1" w14:textId="08876AF9" w:rsidR="00667777" w:rsidRPr="00F96430" w:rsidRDefault="00667777" w:rsidP="00667777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0.11</w:t>
            </w:r>
          </w:p>
        </w:tc>
        <w:tc>
          <w:tcPr>
            <w:tcW w:w="321" w:type="pct"/>
            <w:shd w:val="clear" w:color="auto" w:fill="F2F2F2"/>
            <w:noWrap/>
            <w:vAlign w:val="center"/>
            <w:hideMark/>
          </w:tcPr>
          <w:p w14:paraId="5333E20D" w14:textId="27F50F6F" w:rsidR="00667777" w:rsidRPr="00F96430" w:rsidRDefault="00667777" w:rsidP="00667777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3.33</w:t>
            </w:r>
          </w:p>
        </w:tc>
        <w:tc>
          <w:tcPr>
            <w:tcW w:w="320" w:type="pct"/>
            <w:shd w:val="clear" w:color="auto" w:fill="F2F2F2"/>
            <w:vAlign w:val="center"/>
          </w:tcPr>
          <w:p w14:paraId="0873F806" w14:textId="4D06E578" w:rsidR="00667777" w:rsidRPr="00F96430" w:rsidRDefault="00667777" w:rsidP="00667777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3.84</w:t>
            </w:r>
          </w:p>
        </w:tc>
        <w:tc>
          <w:tcPr>
            <w:tcW w:w="327" w:type="pct"/>
            <w:shd w:val="clear" w:color="auto" w:fill="F2F2F2"/>
            <w:vAlign w:val="center"/>
          </w:tcPr>
          <w:p w14:paraId="63FEB5D9" w14:textId="78100379" w:rsidR="00667777" w:rsidRPr="00F96430" w:rsidRDefault="00667777" w:rsidP="00667777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3.65</w:t>
            </w:r>
          </w:p>
        </w:tc>
        <w:tc>
          <w:tcPr>
            <w:tcW w:w="320" w:type="pct"/>
            <w:shd w:val="clear" w:color="auto" w:fill="F2F2F2"/>
            <w:noWrap/>
            <w:vAlign w:val="center"/>
            <w:hideMark/>
          </w:tcPr>
          <w:p w14:paraId="3D934476" w14:textId="662103B2" w:rsidR="00667777" w:rsidRPr="00F96430" w:rsidRDefault="00667777" w:rsidP="00667777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0.079</w:t>
            </w:r>
          </w:p>
        </w:tc>
        <w:tc>
          <w:tcPr>
            <w:tcW w:w="323" w:type="pct"/>
            <w:shd w:val="clear" w:color="auto" w:fill="F2F2F2"/>
            <w:vAlign w:val="center"/>
          </w:tcPr>
          <w:p w14:paraId="55B63BA8" w14:textId="235F8594" w:rsidR="00667777" w:rsidRPr="00F96430" w:rsidRDefault="00667777" w:rsidP="00667777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0.073</w:t>
            </w:r>
          </w:p>
        </w:tc>
        <w:tc>
          <w:tcPr>
            <w:tcW w:w="325" w:type="pct"/>
            <w:shd w:val="clear" w:color="auto" w:fill="F2F2F2"/>
            <w:noWrap/>
            <w:vAlign w:val="center"/>
            <w:hideMark/>
          </w:tcPr>
          <w:p w14:paraId="4B1B7F3C" w14:textId="2E7736BC" w:rsidR="00667777" w:rsidRPr="00F96430" w:rsidRDefault="00667777" w:rsidP="00667777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0.042</w:t>
            </w:r>
          </w:p>
        </w:tc>
        <w:tc>
          <w:tcPr>
            <w:tcW w:w="337" w:type="pct"/>
            <w:shd w:val="clear" w:color="auto" w:fill="F2F2F2"/>
            <w:vAlign w:val="center"/>
          </w:tcPr>
          <w:p w14:paraId="3A2DDCFF" w14:textId="55D3A13A" w:rsidR="00667777" w:rsidRPr="00F96430" w:rsidRDefault="00667777" w:rsidP="00667777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1.379</w:t>
            </w:r>
          </w:p>
        </w:tc>
      </w:tr>
      <w:tr w:rsidR="00667777" w:rsidRPr="00F96430" w14:paraId="3FF2F4BC" w14:textId="0C83F057" w:rsidTr="00667777">
        <w:trPr>
          <w:trHeight w:val="227"/>
          <w:jc w:val="center"/>
        </w:trPr>
        <w:tc>
          <w:tcPr>
            <w:tcW w:w="1764" w:type="pct"/>
            <w:noWrap/>
            <w:vAlign w:val="center"/>
            <w:hideMark/>
          </w:tcPr>
          <w:p w14:paraId="392C704C" w14:textId="77777777" w:rsidR="00667777" w:rsidRPr="00F96430" w:rsidRDefault="00667777" w:rsidP="00667777">
            <w:pPr>
              <w:ind w:left="227"/>
              <w:rPr>
                <w:color w:val="000000"/>
                <w:sz w:val="16"/>
                <w:szCs w:val="16"/>
                <w:lang w:eastAsia="es-MX"/>
              </w:rPr>
            </w:pPr>
            <w:r w:rsidRPr="00F96430">
              <w:rPr>
                <w:color w:val="000000"/>
                <w:sz w:val="16"/>
                <w:szCs w:val="16"/>
                <w:lang w:eastAsia="es-MX"/>
              </w:rPr>
              <w:t>Alimentos, bebidas y tabaco</w:t>
            </w:r>
            <w:r w:rsidRPr="00F96430">
              <w:rPr>
                <w:color w:val="000000"/>
                <w:sz w:val="16"/>
                <w:szCs w:val="16"/>
                <w:vertAlign w:val="superscript"/>
                <w:lang w:eastAsia="es-MX"/>
              </w:rPr>
              <w:t>2/</w:t>
            </w:r>
          </w:p>
        </w:tc>
        <w:tc>
          <w:tcPr>
            <w:tcW w:w="320" w:type="pct"/>
            <w:vAlign w:val="center"/>
          </w:tcPr>
          <w:p w14:paraId="78DCEA73" w14:textId="6431EB11" w:rsidR="00667777" w:rsidRPr="00F96430" w:rsidRDefault="00667777" w:rsidP="00667777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0.10</w:t>
            </w:r>
          </w:p>
        </w:tc>
        <w:tc>
          <w:tcPr>
            <w:tcW w:w="321" w:type="pct"/>
            <w:vAlign w:val="center"/>
          </w:tcPr>
          <w:p w14:paraId="4E1B2B9F" w14:textId="14125546" w:rsidR="00667777" w:rsidRPr="00F96430" w:rsidRDefault="00667777" w:rsidP="00667777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0.12</w:t>
            </w:r>
          </w:p>
        </w:tc>
        <w:tc>
          <w:tcPr>
            <w:tcW w:w="321" w:type="pct"/>
            <w:vAlign w:val="center"/>
          </w:tcPr>
          <w:p w14:paraId="036557B2" w14:textId="1B93CF6D" w:rsidR="00667777" w:rsidRPr="00F96430" w:rsidRDefault="00667777" w:rsidP="00667777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0.17</w:t>
            </w:r>
          </w:p>
        </w:tc>
        <w:tc>
          <w:tcPr>
            <w:tcW w:w="321" w:type="pct"/>
            <w:noWrap/>
            <w:vAlign w:val="center"/>
            <w:hideMark/>
          </w:tcPr>
          <w:p w14:paraId="61E1EE7A" w14:textId="003C23C1" w:rsidR="00667777" w:rsidRPr="00F96430" w:rsidRDefault="00667777" w:rsidP="00667777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4.28</w:t>
            </w:r>
          </w:p>
        </w:tc>
        <w:tc>
          <w:tcPr>
            <w:tcW w:w="320" w:type="pct"/>
            <w:vAlign w:val="center"/>
          </w:tcPr>
          <w:p w14:paraId="33869B9B" w14:textId="579A5FA9" w:rsidR="00667777" w:rsidRPr="00F96430" w:rsidRDefault="00667777" w:rsidP="00667777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4.82</w:t>
            </w:r>
          </w:p>
        </w:tc>
        <w:tc>
          <w:tcPr>
            <w:tcW w:w="327" w:type="pct"/>
            <w:vAlign w:val="center"/>
          </w:tcPr>
          <w:p w14:paraId="4E0C689E" w14:textId="439523FF" w:rsidR="00667777" w:rsidRPr="00F96430" w:rsidRDefault="00667777" w:rsidP="00667777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5.13</w:t>
            </w:r>
          </w:p>
        </w:tc>
        <w:tc>
          <w:tcPr>
            <w:tcW w:w="320" w:type="pct"/>
            <w:noWrap/>
            <w:vAlign w:val="center"/>
            <w:hideMark/>
          </w:tcPr>
          <w:p w14:paraId="4D165109" w14:textId="578895AD" w:rsidR="00667777" w:rsidRPr="00F96430" w:rsidRDefault="00667777" w:rsidP="00667777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0.022</w:t>
            </w:r>
          </w:p>
        </w:tc>
        <w:tc>
          <w:tcPr>
            <w:tcW w:w="323" w:type="pct"/>
            <w:vAlign w:val="center"/>
          </w:tcPr>
          <w:p w14:paraId="6C2FA5BA" w14:textId="73FC06D3" w:rsidR="00667777" w:rsidRPr="00F96430" w:rsidRDefault="00667777" w:rsidP="00667777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0.021</w:t>
            </w:r>
          </w:p>
        </w:tc>
        <w:tc>
          <w:tcPr>
            <w:tcW w:w="325" w:type="pct"/>
            <w:noWrap/>
            <w:vAlign w:val="center"/>
            <w:hideMark/>
          </w:tcPr>
          <w:p w14:paraId="7AF5BA24" w14:textId="3220822C" w:rsidR="00667777" w:rsidRPr="00F96430" w:rsidRDefault="00667777" w:rsidP="00667777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0.030</w:t>
            </w:r>
          </w:p>
        </w:tc>
        <w:tc>
          <w:tcPr>
            <w:tcW w:w="337" w:type="pct"/>
            <w:vAlign w:val="center"/>
          </w:tcPr>
          <w:p w14:paraId="3CA7FAF2" w14:textId="292FE11E" w:rsidR="00667777" w:rsidRPr="00F96430" w:rsidRDefault="00667777" w:rsidP="00667777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0.896</w:t>
            </w:r>
          </w:p>
        </w:tc>
      </w:tr>
      <w:tr w:rsidR="00667777" w:rsidRPr="00F96430" w14:paraId="085474FB" w14:textId="1352D861" w:rsidTr="00667777">
        <w:trPr>
          <w:trHeight w:val="227"/>
          <w:jc w:val="center"/>
        </w:trPr>
        <w:tc>
          <w:tcPr>
            <w:tcW w:w="1764" w:type="pct"/>
            <w:shd w:val="clear" w:color="auto" w:fill="F2F2F2"/>
            <w:noWrap/>
            <w:vAlign w:val="center"/>
          </w:tcPr>
          <w:p w14:paraId="66A39B4C" w14:textId="77777777" w:rsidR="00667777" w:rsidRPr="00F96430" w:rsidRDefault="00667777" w:rsidP="00667777">
            <w:pPr>
              <w:ind w:left="227"/>
              <w:rPr>
                <w:color w:val="000000"/>
                <w:sz w:val="16"/>
                <w:szCs w:val="16"/>
                <w:lang w:eastAsia="es-MX"/>
              </w:rPr>
            </w:pPr>
            <w:r w:rsidRPr="00F96430">
              <w:rPr>
                <w:color w:val="000000"/>
                <w:sz w:val="16"/>
                <w:szCs w:val="16"/>
                <w:lang w:eastAsia="es-MX"/>
              </w:rPr>
              <w:t>Mercancías no alimenticias</w:t>
            </w:r>
          </w:p>
        </w:tc>
        <w:tc>
          <w:tcPr>
            <w:tcW w:w="320" w:type="pct"/>
            <w:shd w:val="clear" w:color="auto" w:fill="F2F2F2"/>
            <w:vAlign w:val="center"/>
          </w:tcPr>
          <w:p w14:paraId="2D89ABFF" w14:textId="0E77D0A9" w:rsidR="00667777" w:rsidRPr="00F96430" w:rsidRDefault="00667777" w:rsidP="00667777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0.31</w:t>
            </w:r>
          </w:p>
        </w:tc>
        <w:tc>
          <w:tcPr>
            <w:tcW w:w="321" w:type="pct"/>
            <w:shd w:val="clear" w:color="auto" w:fill="F2F2F2"/>
            <w:vAlign w:val="center"/>
          </w:tcPr>
          <w:p w14:paraId="15981302" w14:textId="1D5F5C5E" w:rsidR="00667777" w:rsidRPr="00F96430" w:rsidRDefault="00667777" w:rsidP="00667777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0.25</w:t>
            </w:r>
          </w:p>
        </w:tc>
        <w:tc>
          <w:tcPr>
            <w:tcW w:w="321" w:type="pct"/>
            <w:shd w:val="clear" w:color="auto" w:fill="F2F2F2"/>
            <w:vAlign w:val="center"/>
          </w:tcPr>
          <w:p w14:paraId="061DDE24" w14:textId="0AB75353" w:rsidR="00667777" w:rsidRPr="00F96430" w:rsidRDefault="00667777" w:rsidP="00667777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0.06</w:t>
            </w:r>
          </w:p>
        </w:tc>
        <w:tc>
          <w:tcPr>
            <w:tcW w:w="321" w:type="pct"/>
            <w:shd w:val="clear" w:color="auto" w:fill="F2F2F2"/>
            <w:noWrap/>
            <w:vAlign w:val="center"/>
          </w:tcPr>
          <w:p w14:paraId="42DFB736" w14:textId="5CB2DF8A" w:rsidR="00667777" w:rsidRPr="00F96430" w:rsidRDefault="00667777" w:rsidP="00667777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2.18</w:t>
            </w:r>
          </w:p>
        </w:tc>
        <w:tc>
          <w:tcPr>
            <w:tcW w:w="320" w:type="pct"/>
            <w:shd w:val="clear" w:color="auto" w:fill="F2F2F2"/>
            <w:vAlign w:val="center"/>
          </w:tcPr>
          <w:p w14:paraId="1B846BEF" w14:textId="2B07E6E7" w:rsidR="00667777" w:rsidRPr="00F96430" w:rsidRDefault="00667777" w:rsidP="00667777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2.98</w:t>
            </w:r>
          </w:p>
        </w:tc>
        <w:tc>
          <w:tcPr>
            <w:tcW w:w="327" w:type="pct"/>
            <w:shd w:val="clear" w:color="auto" w:fill="F2F2F2"/>
            <w:vAlign w:val="center"/>
          </w:tcPr>
          <w:p w14:paraId="422D7715" w14:textId="3D6A484A" w:rsidR="00667777" w:rsidRPr="00F96430" w:rsidRDefault="00667777" w:rsidP="00667777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2.38</w:t>
            </w:r>
          </w:p>
        </w:tc>
        <w:tc>
          <w:tcPr>
            <w:tcW w:w="320" w:type="pct"/>
            <w:shd w:val="clear" w:color="auto" w:fill="F2F2F2"/>
            <w:noWrap/>
            <w:vAlign w:val="center"/>
          </w:tcPr>
          <w:p w14:paraId="653E3080" w14:textId="676E8A61" w:rsidR="00667777" w:rsidRPr="00F96430" w:rsidRDefault="00667777" w:rsidP="00667777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0.057</w:t>
            </w:r>
          </w:p>
        </w:tc>
        <w:tc>
          <w:tcPr>
            <w:tcW w:w="323" w:type="pct"/>
            <w:shd w:val="clear" w:color="auto" w:fill="F2F2F2"/>
            <w:vAlign w:val="center"/>
          </w:tcPr>
          <w:p w14:paraId="1DD79078" w14:textId="4DA31374" w:rsidR="00667777" w:rsidRPr="00F96430" w:rsidRDefault="00667777" w:rsidP="00667777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0.051</w:t>
            </w:r>
          </w:p>
        </w:tc>
        <w:tc>
          <w:tcPr>
            <w:tcW w:w="325" w:type="pct"/>
            <w:shd w:val="clear" w:color="auto" w:fill="F2F2F2"/>
            <w:noWrap/>
            <w:vAlign w:val="center"/>
          </w:tcPr>
          <w:p w14:paraId="71CE09A2" w14:textId="78C18BB3" w:rsidR="00667777" w:rsidRPr="00F96430" w:rsidRDefault="00667777" w:rsidP="00667777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0.012</w:t>
            </w:r>
          </w:p>
        </w:tc>
        <w:tc>
          <w:tcPr>
            <w:tcW w:w="337" w:type="pct"/>
            <w:shd w:val="clear" w:color="auto" w:fill="F2F2F2"/>
            <w:vAlign w:val="center"/>
          </w:tcPr>
          <w:p w14:paraId="6C43B922" w14:textId="46BA1E1E" w:rsidR="00667777" w:rsidRPr="00F96430" w:rsidRDefault="00667777" w:rsidP="00667777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0.483</w:t>
            </w:r>
          </w:p>
        </w:tc>
      </w:tr>
      <w:tr w:rsidR="00667777" w:rsidRPr="00F96430" w14:paraId="13B3BEAA" w14:textId="7D223A85" w:rsidTr="00667777">
        <w:trPr>
          <w:trHeight w:val="227"/>
          <w:jc w:val="center"/>
        </w:trPr>
        <w:tc>
          <w:tcPr>
            <w:tcW w:w="1764" w:type="pct"/>
            <w:noWrap/>
            <w:vAlign w:val="center"/>
          </w:tcPr>
          <w:p w14:paraId="2B186EAB" w14:textId="77777777" w:rsidR="00667777" w:rsidRPr="00F96430" w:rsidRDefault="00667777" w:rsidP="00667777">
            <w:pPr>
              <w:ind w:left="170"/>
              <w:rPr>
                <w:color w:val="000000"/>
                <w:sz w:val="16"/>
                <w:szCs w:val="16"/>
                <w:lang w:eastAsia="es-MX"/>
              </w:rPr>
            </w:pPr>
            <w:r w:rsidRPr="00F96430">
              <w:rPr>
                <w:color w:val="000000"/>
                <w:sz w:val="16"/>
                <w:szCs w:val="16"/>
                <w:lang w:eastAsia="es-MX"/>
              </w:rPr>
              <w:t>Servicios</w:t>
            </w:r>
          </w:p>
        </w:tc>
        <w:tc>
          <w:tcPr>
            <w:tcW w:w="320" w:type="pct"/>
            <w:vAlign w:val="center"/>
          </w:tcPr>
          <w:p w14:paraId="635A5369" w14:textId="54D95553" w:rsidR="00667777" w:rsidRPr="00F96430" w:rsidRDefault="00667777" w:rsidP="00667777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0.14</w:t>
            </w:r>
          </w:p>
        </w:tc>
        <w:tc>
          <w:tcPr>
            <w:tcW w:w="321" w:type="pct"/>
            <w:vAlign w:val="center"/>
          </w:tcPr>
          <w:p w14:paraId="1B3ED351" w14:textId="324F5BEE" w:rsidR="00667777" w:rsidRPr="00F96430" w:rsidRDefault="00667777" w:rsidP="00667777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0.25</w:t>
            </w:r>
          </w:p>
        </w:tc>
        <w:tc>
          <w:tcPr>
            <w:tcW w:w="321" w:type="pct"/>
            <w:vAlign w:val="center"/>
          </w:tcPr>
          <w:p w14:paraId="543D7AAE" w14:textId="26F0EF22" w:rsidR="00667777" w:rsidRPr="00F96430" w:rsidRDefault="00667777" w:rsidP="00667777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0.27</w:t>
            </w:r>
          </w:p>
        </w:tc>
        <w:tc>
          <w:tcPr>
            <w:tcW w:w="321" w:type="pct"/>
            <w:noWrap/>
            <w:vAlign w:val="center"/>
          </w:tcPr>
          <w:p w14:paraId="55983E26" w14:textId="5ECD7E5A" w:rsidR="00667777" w:rsidRPr="00F96430" w:rsidRDefault="00667777" w:rsidP="00667777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5.19</w:t>
            </w:r>
          </w:p>
        </w:tc>
        <w:tc>
          <w:tcPr>
            <w:tcW w:w="320" w:type="pct"/>
            <w:vAlign w:val="center"/>
          </w:tcPr>
          <w:p w14:paraId="4C9528F2" w14:textId="050AF77A" w:rsidR="00667777" w:rsidRPr="00F96430" w:rsidRDefault="00667777" w:rsidP="00667777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4.61</w:t>
            </w:r>
          </w:p>
        </w:tc>
        <w:tc>
          <w:tcPr>
            <w:tcW w:w="327" w:type="pct"/>
            <w:vAlign w:val="center"/>
          </w:tcPr>
          <w:p w14:paraId="1150B065" w14:textId="67DEA82C" w:rsidR="00667777" w:rsidRPr="00F96430" w:rsidRDefault="00667777" w:rsidP="00667777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4.57</w:t>
            </w:r>
          </w:p>
        </w:tc>
        <w:tc>
          <w:tcPr>
            <w:tcW w:w="320" w:type="pct"/>
            <w:noWrap/>
            <w:vAlign w:val="center"/>
          </w:tcPr>
          <w:p w14:paraId="5F8BDC6B" w14:textId="1FFE35BC" w:rsidR="00667777" w:rsidRPr="00F96430" w:rsidRDefault="00667777" w:rsidP="00667777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0.048</w:t>
            </w:r>
          </w:p>
        </w:tc>
        <w:tc>
          <w:tcPr>
            <w:tcW w:w="323" w:type="pct"/>
            <w:vAlign w:val="center"/>
          </w:tcPr>
          <w:p w14:paraId="1393EAE3" w14:textId="6376BF56" w:rsidR="00667777" w:rsidRPr="00F96430" w:rsidRDefault="00667777" w:rsidP="00667777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0.098</w:t>
            </w:r>
          </w:p>
        </w:tc>
        <w:tc>
          <w:tcPr>
            <w:tcW w:w="325" w:type="pct"/>
            <w:noWrap/>
            <w:vAlign w:val="center"/>
          </w:tcPr>
          <w:p w14:paraId="2CA6BD2A" w14:textId="0E9BDEEB" w:rsidR="00667777" w:rsidRPr="00F96430" w:rsidRDefault="00667777" w:rsidP="00667777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0.107</w:t>
            </w:r>
          </w:p>
        </w:tc>
        <w:tc>
          <w:tcPr>
            <w:tcW w:w="337" w:type="pct"/>
            <w:vAlign w:val="center"/>
          </w:tcPr>
          <w:p w14:paraId="252BF32F" w14:textId="4678DC6B" w:rsidR="00667777" w:rsidRPr="00F96430" w:rsidRDefault="00667777" w:rsidP="00667777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1.807</w:t>
            </w:r>
          </w:p>
        </w:tc>
      </w:tr>
      <w:tr w:rsidR="00667777" w:rsidRPr="00F96430" w14:paraId="1555DE68" w14:textId="221D1716" w:rsidTr="00667777">
        <w:trPr>
          <w:trHeight w:val="227"/>
          <w:jc w:val="center"/>
        </w:trPr>
        <w:tc>
          <w:tcPr>
            <w:tcW w:w="1764" w:type="pct"/>
            <w:shd w:val="clear" w:color="auto" w:fill="F2F2F2"/>
            <w:noWrap/>
            <w:vAlign w:val="center"/>
          </w:tcPr>
          <w:p w14:paraId="71A64164" w14:textId="77777777" w:rsidR="00667777" w:rsidRPr="00F96430" w:rsidRDefault="00667777" w:rsidP="00667777">
            <w:pPr>
              <w:ind w:left="227"/>
              <w:rPr>
                <w:color w:val="000000"/>
                <w:sz w:val="16"/>
                <w:szCs w:val="16"/>
                <w:lang w:eastAsia="es-MX"/>
              </w:rPr>
            </w:pPr>
            <w:r w:rsidRPr="00F96430">
              <w:rPr>
                <w:color w:val="000000"/>
                <w:sz w:val="16"/>
                <w:szCs w:val="16"/>
                <w:lang w:eastAsia="es-MX"/>
              </w:rPr>
              <w:t>Vivienda</w:t>
            </w:r>
            <w:r w:rsidRPr="00F96430">
              <w:rPr>
                <w:color w:val="000000"/>
                <w:sz w:val="16"/>
                <w:szCs w:val="16"/>
                <w:vertAlign w:val="superscript"/>
                <w:lang w:eastAsia="es-MX"/>
              </w:rPr>
              <w:t>3/</w:t>
            </w:r>
          </w:p>
        </w:tc>
        <w:tc>
          <w:tcPr>
            <w:tcW w:w="320" w:type="pct"/>
            <w:shd w:val="clear" w:color="auto" w:fill="F2F2F2"/>
            <w:vAlign w:val="center"/>
          </w:tcPr>
          <w:p w14:paraId="12279E07" w14:textId="6F4407A7" w:rsidR="00667777" w:rsidRPr="00F96430" w:rsidRDefault="00667777" w:rsidP="00667777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0.19</w:t>
            </w:r>
          </w:p>
        </w:tc>
        <w:tc>
          <w:tcPr>
            <w:tcW w:w="321" w:type="pct"/>
            <w:shd w:val="clear" w:color="auto" w:fill="F2F2F2"/>
            <w:vAlign w:val="center"/>
          </w:tcPr>
          <w:p w14:paraId="14E64065" w14:textId="686ECCAD" w:rsidR="00667777" w:rsidRPr="00F96430" w:rsidRDefault="00667777" w:rsidP="00667777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0.16</w:t>
            </w:r>
          </w:p>
        </w:tc>
        <w:tc>
          <w:tcPr>
            <w:tcW w:w="321" w:type="pct"/>
            <w:shd w:val="clear" w:color="auto" w:fill="F2F2F2"/>
            <w:vAlign w:val="center"/>
          </w:tcPr>
          <w:p w14:paraId="604131F7" w14:textId="3A3B201A" w:rsidR="00667777" w:rsidRPr="00F96430" w:rsidRDefault="00667777" w:rsidP="00667777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0.16</w:t>
            </w:r>
          </w:p>
        </w:tc>
        <w:tc>
          <w:tcPr>
            <w:tcW w:w="321" w:type="pct"/>
            <w:shd w:val="clear" w:color="auto" w:fill="F2F2F2"/>
            <w:noWrap/>
            <w:vAlign w:val="center"/>
          </w:tcPr>
          <w:p w14:paraId="4026B150" w14:textId="284BEAF5" w:rsidR="00667777" w:rsidRPr="00F96430" w:rsidRDefault="00667777" w:rsidP="00667777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3.86</w:t>
            </w:r>
          </w:p>
        </w:tc>
        <w:tc>
          <w:tcPr>
            <w:tcW w:w="320" w:type="pct"/>
            <w:shd w:val="clear" w:color="auto" w:fill="F2F2F2"/>
            <w:vAlign w:val="center"/>
          </w:tcPr>
          <w:p w14:paraId="276D2913" w14:textId="1936A4D2" w:rsidR="00667777" w:rsidRPr="00F96430" w:rsidRDefault="00667777" w:rsidP="00667777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3.49</w:t>
            </w:r>
          </w:p>
        </w:tc>
        <w:tc>
          <w:tcPr>
            <w:tcW w:w="327" w:type="pct"/>
            <w:shd w:val="clear" w:color="auto" w:fill="F2F2F2"/>
            <w:vAlign w:val="center"/>
          </w:tcPr>
          <w:p w14:paraId="21CD7DAB" w14:textId="0A1676E9" w:rsidR="00667777" w:rsidRPr="00F96430" w:rsidRDefault="00667777" w:rsidP="00667777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3.61</w:t>
            </w:r>
          </w:p>
        </w:tc>
        <w:tc>
          <w:tcPr>
            <w:tcW w:w="320" w:type="pct"/>
            <w:shd w:val="clear" w:color="auto" w:fill="F2F2F2"/>
            <w:noWrap/>
            <w:vAlign w:val="center"/>
          </w:tcPr>
          <w:p w14:paraId="635AD2B3" w14:textId="172547DA" w:rsidR="00667777" w:rsidRPr="00F96430" w:rsidRDefault="00667777" w:rsidP="00667777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0.026</w:t>
            </w:r>
          </w:p>
        </w:tc>
        <w:tc>
          <w:tcPr>
            <w:tcW w:w="323" w:type="pct"/>
            <w:shd w:val="clear" w:color="auto" w:fill="F2F2F2"/>
            <w:vAlign w:val="center"/>
          </w:tcPr>
          <w:p w14:paraId="2E52051B" w14:textId="61ACF880" w:rsidR="00667777" w:rsidRPr="00F96430" w:rsidRDefault="00667777" w:rsidP="00667777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0.029</w:t>
            </w:r>
          </w:p>
        </w:tc>
        <w:tc>
          <w:tcPr>
            <w:tcW w:w="325" w:type="pct"/>
            <w:shd w:val="clear" w:color="auto" w:fill="F2F2F2"/>
            <w:noWrap/>
            <w:vAlign w:val="center"/>
          </w:tcPr>
          <w:p w14:paraId="1B9A9BC0" w14:textId="2385B343" w:rsidR="00667777" w:rsidRPr="00F96430" w:rsidRDefault="00667777" w:rsidP="00667777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0.029</w:t>
            </w:r>
          </w:p>
        </w:tc>
        <w:tc>
          <w:tcPr>
            <w:tcW w:w="337" w:type="pct"/>
            <w:shd w:val="clear" w:color="auto" w:fill="F2F2F2"/>
            <w:vAlign w:val="center"/>
          </w:tcPr>
          <w:p w14:paraId="510B65A2" w14:textId="7A8041DE" w:rsidR="00667777" w:rsidRPr="00F96430" w:rsidRDefault="00667777" w:rsidP="00667777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0.652</w:t>
            </w:r>
          </w:p>
        </w:tc>
      </w:tr>
      <w:tr w:rsidR="00667777" w:rsidRPr="00F96430" w14:paraId="092E7415" w14:textId="3D46CBFF" w:rsidTr="00667777">
        <w:trPr>
          <w:trHeight w:val="227"/>
          <w:jc w:val="center"/>
        </w:trPr>
        <w:tc>
          <w:tcPr>
            <w:tcW w:w="1764" w:type="pct"/>
            <w:noWrap/>
            <w:vAlign w:val="center"/>
          </w:tcPr>
          <w:p w14:paraId="1A420477" w14:textId="77777777" w:rsidR="00667777" w:rsidRPr="00F96430" w:rsidRDefault="00667777" w:rsidP="00667777">
            <w:pPr>
              <w:ind w:left="227"/>
              <w:rPr>
                <w:color w:val="000000"/>
                <w:sz w:val="16"/>
                <w:szCs w:val="16"/>
                <w:lang w:eastAsia="es-MX"/>
              </w:rPr>
            </w:pPr>
            <w:r w:rsidRPr="00F96430">
              <w:rPr>
                <w:color w:val="000000"/>
                <w:sz w:val="16"/>
                <w:szCs w:val="16"/>
                <w:lang w:eastAsia="es-MX"/>
              </w:rPr>
              <w:t>Educación (colegiaturas)</w:t>
            </w:r>
          </w:p>
        </w:tc>
        <w:tc>
          <w:tcPr>
            <w:tcW w:w="320" w:type="pct"/>
            <w:vAlign w:val="center"/>
          </w:tcPr>
          <w:p w14:paraId="71B2040C" w14:textId="366DFDD3" w:rsidR="00667777" w:rsidRPr="00F96430" w:rsidRDefault="00667777" w:rsidP="00667777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0.00</w:t>
            </w:r>
          </w:p>
        </w:tc>
        <w:tc>
          <w:tcPr>
            <w:tcW w:w="321" w:type="pct"/>
            <w:vAlign w:val="center"/>
          </w:tcPr>
          <w:p w14:paraId="555230C0" w14:textId="43BDF8AA" w:rsidR="00667777" w:rsidRPr="00F96430" w:rsidRDefault="00667777" w:rsidP="00667777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0.01</w:t>
            </w:r>
          </w:p>
        </w:tc>
        <w:tc>
          <w:tcPr>
            <w:tcW w:w="321" w:type="pct"/>
            <w:vAlign w:val="center"/>
          </w:tcPr>
          <w:p w14:paraId="4D252146" w14:textId="22E92401" w:rsidR="00667777" w:rsidRPr="00F96430" w:rsidRDefault="00667777" w:rsidP="00667777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0.00</w:t>
            </w:r>
          </w:p>
        </w:tc>
        <w:tc>
          <w:tcPr>
            <w:tcW w:w="321" w:type="pct"/>
            <w:noWrap/>
            <w:vAlign w:val="center"/>
          </w:tcPr>
          <w:p w14:paraId="247A4702" w14:textId="3CBA76C0" w:rsidR="00667777" w:rsidRPr="00F96430" w:rsidRDefault="00667777" w:rsidP="00667777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6.36</w:t>
            </w:r>
          </w:p>
        </w:tc>
        <w:tc>
          <w:tcPr>
            <w:tcW w:w="320" w:type="pct"/>
            <w:vAlign w:val="center"/>
          </w:tcPr>
          <w:p w14:paraId="0202E3A2" w14:textId="085DFBA9" w:rsidR="00667777" w:rsidRPr="00F96430" w:rsidRDefault="00667777" w:rsidP="00667777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5.84</w:t>
            </w:r>
          </w:p>
        </w:tc>
        <w:tc>
          <w:tcPr>
            <w:tcW w:w="327" w:type="pct"/>
            <w:vAlign w:val="center"/>
          </w:tcPr>
          <w:p w14:paraId="43E37167" w14:textId="56885758" w:rsidR="00667777" w:rsidRPr="00F96430" w:rsidRDefault="00667777" w:rsidP="00667777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5.94</w:t>
            </w:r>
          </w:p>
        </w:tc>
        <w:tc>
          <w:tcPr>
            <w:tcW w:w="320" w:type="pct"/>
            <w:noWrap/>
            <w:vAlign w:val="center"/>
          </w:tcPr>
          <w:p w14:paraId="07825510" w14:textId="5768DAE4" w:rsidR="00667777" w:rsidRPr="00F96430" w:rsidRDefault="00667777" w:rsidP="00667777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323" w:type="pct"/>
            <w:vAlign w:val="center"/>
          </w:tcPr>
          <w:p w14:paraId="2E060CB9" w14:textId="26DE66DF" w:rsidR="00667777" w:rsidRPr="00F96430" w:rsidRDefault="00667777" w:rsidP="00667777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325" w:type="pct"/>
            <w:noWrap/>
            <w:vAlign w:val="center"/>
          </w:tcPr>
          <w:p w14:paraId="3922DABE" w14:textId="269362CE" w:rsidR="00667777" w:rsidRPr="00F96430" w:rsidRDefault="00667777" w:rsidP="00667777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0.000</w:t>
            </w:r>
          </w:p>
        </w:tc>
        <w:tc>
          <w:tcPr>
            <w:tcW w:w="337" w:type="pct"/>
            <w:vAlign w:val="center"/>
          </w:tcPr>
          <w:p w14:paraId="600CCECD" w14:textId="29C47E10" w:rsidR="00667777" w:rsidRPr="00F96430" w:rsidRDefault="00667777" w:rsidP="00667777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0.153</w:t>
            </w:r>
          </w:p>
        </w:tc>
      </w:tr>
      <w:tr w:rsidR="00667777" w:rsidRPr="00F96430" w14:paraId="0C8D774D" w14:textId="66666E27" w:rsidTr="00667777">
        <w:trPr>
          <w:trHeight w:val="227"/>
          <w:jc w:val="center"/>
        </w:trPr>
        <w:tc>
          <w:tcPr>
            <w:tcW w:w="1764" w:type="pct"/>
            <w:shd w:val="clear" w:color="auto" w:fill="F2F2F2"/>
            <w:noWrap/>
            <w:vAlign w:val="center"/>
          </w:tcPr>
          <w:p w14:paraId="562800ED" w14:textId="77777777" w:rsidR="00667777" w:rsidRPr="00F96430" w:rsidRDefault="00667777" w:rsidP="00667777">
            <w:pPr>
              <w:ind w:left="227"/>
              <w:rPr>
                <w:color w:val="000000"/>
                <w:sz w:val="16"/>
                <w:szCs w:val="16"/>
                <w:lang w:eastAsia="es-MX"/>
              </w:rPr>
            </w:pPr>
            <w:r w:rsidRPr="00F96430">
              <w:rPr>
                <w:color w:val="000000"/>
                <w:sz w:val="16"/>
                <w:szCs w:val="16"/>
                <w:lang w:eastAsia="es-MX"/>
              </w:rPr>
              <w:t>Otros servicios</w:t>
            </w:r>
            <w:r w:rsidRPr="00F96430">
              <w:rPr>
                <w:color w:val="000000"/>
                <w:sz w:val="16"/>
                <w:szCs w:val="16"/>
                <w:vertAlign w:val="superscript"/>
                <w:lang w:eastAsia="es-MX"/>
              </w:rPr>
              <w:t>4/</w:t>
            </w:r>
          </w:p>
        </w:tc>
        <w:tc>
          <w:tcPr>
            <w:tcW w:w="320" w:type="pct"/>
            <w:shd w:val="clear" w:color="auto" w:fill="F2F2F2"/>
            <w:vAlign w:val="center"/>
          </w:tcPr>
          <w:p w14:paraId="57B85FE2" w14:textId="0E3D4D0A" w:rsidR="00667777" w:rsidRPr="00F96430" w:rsidRDefault="00667777" w:rsidP="00667777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0.13</w:t>
            </w:r>
          </w:p>
        </w:tc>
        <w:tc>
          <w:tcPr>
            <w:tcW w:w="321" w:type="pct"/>
            <w:shd w:val="clear" w:color="auto" w:fill="F2F2F2"/>
            <w:vAlign w:val="center"/>
          </w:tcPr>
          <w:p w14:paraId="57434E7F" w14:textId="6BB517A3" w:rsidR="00667777" w:rsidRPr="00F96430" w:rsidRDefault="00667777" w:rsidP="00667777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0.36</w:t>
            </w:r>
          </w:p>
        </w:tc>
        <w:tc>
          <w:tcPr>
            <w:tcW w:w="321" w:type="pct"/>
            <w:shd w:val="clear" w:color="auto" w:fill="F2F2F2"/>
            <w:vAlign w:val="center"/>
          </w:tcPr>
          <w:p w14:paraId="4C273F78" w14:textId="70A352E9" w:rsidR="00667777" w:rsidRPr="00F96430" w:rsidRDefault="00667777" w:rsidP="00667777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0.41</w:t>
            </w:r>
          </w:p>
        </w:tc>
        <w:tc>
          <w:tcPr>
            <w:tcW w:w="321" w:type="pct"/>
            <w:shd w:val="clear" w:color="auto" w:fill="F2F2F2"/>
            <w:noWrap/>
            <w:vAlign w:val="center"/>
          </w:tcPr>
          <w:p w14:paraId="18BAB690" w14:textId="4864AE08" w:rsidR="00667777" w:rsidRPr="00F96430" w:rsidRDefault="00667777" w:rsidP="00667777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6.05</w:t>
            </w:r>
          </w:p>
        </w:tc>
        <w:tc>
          <w:tcPr>
            <w:tcW w:w="320" w:type="pct"/>
            <w:shd w:val="clear" w:color="auto" w:fill="F2F2F2"/>
            <w:vAlign w:val="center"/>
          </w:tcPr>
          <w:p w14:paraId="4DFA6F3B" w14:textId="03C1FD3A" w:rsidR="00667777" w:rsidRPr="00F96430" w:rsidRDefault="00667777" w:rsidP="00667777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5.51</w:t>
            </w:r>
          </w:p>
        </w:tc>
        <w:tc>
          <w:tcPr>
            <w:tcW w:w="327" w:type="pct"/>
            <w:shd w:val="clear" w:color="auto" w:fill="F2F2F2"/>
            <w:vAlign w:val="center"/>
          </w:tcPr>
          <w:p w14:paraId="1B89F7C3" w14:textId="09EF4708" w:rsidR="00667777" w:rsidRPr="00F96430" w:rsidRDefault="00667777" w:rsidP="00667777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5.31</w:t>
            </w:r>
          </w:p>
        </w:tc>
        <w:tc>
          <w:tcPr>
            <w:tcW w:w="320" w:type="pct"/>
            <w:shd w:val="clear" w:color="auto" w:fill="F2F2F2"/>
            <w:noWrap/>
            <w:vAlign w:val="center"/>
          </w:tcPr>
          <w:p w14:paraId="16F2B8B4" w14:textId="6B7EFAD1" w:rsidR="00667777" w:rsidRPr="00F96430" w:rsidRDefault="00667777" w:rsidP="00667777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0.022</w:t>
            </w:r>
          </w:p>
        </w:tc>
        <w:tc>
          <w:tcPr>
            <w:tcW w:w="323" w:type="pct"/>
            <w:shd w:val="clear" w:color="auto" w:fill="F2F2F2"/>
            <w:vAlign w:val="center"/>
          </w:tcPr>
          <w:p w14:paraId="78A48217" w14:textId="3634DED9" w:rsidR="00667777" w:rsidRPr="00F96430" w:rsidRDefault="00667777" w:rsidP="00667777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0.068</w:t>
            </w:r>
          </w:p>
        </w:tc>
        <w:tc>
          <w:tcPr>
            <w:tcW w:w="325" w:type="pct"/>
            <w:shd w:val="clear" w:color="auto" w:fill="F2F2F2"/>
            <w:noWrap/>
            <w:vAlign w:val="center"/>
          </w:tcPr>
          <w:p w14:paraId="5A1FAF1B" w14:textId="6D54D645" w:rsidR="00667777" w:rsidRPr="00F96430" w:rsidRDefault="00667777" w:rsidP="00667777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0.079</w:t>
            </w:r>
          </w:p>
        </w:tc>
        <w:tc>
          <w:tcPr>
            <w:tcW w:w="337" w:type="pct"/>
            <w:shd w:val="clear" w:color="auto" w:fill="F2F2F2"/>
            <w:vAlign w:val="center"/>
          </w:tcPr>
          <w:p w14:paraId="029CCCA7" w14:textId="08B4BC41" w:rsidR="00667777" w:rsidRPr="00F96430" w:rsidRDefault="00667777" w:rsidP="00667777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1.002</w:t>
            </w:r>
          </w:p>
        </w:tc>
      </w:tr>
      <w:tr w:rsidR="00667777" w:rsidRPr="00F96430" w14:paraId="7ECFD4FF" w14:textId="5463C728" w:rsidTr="00667777">
        <w:trPr>
          <w:trHeight w:val="227"/>
          <w:jc w:val="center"/>
        </w:trPr>
        <w:tc>
          <w:tcPr>
            <w:tcW w:w="1764" w:type="pct"/>
            <w:noWrap/>
            <w:vAlign w:val="center"/>
          </w:tcPr>
          <w:p w14:paraId="2A268C4E" w14:textId="77777777" w:rsidR="00667777" w:rsidRPr="00F96430" w:rsidRDefault="00667777" w:rsidP="00667777">
            <w:pPr>
              <w:ind w:left="113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F96430">
              <w:rPr>
                <w:b/>
                <w:bCs/>
                <w:color w:val="000000"/>
                <w:sz w:val="16"/>
                <w:szCs w:val="16"/>
                <w:lang w:eastAsia="es-MX"/>
              </w:rPr>
              <w:t>No subyacente</w:t>
            </w:r>
          </w:p>
        </w:tc>
        <w:tc>
          <w:tcPr>
            <w:tcW w:w="320" w:type="pct"/>
            <w:vAlign w:val="center"/>
          </w:tcPr>
          <w:p w14:paraId="23E1632E" w14:textId="500FC8C2" w:rsidR="00667777" w:rsidRPr="00F96430" w:rsidRDefault="00667777" w:rsidP="00667777">
            <w:pPr>
              <w:ind w:right="142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F96430">
              <w:rPr>
                <w:b/>
                <w:bCs/>
                <w:color w:val="000000"/>
                <w:sz w:val="16"/>
                <w:szCs w:val="16"/>
              </w:rPr>
              <w:t>0.34</w:t>
            </w:r>
          </w:p>
        </w:tc>
        <w:tc>
          <w:tcPr>
            <w:tcW w:w="321" w:type="pct"/>
            <w:vAlign w:val="center"/>
          </w:tcPr>
          <w:p w14:paraId="18A6A332" w14:textId="6FF43BBD" w:rsidR="00667777" w:rsidRPr="00F96430" w:rsidRDefault="00667777" w:rsidP="00667777">
            <w:pPr>
              <w:ind w:right="142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F96430">
              <w:rPr>
                <w:b/>
                <w:bCs/>
                <w:color w:val="000000"/>
                <w:sz w:val="16"/>
                <w:szCs w:val="16"/>
              </w:rPr>
              <w:t>-0.29</w:t>
            </w:r>
          </w:p>
        </w:tc>
        <w:tc>
          <w:tcPr>
            <w:tcW w:w="321" w:type="pct"/>
            <w:vAlign w:val="center"/>
          </w:tcPr>
          <w:p w14:paraId="4BCF7394" w14:textId="54668736" w:rsidR="00667777" w:rsidRPr="00F96430" w:rsidRDefault="00667777" w:rsidP="00667777">
            <w:pPr>
              <w:ind w:right="142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F96430">
              <w:rPr>
                <w:b/>
                <w:bCs/>
                <w:color w:val="000000"/>
                <w:sz w:val="16"/>
                <w:szCs w:val="16"/>
              </w:rPr>
              <w:t>-1.14</w:t>
            </w:r>
          </w:p>
        </w:tc>
        <w:tc>
          <w:tcPr>
            <w:tcW w:w="321" w:type="pct"/>
            <w:noWrap/>
            <w:vAlign w:val="center"/>
          </w:tcPr>
          <w:p w14:paraId="7091DA5E" w14:textId="3B7D13C1" w:rsidR="00667777" w:rsidRPr="00F96430" w:rsidRDefault="00667777" w:rsidP="00667777">
            <w:pPr>
              <w:ind w:right="142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F96430">
              <w:rPr>
                <w:b/>
                <w:bCs/>
                <w:color w:val="000000"/>
                <w:sz w:val="16"/>
                <w:szCs w:val="16"/>
              </w:rPr>
              <w:t>6.73</w:t>
            </w:r>
          </w:p>
        </w:tc>
        <w:tc>
          <w:tcPr>
            <w:tcW w:w="320" w:type="pct"/>
            <w:vAlign w:val="center"/>
          </w:tcPr>
          <w:p w14:paraId="26732DAE" w14:textId="67638C77" w:rsidR="00667777" w:rsidRPr="00F96430" w:rsidRDefault="00667777" w:rsidP="00667777">
            <w:pPr>
              <w:ind w:right="142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F96430">
              <w:rPr>
                <w:b/>
                <w:bCs/>
                <w:color w:val="000000"/>
                <w:sz w:val="16"/>
                <w:szCs w:val="16"/>
              </w:rPr>
              <w:t>5.25</w:t>
            </w:r>
          </w:p>
        </w:tc>
        <w:tc>
          <w:tcPr>
            <w:tcW w:w="327" w:type="pct"/>
            <w:vAlign w:val="center"/>
          </w:tcPr>
          <w:p w14:paraId="2BAC247C" w14:textId="23A57859" w:rsidR="00667777" w:rsidRPr="00F96430" w:rsidRDefault="00667777" w:rsidP="00667777">
            <w:pPr>
              <w:ind w:right="142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F96430">
              <w:rPr>
                <w:b/>
                <w:bCs/>
                <w:color w:val="000000"/>
                <w:sz w:val="16"/>
                <w:szCs w:val="16"/>
              </w:rPr>
              <w:t>1.61</w:t>
            </w:r>
          </w:p>
        </w:tc>
        <w:tc>
          <w:tcPr>
            <w:tcW w:w="320" w:type="pct"/>
            <w:noWrap/>
            <w:vAlign w:val="center"/>
          </w:tcPr>
          <w:p w14:paraId="06006C56" w14:textId="050C13BB" w:rsidR="00667777" w:rsidRPr="00F96430" w:rsidRDefault="00667777" w:rsidP="00667777">
            <w:pPr>
              <w:ind w:right="113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F96430">
              <w:rPr>
                <w:b/>
                <w:bCs/>
                <w:color w:val="000000"/>
                <w:sz w:val="16"/>
                <w:szCs w:val="16"/>
              </w:rPr>
              <w:t>0.082</w:t>
            </w:r>
          </w:p>
        </w:tc>
        <w:tc>
          <w:tcPr>
            <w:tcW w:w="323" w:type="pct"/>
            <w:vAlign w:val="center"/>
          </w:tcPr>
          <w:p w14:paraId="5948D710" w14:textId="10308138" w:rsidR="00667777" w:rsidRPr="00F96430" w:rsidRDefault="00667777" w:rsidP="00667777">
            <w:pPr>
              <w:ind w:right="113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F96430">
              <w:rPr>
                <w:b/>
                <w:bCs/>
                <w:color w:val="000000"/>
                <w:sz w:val="16"/>
                <w:szCs w:val="16"/>
              </w:rPr>
              <w:t>-0.066</w:t>
            </w:r>
          </w:p>
        </w:tc>
        <w:tc>
          <w:tcPr>
            <w:tcW w:w="325" w:type="pct"/>
            <w:noWrap/>
            <w:vAlign w:val="center"/>
          </w:tcPr>
          <w:p w14:paraId="5A6F6703" w14:textId="5827673C" w:rsidR="00667777" w:rsidRPr="00F96430" w:rsidRDefault="00667777" w:rsidP="00667777">
            <w:pPr>
              <w:ind w:right="113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F96430">
              <w:rPr>
                <w:b/>
                <w:bCs/>
                <w:color w:val="000000"/>
                <w:sz w:val="16"/>
                <w:szCs w:val="16"/>
              </w:rPr>
              <w:t>-0.258</w:t>
            </w:r>
          </w:p>
        </w:tc>
        <w:tc>
          <w:tcPr>
            <w:tcW w:w="337" w:type="pct"/>
            <w:vAlign w:val="center"/>
          </w:tcPr>
          <w:p w14:paraId="12DC34FC" w14:textId="59495E3F" w:rsidR="00667777" w:rsidRPr="00F96430" w:rsidRDefault="00667777" w:rsidP="00667777">
            <w:pPr>
              <w:ind w:right="113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F96430">
              <w:rPr>
                <w:b/>
                <w:bCs/>
                <w:color w:val="000000"/>
                <w:sz w:val="16"/>
                <w:szCs w:val="16"/>
              </w:rPr>
              <w:t>0.366</w:t>
            </w:r>
          </w:p>
        </w:tc>
      </w:tr>
      <w:tr w:rsidR="00667777" w:rsidRPr="00F96430" w14:paraId="7630390C" w14:textId="24E95DCC" w:rsidTr="00667777">
        <w:trPr>
          <w:trHeight w:val="227"/>
          <w:jc w:val="center"/>
        </w:trPr>
        <w:tc>
          <w:tcPr>
            <w:tcW w:w="1764" w:type="pct"/>
            <w:shd w:val="clear" w:color="auto" w:fill="F2F2F2"/>
            <w:noWrap/>
            <w:vAlign w:val="center"/>
          </w:tcPr>
          <w:p w14:paraId="062B44F5" w14:textId="77777777" w:rsidR="00667777" w:rsidRPr="00F96430" w:rsidRDefault="00667777" w:rsidP="00667777">
            <w:pPr>
              <w:ind w:left="170"/>
              <w:rPr>
                <w:color w:val="000000"/>
                <w:sz w:val="16"/>
                <w:szCs w:val="16"/>
                <w:lang w:eastAsia="es-MX"/>
              </w:rPr>
            </w:pPr>
            <w:r w:rsidRPr="00F96430">
              <w:rPr>
                <w:color w:val="000000"/>
                <w:sz w:val="16"/>
                <w:szCs w:val="16"/>
                <w:lang w:eastAsia="es-MX"/>
              </w:rPr>
              <w:t>Agropecuarios</w:t>
            </w:r>
          </w:p>
        </w:tc>
        <w:tc>
          <w:tcPr>
            <w:tcW w:w="320" w:type="pct"/>
            <w:shd w:val="clear" w:color="auto" w:fill="F2F2F2"/>
            <w:vAlign w:val="center"/>
          </w:tcPr>
          <w:p w14:paraId="45012A78" w14:textId="276F6A8E" w:rsidR="00667777" w:rsidRPr="00F96430" w:rsidRDefault="00667777" w:rsidP="00667777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0.56</w:t>
            </w:r>
          </w:p>
        </w:tc>
        <w:tc>
          <w:tcPr>
            <w:tcW w:w="321" w:type="pct"/>
            <w:shd w:val="clear" w:color="auto" w:fill="F2F2F2"/>
            <w:vAlign w:val="center"/>
          </w:tcPr>
          <w:p w14:paraId="58C711A9" w14:textId="5392F060" w:rsidR="00667777" w:rsidRPr="00F96430" w:rsidRDefault="00667777" w:rsidP="00667777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-0.53</w:t>
            </w:r>
          </w:p>
        </w:tc>
        <w:tc>
          <w:tcPr>
            <w:tcW w:w="321" w:type="pct"/>
            <w:shd w:val="clear" w:color="auto" w:fill="F2F2F2"/>
            <w:vAlign w:val="center"/>
          </w:tcPr>
          <w:p w14:paraId="67FD78F4" w14:textId="28B17816" w:rsidR="00667777" w:rsidRPr="00F96430" w:rsidRDefault="00667777" w:rsidP="00667777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-2.65</w:t>
            </w:r>
          </w:p>
        </w:tc>
        <w:tc>
          <w:tcPr>
            <w:tcW w:w="321" w:type="pct"/>
            <w:shd w:val="clear" w:color="auto" w:fill="F2F2F2"/>
            <w:noWrap/>
            <w:vAlign w:val="center"/>
          </w:tcPr>
          <w:p w14:paraId="02160C73" w14:textId="5244566B" w:rsidR="00667777" w:rsidRPr="00F96430" w:rsidRDefault="00667777" w:rsidP="00667777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8.99</w:t>
            </w:r>
          </w:p>
        </w:tc>
        <w:tc>
          <w:tcPr>
            <w:tcW w:w="320" w:type="pct"/>
            <w:shd w:val="clear" w:color="auto" w:fill="F2F2F2"/>
            <w:vAlign w:val="center"/>
          </w:tcPr>
          <w:p w14:paraId="22E84928" w14:textId="74492CEC" w:rsidR="00667777" w:rsidRPr="00F96430" w:rsidRDefault="00667777" w:rsidP="00667777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6.57</w:t>
            </w:r>
          </w:p>
        </w:tc>
        <w:tc>
          <w:tcPr>
            <w:tcW w:w="327" w:type="pct"/>
            <w:shd w:val="clear" w:color="auto" w:fill="F2F2F2"/>
            <w:vAlign w:val="center"/>
          </w:tcPr>
          <w:p w14:paraId="444B51E9" w14:textId="504C6043" w:rsidR="00667777" w:rsidRPr="00F96430" w:rsidRDefault="00667777" w:rsidP="00667777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-0.66</w:t>
            </w:r>
          </w:p>
        </w:tc>
        <w:tc>
          <w:tcPr>
            <w:tcW w:w="320" w:type="pct"/>
            <w:shd w:val="clear" w:color="auto" w:fill="F2F2F2"/>
            <w:noWrap/>
            <w:vAlign w:val="center"/>
          </w:tcPr>
          <w:p w14:paraId="189221FA" w14:textId="67AC4387" w:rsidR="00667777" w:rsidRPr="00F96430" w:rsidRDefault="00667777" w:rsidP="00667777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0.065</w:t>
            </w:r>
          </w:p>
        </w:tc>
        <w:tc>
          <w:tcPr>
            <w:tcW w:w="323" w:type="pct"/>
            <w:shd w:val="clear" w:color="auto" w:fill="F2F2F2"/>
            <w:vAlign w:val="center"/>
          </w:tcPr>
          <w:p w14:paraId="392E2E7D" w14:textId="71949B3E" w:rsidR="00667777" w:rsidRPr="00F96430" w:rsidRDefault="00667777" w:rsidP="00667777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-0.056</w:t>
            </w:r>
          </w:p>
        </w:tc>
        <w:tc>
          <w:tcPr>
            <w:tcW w:w="325" w:type="pct"/>
            <w:shd w:val="clear" w:color="auto" w:fill="F2F2F2"/>
            <w:noWrap/>
            <w:vAlign w:val="center"/>
          </w:tcPr>
          <w:p w14:paraId="3BBA53DE" w14:textId="490435A2" w:rsidR="00667777" w:rsidRPr="00F96430" w:rsidRDefault="00667777" w:rsidP="00667777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-0.270</w:t>
            </w:r>
          </w:p>
        </w:tc>
        <w:tc>
          <w:tcPr>
            <w:tcW w:w="337" w:type="pct"/>
            <w:shd w:val="clear" w:color="auto" w:fill="F2F2F2"/>
            <w:vAlign w:val="center"/>
          </w:tcPr>
          <w:p w14:paraId="27C02211" w14:textId="738523F9" w:rsidR="00667777" w:rsidRPr="00F96430" w:rsidRDefault="00667777" w:rsidP="00667777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-0.068</w:t>
            </w:r>
          </w:p>
        </w:tc>
      </w:tr>
      <w:tr w:rsidR="00667777" w:rsidRPr="00F96430" w14:paraId="0C831AC1" w14:textId="10E7C08B" w:rsidTr="00667777">
        <w:trPr>
          <w:trHeight w:val="227"/>
          <w:jc w:val="center"/>
        </w:trPr>
        <w:tc>
          <w:tcPr>
            <w:tcW w:w="1764" w:type="pct"/>
            <w:noWrap/>
            <w:vAlign w:val="center"/>
          </w:tcPr>
          <w:p w14:paraId="3309738D" w14:textId="77777777" w:rsidR="00667777" w:rsidRPr="00F96430" w:rsidRDefault="00667777" w:rsidP="00667777">
            <w:pPr>
              <w:ind w:left="227"/>
              <w:rPr>
                <w:color w:val="000000"/>
                <w:sz w:val="16"/>
                <w:szCs w:val="16"/>
                <w:lang w:eastAsia="es-MX"/>
              </w:rPr>
            </w:pPr>
            <w:r w:rsidRPr="00F96430">
              <w:rPr>
                <w:color w:val="000000"/>
                <w:sz w:val="16"/>
                <w:szCs w:val="16"/>
                <w:lang w:eastAsia="es-MX"/>
              </w:rPr>
              <w:t>Frutas y verduras</w:t>
            </w:r>
          </w:p>
        </w:tc>
        <w:tc>
          <w:tcPr>
            <w:tcW w:w="320" w:type="pct"/>
            <w:vAlign w:val="center"/>
          </w:tcPr>
          <w:p w14:paraId="0CA2BB2C" w14:textId="0C82149D" w:rsidR="00667777" w:rsidRPr="00F96430" w:rsidRDefault="00667777" w:rsidP="00667777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1.33</w:t>
            </w:r>
          </w:p>
        </w:tc>
        <w:tc>
          <w:tcPr>
            <w:tcW w:w="321" w:type="pct"/>
            <w:vAlign w:val="center"/>
          </w:tcPr>
          <w:p w14:paraId="59F33D62" w14:textId="21747A9D" w:rsidR="00667777" w:rsidRPr="00F96430" w:rsidRDefault="00667777" w:rsidP="00667777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-1.72</w:t>
            </w:r>
          </w:p>
        </w:tc>
        <w:tc>
          <w:tcPr>
            <w:tcW w:w="321" w:type="pct"/>
            <w:vAlign w:val="center"/>
          </w:tcPr>
          <w:p w14:paraId="6386AD7E" w14:textId="23792C16" w:rsidR="00667777" w:rsidRPr="00F96430" w:rsidRDefault="00667777" w:rsidP="00667777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-5.24</w:t>
            </w:r>
          </w:p>
        </w:tc>
        <w:tc>
          <w:tcPr>
            <w:tcW w:w="321" w:type="pct"/>
            <w:noWrap/>
            <w:vAlign w:val="center"/>
          </w:tcPr>
          <w:p w14:paraId="40BAB342" w14:textId="77D4894F" w:rsidR="00667777" w:rsidRPr="00F96430" w:rsidRDefault="00667777" w:rsidP="00667777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17.28</w:t>
            </w:r>
          </w:p>
        </w:tc>
        <w:tc>
          <w:tcPr>
            <w:tcW w:w="320" w:type="pct"/>
            <w:vAlign w:val="center"/>
          </w:tcPr>
          <w:p w14:paraId="557BC7D0" w14:textId="570F54E8" w:rsidR="00667777" w:rsidRPr="00F96430" w:rsidRDefault="00667777" w:rsidP="00667777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-1.72</w:t>
            </w:r>
          </w:p>
        </w:tc>
        <w:tc>
          <w:tcPr>
            <w:tcW w:w="327" w:type="pct"/>
            <w:vAlign w:val="center"/>
          </w:tcPr>
          <w:p w14:paraId="08AD526E" w14:textId="68964620" w:rsidR="00667777" w:rsidRPr="00F96430" w:rsidRDefault="00667777" w:rsidP="00667777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7.77</w:t>
            </w:r>
          </w:p>
        </w:tc>
        <w:tc>
          <w:tcPr>
            <w:tcW w:w="320" w:type="pct"/>
            <w:noWrap/>
            <w:vAlign w:val="center"/>
          </w:tcPr>
          <w:p w14:paraId="7C3FED98" w14:textId="5B2BE853" w:rsidR="00667777" w:rsidRPr="00F96430" w:rsidRDefault="00667777" w:rsidP="00667777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0.073</w:t>
            </w:r>
          </w:p>
        </w:tc>
        <w:tc>
          <w:tcPr>
            <w:tcW w:w="323" w:type="pct"/>
            <w:vAlign w:val="center"/>
          </w:tcPr>
          <w:p w14:paraId="3B8AE3CB" w14:textId="4C0ACE2B" w:rsidR="00667777" w:rsidRPr="00F96430" w:rsidRDefault="00667777" w:rsidP="00667777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-0.071</w:t>
            </w:r>
          </w:p>
        </w:tc>
        <w:tc>
          <w:tcPr>
            <w:tcW w:w="325" w:type="pct"/>
            <w:noWrap/>
            <w:vAlign w:val="center"/>
          </w:tcPr>
          <w:p w14:paraId="5A51BB16" w14:textId="30CE66C7" w:rsidR="00667777" w:rsidRPr="00F96430" w:rsidRDefault="00667777" w:rsidP="00667777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-0.234</w:t>
            </w:r>
          </w:p>
        </w:tc>
        <w:tc>
          <w:tcPr>
            <w:tcW w:w="337" w:type="pct"/>
            <w:vAlign w:val="center"/>
          </w:tcPr>
          <w:p w14:paraId="25D24A39" w14:textId="1CEF3698" w:rsidR="00667777" w:rsidRPr="00F96430" w:rsidRDefault="00667777" w:rsidP="00667777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0.317</w:t>
            </w:r>
          </w:p>
        </w:tc>
      </w:tr>
      <w:tr w:rsidR="00667777" w:rsidRPr="00F96430" w14:paraId="5D773D25" w14:textId="0F762941" w:rsidTr="00667777">
        <w:trPr>
          <w:trHeight w:val="227"/>
          <w:jc w:val="center"/>
        </w:trPr>
        <w:tc>
          <w:tcPr>
            <w:tcW w:w="1764" w:type="pct"/>
            <w:shd w:val="clear" w:color="auto" w:fill="F2F2F2"/>
            <w:vAlign w:val="center"/>
            <w:hideMark/>
          </w:tcPr>
          <w:p w14:paraId="1CA616D6" w14:textId="77777777" w:rsidR="00667777" w:rsidRPr="00F96430" w:rsidRDefault="00667777" w:rsidP="00667777">
            <w:pPr>
              <w:ind w:left="227"/>
              <w:rPr>
                <w:color w:val="000000"/>
                <w:sz w:val="16"/>
                <w:szCs w:val="16"/>
                <w:lang w:eastAsia="es-MX"/>
              </w:rPr>
            </w:pPr>
            <w:r w:rsidRPr="00F96430">
              <w:rPr>
                <w:color w:val="000000"/>
                <w:sz w:val="16"/>
                <w:szCs w:val="16"/>
                <w:lang w:eastAsia="es-MX"/>
              </w:rPr>
              <w:t>Pecuarios</w:t>
            </w:r>
          </w:p>
        </w:tc>
        <w:tc>
          <w:tcPr>
            <w:tcW w:w="320" w:type="pct"/>
            <w:shd w:val="clear" w:color="auto" w:fill="F2F2F2"/>
            <w:vAlign w:val="center"/>
          </w:tcPr>
          <w:p w14:paraId="2AC6D67A" w14:textId="5A9396C7" w:rsidR="00667777" w:rsidRPr="00F96430" w:rsidRDefault="00667777" w:rsidP="00667777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-0.12</w:t>
            </w:r>
          </w:p>
        </w:tc>
        <w:tc>
          <w:tcPr>
            <w:tcW w:w="321" w:type="pct"/>
            <w:shd w:val="clear" w:color="auto" w:fill="F2F2F2"/>
            <w:vAlign w:val="center"/>
          </w:tcPr>
          <w:p w14:paraId="291ECBC8" w14:textId="5131388D" w:rsidR="00667777" w:rsidRPr="00F96430" w:rsidRDefault="00667777" w:rsidP="00667777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0.25</w:t>
            </w:r>
          </w:p>
        </w:tc>
        <w:tc>
          <w:tcPr>
            <w:tcW w:w="321" w:type="pct"/>
            <w:shd w:val="clear" w:color="auto" w:fill="F2F2F2"/>
            <w:vAlign w:val="center"/>
          </w:tcPr>
          <w:p w14:paraId="1D7C79BF" w14:textId="60FF4EF7" w:rsidR="00667777" w:rsidRPr="00F96430" w:rsidRDefault="00667777" w:rsidP="00667777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-0.62</w:t>
            </w:r>
          </w:p>
        </w:tc>
        <w:tc>
          <w:tcPr>
            <w:tcW w:w="321" w:type="pct"/>
            <w:shd w:val="clear" w:color="auto" w:fill="F2F2F2"/>
            <w:noWrap/>
            <w:vAlign w:val="center"/>
            <w:hideMark/>
          </w:tcPr>
          <w:p w14:paraId="4B574FCE" w14:textId="3AA7F33F" w:rsidR="00667777" w:rsidRPr="00F96430" w:rsidRDefault="00667777" w:rsidP="00667777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2.46</w:t>
            </w:r>
          </w:p>
        </w:tc>
        <w:tc>
          <w:tcPr>
            <w:tcW w:w="320" w:type="pct"/>
            <w:shd w:val="clear" w:color="auto" w:fill="F2F2F2"/>
            <w:vAlign w:val="center"/>
          </w:tcPr>
          <w:p w14:paraId="6F9D6D3F" w14:textId="184EF798" w:rsidR="00667777" w:rsidRPr="00F96430" w:rsidRDefault="00667777" w:rsidP="00667777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11.86</w:t>
            </w:r>
          </w:p>
        </w:tc>
        <w:tc>
          <w:tcPr>
            <w:tcW w:w="327" w:type="pct"/>
            <w:shd w:val="clear" w:color="auto" w:fill="F2F2F2"/>
            <w:vAlign w:val="center"/>
          </w:tcPr>
          <w:p w14:paraId="0574FACF" w14:textId="66C0FC7D" w:rsidR="00667777" w:rsidRPr="00F96430" w:rsidRDefault="00667777" w:rsidP="00667777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-6.15</w:t>
            </w:r>
          </w:p>
        </w:tc>
        <w:tc>
          <w:tcPr>
            <w:tcW w:w="320" w:type="pct"/>
            <w:shd w:val="clear" w:color="auto" w:fill="F2F2F2"/>
            <w:noWrap/>
            <w:vAlign w:val="center"/>
            <w:hideMark/>
          </w:tcPr>
          <w:p w14:paraId="73C6807B" w14:textId="54D73C89" w:rsidR="00667777" w:rsidRPr="00F96430" w:rsidRDefault="00667777" w:rsidP="00667777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-0.007</w:t>
            </w:r>
          </w:p>
        </w:tc>
        <w:tc>
          <w:tcPr>
            <w:tcW w:w="323" w:type="pct"/>
            <w:shd w:val="clear" w:color="auto" w:fill="F2F2F2"/>
            <w:vAlign w:val="center"/>
          </w:tcPr>
          <w:p w14:paraId="213BF21C" w14:textId="367B22BC" w:rsidR="00667777" w:rsidRPr="00F96430" w:rsidRDefault="00667777" w:rsidP="00667777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0.016</w:t>
            </w:r>
          </w:p>
        </w:tc>
        <w:tc>
          <w:tcPr>
            <w:tcW w:w="325" w:type="pct"/>
            <w:shd w:val="clear" w:color="auto" w:fill="F2F2F2"/>
            <w:noWrap/>
            <w:vAlign w:val="center"/>
            <w:hideMark/>
          </w:tcPr>
          <w:p w14:paraId="13C3E6BB" w14:textId="1E205F51" w:rsidR="00667777" w:rsidRPr="00F96430" w:rsidRDefault="00667777" w:rsidP="00667777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-0.035</w:t>
            </w:r>
          </w:p>
        </w:tc>
        <w:tc>
          <w:tcPr>
            <w:tcW w:w="337" w:type="pct"/>
            <w:shd w:val="clear" w:color="auto" w:fill="F2F2F2"/>
            <w:vAlign w:val="center"/>
          </w:tcPr>
          <w:p w14:paraId="43194D19" w14:textId="162CCF0D" w:rsidR="00667777" w:rsidRPr="00F96430" w:rsidRDefault="00667777" w:rsidP="00667777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-0.385</w:t>
            </w:r>
          </w:p>
        </w:tc>
      </w:tr>
      <w:tr w:rsidR="00667777" w:rsidRPr="00F96430" w14:paraId="31FD9C10" w14:textId="3CAF918C" w:rsidTr="00667777">
        <w:trPr>
          <w:trHeight w:val="227"/>
          <w:jc w:val="center"/>
        </w:trPr>
        <w:tc>
          <w:tcPr>
            <w:tcW w:w="1764" w:type="pct"/>
            <w:noWrap/>
            <w:vAlign w:val="center"/>
            <w:hideMark/>
          </w:tcPr>
          <w:p w14:paraId="42718A89" w14:textId="77777777" w:rsidR="00667777" w:rsidRPr="00F96430" w:rsidRDefault="00667777" w:rsidP="00667777">
            <w:pPr>
              <w:ind w:left="170"/>
              <w:jc w:val="left"/>
              <w:rPr>
                <w:color w:val="000000"/>
                <w:sz w:val="16"/>
                <w:szCs w:val="16"/>
                <w:lang w:eastAsia="es-MX"/>
              </w:rPr>
            </w:pPr>
            <w:r w:rsidRPr="00F96430">
              <w:rPr>
                <w:color w:val="000000"/>
                <w:sz w:val="16"/>
                <w:szCs w:val="16"/>
                <w:lang w:eastAsia="es-MX"/>
              </w:rPr>
              <w:t>Energéticos y tarifas autorizadas por el gobierno</w:t>
            </w:r>
          </w:p>
        </w:tc>
        <w:tc>
          <w:tcPr>
            <w:tcW w:w="320" w:type="pct"/>
            <w:vAlign w:val="center"/>
          </w:tcPr>
          <w:p w14:paraId="18DC784C" w14:textId="0E03290F" w:rsidR="00667777" w:rsidRPr="00F96430" w:rsidRDefault="00667777" w:rsidP="00667777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0.13</w:t>
            </w:r>
          </w:p>
        </w:tc>
        <w:tc>
          <w:tcPr>
            <w:tcW w:w="321" w:type="pct"/>
            <w:vAlign w:val="center"/>
          </w:tcPr>
          <w:p w14:paraId="5CFFBCDF" w14:textId="17E80721" w:rsidR="00667777" w:rsidRPr="00F96430" w:rsidRDefault="00667777" w:rsidP="00667777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-0.08</w:t>
            </w:r>
          </w:p>
        </w:tc>
        <w:tc>
          <w:tcPr>
            <w:tcW w:w="321" w:type="pct"/>
            <w:vAlign w:val="center"/>
          </w:tcPr>
          <w:p w14:paraId="59FD98DE" w14:textId="5CA87C85" w:rsidR="00667777" w:rsidRPr="00F96430" w:rsidRDefault="00667777" w:rsidP="00667777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0.10</w:t>
            </w:r>
          </w:p>
        </w:tc>
        <w:tc>
          <w:tcPr>
            <w:tcW w:w="321" w:type="pct"/>
            <w:noWrap/>
            <w:vAlign w:val="center"/>
            <w:hideMark/>
          </w:tcPr>
          <w:p w14:paraId="70DE5F07" w14:textId="7BEE0F49" w:rsidR="00667777" w:rsidRPr="00F96430" w:rsidRDefault="00667777" w:rsidP="00667777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4.74</w:t>
            </w:r>
          </w:p>
        </w:tc>
        <w:tc>
          <w:tcPr>
            <w:tcW w:w="320" w:type="pct"/>
            <w:vAlign w:val="center"/>
          </w:tcPr>
          <w:p w14:paraId="1DF07C57" w14:textId="3FED8829" w:rsidR="00667777" w:rsidRPr="00F96430" w:rsidRDefault="00667777" w:rsidP="00667777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3.92</w:t>
            </w:r>
          </w:p>
        </w:tc>
        <w:tc>
          <w:tcPr>
            <w:tcW w:w="327" w:type="pct"/>
            <w:vAlign w:val="center"/>
          </w:tcPr>
          <w:p w14:paraId="2DDEE58E" w14:textId="4B8DF63E" w:rsidR="00667777" w:rsidRPr="00F96430" w:rsidRDefault="00667777" w:rsidP="00667777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3.49</w:t>
            </w:r>
          </w:p>
        </w:tc>
        <w:tc>
          <w:tcPr>
            <w:tcW w:w="320" w:type="pct"/>
            <w:noWrap/>
            <w:vAlign w:val="center"/>
            <w:hideMark/>
          </w:tcPr>
          <w:p w14:paraId="5B194B28" w14:textId="663BBF56" w:rsidR="00667777" w:rsidRPr="00F96430" w:rsidRDefault="00667777" w:rsidP="00667777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0.017</w:t>
            </w:r>
          </w:p>
        </w:tc>
        <w:tc>
          <w:tcPr>
            <w:tcW w:w="323" w:type="pct"/>
            <w:vAlign w:val="center"/>
          </w:tcPr>
          <w:p w14:paraId="74651DD0" w14:textId="289A0956" w:rsidR="00667777" w:rsidRPr="00F96430" w:rsidRDefault="00667777" w:rsidP="00667777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-0.011</w:t>
            </w:r>
          </w:p>
        </w:tc>
        <w:tc>
          <w:tcPr>
            <w:tcW w:w="325" w:type="pct"/>
            <w:noWrap/>
            <w:vAlign w:val="center"/>
            <w:hideMark/>
          </w:tcPr>
          <w:p w14:paraId="66359E0F" w14:textId="128719EA" w:rsidR="00667777" w:rsidRPr="00F96430" w:rsidRDefault="00667777" w:rsidP="00667777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0.012</w:t>
            </w:r>
          </w:p>
        </w:tc>
        <w:tc>
          <w:tcPr>
            <w:tcW w:w="337" w:type="pct"/>
            <w:vAlign w:val="center"/>
          </w:tcPr>
          <w:p w14:paraId="366F7D0E" w14:textId="017B4E59" w:rsidR="00667777" w:rsidRPr="00F96430" w:rsidRDefault="00667777" w:rsidP="00667777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0.434</w:t>
            </w:r>
          </w:p>
        </w:tc>
      </w:tr>
      <w:tr w:rsidR="00667777" w:rsidRPr="00F96430" w14:paraId="7B6A10E0" w14:textId="6E1D49B7" w:rsidTr="00667777">
        <w:trPr>
          <w:trHeight w:val="227"/>
          <w:jc w:val="center"/>
        </w:trPr>
        <w:tc>
          <w:tcPr>
            <w:tcW w:w="1764" w:type="pct"/>
            <w:shd w:val="clear" w:color="auto" w:fill="F2F2F2"/>
            <w:noWrap/>
            <w:vAlign w:val="center"/>
            <w:hideMark/>
          </w:tcPr>
          <w:p w14:paraId="6958D9E4" w14:textId="77777777" w:rsidR="00667777" w:rsidRPr="00F96430" w:rsidRDefault="00667777" w:rsidP="00667777">
            <w:pPr>
              <w:ind w:left="227"/>
              <w:rPr>
                <w:color w:val="000000"/>
                <w:sz w:val="16"/>
                <w:szCs w:val="16"/>
                <w:lang w:eastAsia="es-MX"/>
              </w:rPr>
            </w:pPr>
            <w:r w:rsidRPr="00F96430">
              <w:rPr>
                <w:color w:val="000000"/>
                <w:sz w:val="16"/>
                <w:szCs w:val="16"/>
                <w:lang w:eastAsia="es-MX"/>
              </w:rPr>
              <w:t>Energéticos</w:t>
            </w:r>
          </w:p>
        </w:tc>
        <w:tc>
          <w:tcPr>
            <w:tcW w:w="320" w:type="pct"/>
            <w:shd w:val="clear" w:color="auto" w:fill="F2F2F2"/>
            <w:vAlign w:val="center"/>
          </w:tcPr>
          <w:p w14:paraId="10ABF5FE" w14:textId="323E3DD3" w:rsidR="00667777" w:rsidRPr="00F96430" w:rsidRDefault="00667777" w:rsidP="00667777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0.07</w:t>
            </w:r>
          </w:p>
        </w:tc>
        <w:tc>
          <w:tcPr>
            <w:tcW w:w="321" w:type="pct"/>
            <w:shd w:val="clear" w:color="auto" w:fill="F2F2F2"/>
            <w:vAlign w:val="center"/>
          </w:tcPr>
          <w:p w14:paraId="3008D5E9" w14:textId="7DDE665B" w:rsidR="00667777" w:rsidRPr="00F96430" w:rsidRDefault="00667777" w:rsidP="00667777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-0.23</w:t>
            </w:r>
          </w:p>
        </w:tc>
        <w:tc>
          <w:tcPr>
            <w:tcW w:w="321" w:type="pct"/>
            <w:shd w:val="clear" w:color="auto" w:fill="F2F2F2"/>
            <w:vAlign w:val="center"/>
          </w:tcPr>
          <w:p w14:paraId="5E030DCE" w14:textId="04A342F5" w:rsidR="00667777" w:rsidRPr="00F96430" w:rsidRDefault="00667777" w:rsidP="00667777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-0.03</w:t>
            </w:r>
          </w:p>
        </w:tc>
        <w:tc>
          <w:tcPr>
            <w:tcW w:w="321" w:type="pct"/>
            <w:shd w:val="clear" w:color="auto" w:fill="F2F2F2"/>
            <w:noWrap/>
            <w:vAlign w:val="center"/>
            <w:hideMark/>
          </w:tcPr>
          <w:p w14:paraId="36358096" w14:textId="39BACB3F" w:rsidR="00667777" w:rsidRPr="00F96430" w:rsidRDefault="00667777" w:rsidP="00667777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5.52</w:t>
            </w:r>
          </w:p>
        </w:tc>
        <w:tc>
          <w:tcPr>
            <w:tcW w:w="320" w:type="pct"/>
            <w:shd w:val="clear" w:color="auto" w:fill="F2F2F2"/>
            <w:vAlign w:val="center"/>
          </w:tcPr>
          <w:p w14:paraId="3D92D1C9" w14:textId="71C8D61C" w:rsidR="00667777" w:rsidRPr="00F96430" w:rsidRDefault="00667777" w:rsidP="00667777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3.51</w:t>
            </w:r>
          </w:p>
        </w:tc>
        <w:tc>
          <w:tcPr>
            <w:tcW w:w="327" w:type="pct"/>
            <w:shd w:val="clear" w:color="auto" w:fill="F2F2F2"/>
            <w:vAlign w:val="center"/>
          </w:tcPr>
          <w:p w14:paraId="4486D6F3" w14:textId="43C50C96" w:rsidR="00667777" w:rsidRPr="00F96430" w:rsidRDefault="00667777" w:rsidP="00667777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1.43</w:t>
            </w:r>
          </w:p>
        </w:tc>
        <w:tc>
          <w:tcPr>
            <w:tcW w:w="320" w:type="pct"/>
            <w:shd w:val="clear" w:color="auto" w:fill="F2F2F2"/>
            <w:noWrap/>
            <w:vAlign w:val="center"/>
            <w:hideMark/>
          </w:tcPr>
          <w:p w14:paraId="03F0F455" w14:textId="586CA4E3" w:rsidR="00667777" w:rsidRPr="00F96430" w:rsidRDefault="00667777" w:rsidP="00667777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0.006</w:t>
            </w:r>
          </w:p>
        </w:tc>
        <w:tc>
          <w:tcPr>
            <w:tcW w:w="323" w:type="pct"/>
            <w:shd w:val="clear" w:color="auto" w:fill="F2F2F2"/>
            <w:vAlign w:val="center"/>
          </w:tcPr>
          <w:p w14:paraId="4DDA225E" w14:textId="6FE99B31" w:rsidR="00667777" w:rsidRPr="00F96430" w:rsidRDefault="00667777" w:rsidP="00667777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-0.018</w:t>
            </w:r>
          </w:p>
        </w:tc>
        <w:tc>
          <w:tcPr>
            <w:tcW w:w="325" w:type="pct"/>
            <w:shd w:val="clear" w:color="auto" w:fill="F2F2F2"/>
            <w:noWrap/>
            <w:vAlign w:val="center"/>
            <w:hideMark/>
          </w:tcPr>
          <w:p w14:paraId="4465408C" w14:textId="717D218E" w:rsidR="00667777" w:rsidRPr="00F96430" w:rsidRDefault="00667777" w:rsidP="00667777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-0.003</w:t>
            </w:r>
          </w:p>
        </w:tc>
        <w:tc>
          <w:tcPr>
            <w:tcW w:w="337" w:type="pct"/>
            <w:shd w:val="clear" w:color="auto" w:fill="F2F2F2"/>
            <w:vAlign w:val="center"/>
          </w:tcPr>
          <w:p w14:paraId="74A1E431" w14:textId="281852E4" w:rsidR="00667777" w:rsidRPr="00F96430" w:rsidRDefault="00667777" w:rsidP="00667777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0.112</w:t>
            </w:r>
          </w:p>
        </w:tc>
      </w:tr>
      <w:tr w:rsidR="00667777" w:rsidRPr="00F96430" w14:paraId="6E3BC384" w14:textId="01BC2F9B" w:rsidTr="00667777">
        <w:trPr>
          <w:trHeight w:val="227"/>
          <w:jc w:val="center"/>
        </w:trPr>
        <w:tc>
          <w:tcPr>
            <w:tcW w:w="1764" w:type="pct"/>
            <w:noWrap/>
            <w:vAlign w:val="center"/>
            <w:hideMark/>
          </w:tcPr>
          <w:p w14:paraId="2F164F4C" w14:textId="77777777" w:rsidR="00667777" w:rsidRPr="00F96430" w:rsidRDefault="00667777" w:rsidP="00667777">
            <w:pPr>
              <w:ind w:left="227"/>
              <w:rPr>
                <w:color w:val="000000"/>
                <w:sz w:val="16"/>
                <w:szCs w:val="16"/>
                <w:lang w:eastAsia="es-MX"/>
              </w:rPr>
            </w:pPr>
            <w:r w:rsidRPr="00F96430">
              <w:rPr>
                <w:color w:val="000000"/>
                <w:sz w:val="16"/>
                <w:szCs w:val="16"/>
                <w:lang w:eastAsia="es-MX"/>
              </w:rPr>
              <w:t>Tarifas autorizadas por el gobierno</w:t>
            </w:r>
          </w:p>
        </w:tc>
        <w:tc>
          <w:tcPr>
            <w:tcW w:w="320" w:type="pct"/>
            <w:vAlign w:val="center"/>
          </w:tcPr>
          <w:p w14:paraId="05ECDC12" w14:textId="113F0146" w:rsidR="00667777" w:rsidRPr="00F96430" w:rsidRDefault="00667777" w:rsidP="00667777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0.26</w:t>
            </w:r>
          </w:p>
        </w:tc>
        <w:tc>
          <w:tcPr>
            <w:tcW w:w="321" w:type="pct"/>
            <w:vAlign w:val="center"/>
          </w:tcPr>
          <w:p w14:paraId="6AC360A0" w14:textId="31CE24FF" w:rsidR="00667777" w:rsidRPr="00F96430" w:rsidRDefault="00667777" w:rsidP="00667777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0.16</w:t>
            </w:r>
          </w:p>
        </w:tc>
        <w:tc>
          <w:tcPr>
            <w:tcW w:w="321" w:type="pct"/>
            <w:vAlign w:val="center"/>
          </w:tcPr>
          <w:p w14:paraId="645EBBE8" w14:textId="36D960BF" w:rsidR="00667777" w:rsidRPr="00F96430" w:rsidRDefault="00667777" w:rsidP="00667777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0.31</w:t>
            </w:r>
          </w:p>
        </w:tc>
        <w:tc>
          <w:tcPr>
            <w:tcW w:w="321" w:type="pct"/>
            <w:noWrap/>
            <w:vAlign w:val="center"/>
            <w:hideMark/>
          </w:tcPr>
          <w:p w14:paraId="215B8EB2" w14:textId="4B27D495" w:rsidR="00667777" w:rsidRPr="00F96430" w:rsidRDefault="00667777" w:rsidP="00667777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3.07</w:t>
            </w:r>
          </w:p>
        </w:tc>
        <w:tc>
          <w:tcPr>
            <w:tcW w:w="320" w:type="pct"/>
            <w:vAlign w:val="center"/>
          </w:tcPr>
          <w:p w14:paraId="507E0D38" w14:textId="451D6C84" w:rsidR="00667777" w:rsidRPr="00F96430" w:rsidRDefault="00667777" w:rsidP="00667777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4.30</w:t>
            </w:r>
          </w:p>
        </w:tc>
        <w:tc>
          <w:tcPr>
            <w:tcW w:w="327" w:type="pct"/>
            <w:vAlign w:val="center"/>
          </w:tcPr>
          <w:p w14:paraId="0ECDECEC" w14:textId="5F59DF90" w:rsidR="00667777" w:rsidRPr="00F96430" w:rsidRDefault="00667777" w:rsidP="00667777">
            <w:pPr>
              <w:ind w:right="142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7.01</w:t>
            </w:r>
          </w:p>
        </w:tc>
        <w:tc>
          <w:tcPr>
            <w:tcW w:w="320" w:type="pct"/>
            <w:noWrap/>
            <w:vAlign w:val="center"/>
            <w:hideMark/>
          </w:tcPr>
          <w:p w14:paraId="0D06C978" w14:textId="2CCDC350" w:rsidR="00667777" w:rsidRPr="00F96430" w:rsidRDefault="00667777" w:rsidP="00667777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0.010</w:t>
            </w:r>
          </w:p>
        </w:tc>
        <w:tc>
          <w:tcPr>
            <w:tcW w:w="323" w:type="pct"/>
            <w:vAlign w:val="center"/>
          </w:tcPr>
          <w:p w14:paraId="586BA8C1" w14:textId="352837FB" w:rsidR="00667777" w:rsidRPr="00F96430" w:rsidRDefault="00667777" w:rsidP="00667777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0.008</w:t>
            </w:r>
          </w:p>
        </w:tc>
        <w:tc>
          <w:tcPr>
            <w:tcW w:w="325" w:type="pct"/>
            <w:noWrap/>
            <w:vAlign w:val="center"/>
            <w:hideMark/>
          </w:tcPr>
          <w:p w14:paraId="3535DBBD" w14:textId="6EEDB0DA" w:rsidR="00667777" w:rsidRPr="00F96430" w:rsidRDefault="00667777" w:rsidP="00667777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0.015</w:t>
            </w:r>
          </w:p>
        </w:tc>
        <w:tc>
          <w:tcPr>
            <w:tcW w:w="337" w:type="pct"/>
            <w:vAlign w:val="center"/>
          </w:tcPr>
          <w:p w14:paraId="2B7AEDE7" w14:textId="2279CE46" w:rsidR="00667777" w:rsidRPr="00F96430" w:rsidRDefault="00667777" w:rsidP="00667777">
            <w:pPr>
              <w:ind w:right="113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0.321</w:t>
            </w:r>
          </w:p>
        </w:tc>
      </w:tr>
    </w:tbl>
    <w:bookmarkEnd w:id="1"/>
    <w:p w14:paraId="0B7E8833" w14:textId="57EB0D4F" w:rsidR="002B5777" w:rsidRPr="00F96430" w:rsidRDefault="002B5777" w:rsidP="002B5777">
      <w:pPr>
        <w:autoSpaceDE w:val="0"/>
        <w:autoSpaceDN w:val="0"/>
        <w:adjustRightInd w:val="0"/>
        <w:ind w:left="658" w:right="51" w:hanging="590"/>
        <w:rPr>
          <w:color w:val="4D565E"/>
          <w:sz w:val="16"/>
          <w:szCs w:val="16"/>
        </w:rPr>
      </w:pPr>
      <w:r w:rsidRPr="00F96430">
        <w:rPr>
          <w:color w:val="4D565E"/>
          <w:sz w:val="16"/>
          <w:szCs w:val="16"/>
          <w:vertAlign w:val="superscript"/>
        </w:rPr>
        <w:t>1</w:t>
      </w:r>
      <w:r w:rsidR="00C753CE" w:rsidRPr="00F96430">
        <w:rPr>
          <w:color w:val="4D565E"/>
          <w:sz w:val="16"/>
          <w:szCs w:val="16"/>
          <w:vertAlign w:val="superscript"/>
        </w:rPr>
        <w:t>/</w:t>
      </w:r>
      <w:r w:rsidRPr="00F96430">
        <w:rPr>
          <w:color w:val="4D565E"/>
          <w:sz w:val="18"/>
          <w:szCs w:val="16"/>
          <w:vertAlign w:val="superscript"/>
        </w:rPr>
        <w:tab/>
      </w:r>
      <w:r w:rsidR="008B6C22" w:rsidRPr="00F96430">
        <w:rPr>
          <w:color w:val="4D565E"/>
          <w:sz w:val="16"/>
          <w:szCs w:val="16"/>
        </w:rPr>
        <w:t xml:space="preserve">La incidencia se refiere a la contribución, en puntos porcentuales, de cada componente del </w:t>
      </w:r>
      <w:r w:rsidR="008B6C22" w:rsidRPr="00F96430">
        <w:rPr>
          <w:smallCaps/>
          <w:color w:val="4D565E"/>
          <w:sz w:val="16"/>
          <w:szCs w:val="16"/>
        </w:rPr>
        <w:t xml:space="preserve">inpc </w:t>
      </w:r>
      <w:r w:rsidR="008B6C22" w:rsidRPr="00F96430">
        <w:rPr>
          <w:color w:val="4D565E"/>
          <w:sz w:val="16"/>
          <w:szCs w:val="16"/>
        </w:rPr>
        <w:t xml:space="preserve">a la inflación general. </w:t>
      </w:r>
      <w:r w:rsidR="000B33E3" w:rsidRPr="00F96430">
        <w:rPr>
          <w:color w:val="4D565E"/>
          <w:sz w:val="16"/>
          <w:szCs w:val="16"/>
        </w:rPr>
        <w:br/>
      </w:r>
      <w:r w:rsidR="008B6C22" w:rsidRPr="00F96430">
        <w:rPr>
          <w:color w:val="4D565E"/>
          <w:sz w:val="16"/>
          <w:szCs w:val="16"/>
        </w:rPr>
        <w:t>Esta se calcula utilizando los ponderadores de cada subíndice, así como los precios relativos y sus respectivas variaciones. En</w:t>
      </w:r>
      <w:r w:rsidR="000B33E3" w:rsidRPr="00F96430">
        <w:rPr>
          <w:color w:val="4D565E"/>
          <w:sz w:val="16"/>
          <w:szCs w:val="16"/>
        </w:rPr>
        <w:t> </w:t>
      </w:r>
      <w:r w:rsidR="008B6C22" w:rsidRPr="00F96430">
        <w:rPr>
          <w:color w:val="4D565E"/>
          <w:sz w:val="16"/>
          <w:szCs w:val="16"/>
        </w:rPr>
        <w:t>ciertos casos, la suma de los componentes de algún grupo de subíndices puede presentar discrepancias por efectos de redondeo</w:t>
      </w:r>
      <w:r w:rsidRPr="00F96430">
        <w:rPr>
          <w:color w:val="4D565E"/>
          <w:sz w:val="16"/>
          <w:szCs w:val="16"/>
        </w:rPr>
        <w:t>.</w:t>
      </w:r>
    </w:p>
    <w:p w14:paraId="103BC21B" w14:textId="39E00EBB" w:rsidR="002B5777" w:rsidRPr="00F96430" w:rsidRDefault="002B5777" w:rsidP="002B5777">
      <w:pPr>
        <w:autoSpaceDE w:val="0"/>
        <w:autoSpaceDN w:val="0"/>
        <w:adjustRightInd w:val="0"/>
        <w:ind w:left="658" w:right="51" w:hanging="590"/>
        <w:rPr>
          <w:color w:val="4D565E"/>
          <w:sz w:val="16"/>
          <w:szCs w:val="16"/>
        </w:rPr>
      </w:pPr>
      <w:r w:rsidRPr="00F96430">
        <w:rPr>
          <w:color w:val="4D565E"/>
          <w:sz w:val="16"/>
          <w:szCs w:val="16"/>
          <w:vertAlign w:val="superscript"/>
        </w:rPr>
        <w:t>2</w:t>
      </w:r>
      <w:r w:rsidR="00C753CE" w:rsidRPr="00F96430">
        <w:rPr>
          <w:color w:val="4D565E"/>
          <w:sz w:val="16"/>
          <w:szCs w:val="16"/>
          <w:vertAlign w:val="superscript"/>
        </w:rPr>
        <w:t>/</w:t>
      </w:r>
      <w:r w:rsidRPr="00F96430">
        <w:rPr>
          <w:color w:val="4D565E"/>
          <w:sz w:val="18"/>
          <w:szCs w:val="16"/>
          <w:vertAlign w:val="superscript"/>
        </w:rPr>
        <w:tab/>
      </w:r>
      <w:r w:rsidRPr="00F96430">
        <w:rPr>
          <w:color w:val="4D565E"/>
          <w:sz w:val="16"/>
          <w:szCs w:val="16"/>
        </w:rPr>
        <w:t>Incluye alimentos procesados, bebidas y tabaco. No incluye productos agropecuarios.</w:t>
      </w:r>
    </w:p>
    <w:p w14:paraId="5F92346A" w14:textId="108A0BCF" w:rsidR="002B5777" w:rsidRPr="00F96430" w:rsidRDefault="002B5777" w:rsidP="002B5777">
      <w:pPr>
        <w:autoSpaceDE w:val="0"/>
        <w:autoSpaceDN w:val="0"/>
        <w:adjustRightInd w:val="0"/>
        <w:ind w:left="658" w:right="51" w:hanging="590"/>
        <w:rPr>
          <w:color w:val="4D565E"/>
          <w:sz w:val="16"/>
          <w:szCs w:val="16"/>
        </w:rPr>
      </w:pPr>
      <w:r w:rsidRPr="00F96430">
        <w:rPr>
          <w:color w:val="4D565E"/>
          <w:sz w:val="16"/>
          <w:szCs w:val="16"/>
          <w:vertAlign w:val="superscript"/>
        </w:rPr>
        <w:t>3</w:t>
      </w:r>
      <w:r w:rsidR="00C753CE" w:rsidRPr="00F96430">
        <w:rPr>
          <w:color w:val="4D565E"/>
          <w:sz w:val="16"/>
          <w:szCs w:val="16"/>
          <w:vertAlign w:val="superscript"/>
        </w:rPr>
        <w:t>/</w:t>
      </w:r>
      <w:r w:rsidRPr="00F96430">
        <w:rPr>
          <w:color w:val="4D565E"/>
          <w:sz w:val="18"/>
          <w:szCs w:val="16"/>
          <w:vertAlign w:val="superscript"/>
        </w:rPr>
        <w:tab/>
      </w:r>
      <w:r w:rsidRPr="00F96430">
        <w:rPr>
          <w:color w:val="4D565E"/>
          <w:sz w:val="16"/>
          <w:szCs w:val="16"/>
        </w:rPr>
        <w:t>Incluye vivienda propia, renta de vivienda, servicio doméstico y otros servicios para el hogar.</w:t>
      </w:r>
    </w:p>
    <w:p w14:paraId="06F19F9A" w14:textId="0F1390B3" w:rsidR="002B5777" w:rsidRPr="00F96430" w:rsidRDefault="002B5777" w:rsidP="002B5777">
      <w:pPr>
        <w:autoSpaceDE w:val="0"/>
        <w:autoSpaceDN w:val="0"/>
        <w:adjustRightInd w:val="0"/>
        <w:ind w:left="658" w:right="51" w:hanging="590"/>
        <w:rPr>
          <w:color w:val="4D565E"/>
          <w:sz w:val="16"/>
          <w:szCs w:val="16"/>
        </w:rPr>
      </w:pPr>
      <w:r w:rsidRPr="00F96430">
        <w:rPr>
          <w:color w:val="4D565E"/>
          <w:sz w:val="16"/>
          <w:szCs w:val="16"/>
          <w:vertAlign w:val="superscript"/>
        </w:rPr>
        <w:t>4</w:t>
      </w:r>
      <w:r w:rsidR="00C753CE" w:rsidRPr="00F96430">
        <w:rPr>
          <w:color w:val="4D565E"/>
          <w:sz w:val="16"/>
          <w:szCs w:val="16"/>
          <w:vertAlign w:val="superscript"/>
        </w:rPr>
        <w:t>/</w:t>
      </w:r>
      <w:r w:rsidRPr="00F96430">
        <w:rPr>
          <w:color w:val="4D565E"/>
          <w:sz w:val="18"/>
          <w:szCs w:val="16"/>
          <w:vertAlign w:val="superscript"/>
        </w:rPr>
        <w:tab/>
      </w:r>
      <w:r w:rsidRPr="00F96430">
        <w:rPr>
          <w:color w:val="4D565E"/>
          <w:sz w:val="16"/>
          <w:szCs w:val="16"/>
        </w:rPr>
        <w:t>Incluye loncherías, fondas y taquerías, restaurantes y similares, servicio de telefonía móvil, mantenimiento de automóvil, consulta médica, servicios turísticos en paquete, entre otros.</w:t>
      </w:r>
    </w:p>
    <w:p w14:paraId="7E84894B" w14:textId="6998BCA9" w:rsidR="002B5777" w:rsidRPr="00F96430" w:rsidRDefault="002B5777" w:rsidP="002B5777">
      <w:pPr>
        <w:autoSpaceDE w:val="0"/>
        <w:autoSpaceDN w:val="0"/>
        <w:adjustRightInd w:val="0"/>
        <w:ind w:left="658" w:right="51" w:hanging="590"/>
        <w:rPr>
          <w:color w:val="4D565E"/>
          <w:sz w:val="16"/>
          <w:szCs w:val="16"/>
        </w:rPr>
      </w:pPr>
      <w:r w:rsidRPr="00F96430">
        <w:rPr>
          <w:color w:val="4D565E"/>
          <w:sz w:val="16"/>
        </w:rPr>
        <w:t>Fuente:</w:t>
      </w:r>
      <w:r w:rsidRPr="00F96430">
        <w:rPr>
          <w:color w:val="4D565E"/>
          <w:sz w:val="16"/>
        </w:rPr>
        <w:tab/>
      </w:r>
      <w:r w:rsidRPr="00F96430">
        <w:rPr>
          <w:smallCaps/>
          <w:color w:val="4D565E"/>
          <w:sz w:val="16"/>
          <w:szCs w:val="16"/>
        </w:rPr>
        <w:t>inegi</w:t>
      </w:r>
      <w:r w:rsidRPr="00F96430">
        <w:rPr>
          <w:caps/>
          <w:color w:val="4D565E"/>
          <w:sz w:val="16"/>
          <w:szCs w:val="16"/>
        </w:rPr>
        <w:t xml:space="preserve">. </w:t>
      </w:r>
      <w:r w:rsidRPr="00F96430">
        <w:rPr>
          <w:color w:val="4D565E"/>
          <w:sz w:val="16"/>
          <w:szCs w:val="16"/>
        </w:rPr>
        <w:t>Índice Nacional de Precios al Consumidor (</w:t>
      </w:r>
      <w:r w:rsidRPr="00F96430">
        <w:rPr>
          <w:smallCaps/>
          <w:color w:val="4D565E"/>
          <w:sz w:val="16"/>
          <w:szCs w:val="16"/>
        </w:rPr>
        <w:t>inpc)</w:t>
      </w:r>
      <w:r w:rsidRPr="00F96430">
        <w:rPr>
          <w:color w:val="4D565E"/>
          <w:sz w:val="16"/>
          <w:szCs w:val="16"/>
        </w:rPr>
        <w:t>, 202</w:t>
      </w:r>
      <w:r w:rsidR="006719DB" w:rsidRPr="00F96430">
        <w:rPr>
          <w:color w:val="4D565E"/>
          <w:sz w:val="16"/>
          <w:szCs w:val="16"/>
        </w:rPr>
        <w:t>6</w:t>
      </w:r>
      <w:r w:rsidRPr="00F96430">
        <w:rPr>
          <w:color w:val="4D565E"/>
          <w:sz w:val="16"/>
          <w:szCs w:val="16"/>
        </w:rPr>
        <w:t>.</w:t>
      </w:r>
    </w:p>
    <w:p w14:paraId="7B015C9A" w14:textId="77777777" w:rsidR="00BF3072" w:rsidRPr="00F96430" w:rsidRDefault="00BF3072" w:rsidP="00BF3072">
      <w:pPr>
        <w:jc w:val="left"/>
        <w:rPr>
          <w:bCs/>
          <w:color w:val="000000" w:themeColor="text1"/>
        </w:rPr>
      </w:pPr>
    </w:p>
    <w:p w14:paraId="728AC362" w14:textId="3E61EE8B" w:rsidR="002B5777" w:rsidRPr="00F96430" w:rsidRDefault="002B5777" w:rsidP="00B32667">
      <w:pPr>
        <w:ind w:left="567"/>
        <w:jc w:val="left"/>
        <w:rPr>
          <w:b/>
          <w:color w:val="000000" w:themeColor="text1"/>
        </w:rPr>
      </w:pPr>
      <w:r w:rsidRPr="00F96430">
        <w:rPr>
          <w:b/>
          <w:color w:val="000000" w:themeColor="text1"/>
        </w:rPr>
        <w:t xml:space="preserve">Componentes del </w:t>
      </w:r>
      <w:r w:rsidRPr="00F96430">
        <w:rPr>
          <w:b/>
          <w:smallCaps/>
          <w:color w:val="000000" w:themeColor="text1"/>
        </w:rPr>
        <w:t>inpc</w:t>
      </w:r>
    </w:p>
    <w:p w14:paraId="50767C8A" w14:textId="77777777" w:rsidR="002B5777" w:rsidRPr="00F96430" w:rsidRDefault="002B5777" w:rsidP="00B32667">
      <w:pPr>
        <w:jc w:val="left"/>
        <w:rPr>
          <w:bCs/>
          <w:color w:val="000000" w:themeColor="text1"/>
        </w:rPr>
      </w:pPr>
    </w:p>
    <w:p w14:paraId="6C94905F" w14:textId="610BB07B" w:rsidR="002B5777" w:rsidRPr="00F96430" w:rsidRDefault="002B5777" w:rsidP="000E3BBB">
      <w:pPr>
        <w:autoSpaceDE w:val="0"/>
        <w:autoSpaceDN w:val="0"/>
        <w:adjustRightInd w:val="0"/>
      </w:pPr>
      <w:r w:rsidRPr="00F96430">
        <w:t>En la primera quincena de</w:t>
      </w:r>
      <w:r w:rsidR="0062761A" w:rsidRPr="00F96430">
        <w:t xml:space="preserve"> </w:t>
      </w:r>
      <w:r w:rsidR="008C2661" w:rsidRPr="00F96430">
        <w:t>junio</w:t>
      </w:r>
      <w:r w:rsidR="007C3BA2" w:rsidRPr="00F96430">
        <w:t xml:space="preserve"> de </w:t>
      </w:r>
      <w:r w:rsidR="004E1F3E" w:rsidRPr="00F96430">
        <w:t>202</w:t>
      </w:r>
      <w:r w:rsidR="006719DB" w:rsidRPr="00F96430">
        <w:t>6</w:t>
      </w:r>
      <w:r w:rsidRPr="00F96430">
        <w:t>, la variación quincenal de los índices subyacente y no subyacente fue de 0.</w:t>
      </w:r>
      <w:r w:rsidR="002402EB" w:rsidRPr="00F96430">
        <w:t>1</w:t>
      </w:r>
      <w:r w:rsidR="008C2AA6" w:rsidRPr="00F96430">
        <w:t>9</w:t>
      </w:r>
      <w:r w:rsidR="0050682C" w:rsidRPr="00F96430">
        <w:t xml:space="preserve"> </w:t>
      </w:r>
      <w:r w:rsidRPr="00F96430">
        <w:t>y</w:t>
      </w:r>
      <w:r w:rsidR="0050682C" w:rsidRPr="00F96430">
        <w:t xml:space="preserve"> </w:t>
      </w:r>
      <w:r w:rsidR="002402EB" w:rsidRPr="00F96430">
        <w:t>-</w:t>
      </w:r>
      <w:r w:rsidR="001709F6" w:rsidRPr="00F96430">
        <w:t>1</w:t>
      </w:r>
      <w:r w:rsidR="005C7CC1" w:rsidRPr="00F96430">
        <w:t>.</w:t>
      </w:r>
      <w:r w:rsidR="002402EB" w:rsidRPr="00F96430">
        <w:t>1</w:t>
      </w:r>
      <w:r w:rsidR="001709F6" w:rsidRPr="00F96430">
        <w:t>4</w:t>
      </w:r>
      <w:r w:rsidR="00FE7FDD" w:rsidRPr="00F96430">
        <w:t> </w:t>
      </w:r>
      <w:r w:rsidRPr="00F96430">
        <w:t xml:space="preserve">%, </w:t>
      </w:r>
      <w:r w:rsidR="005A45EA" w:rsidRPr="00F96430">
        <w:t>en ese orden</w:t>
      </w:r>
      <w:r w:rsidRPr="00F96430">
        <w:t xml:space="preserve">. En </w:t>
      </w:r>
      <w:r w:rsidR="00F23A16" w:rsidRPr="00F96430">
        <w:t>la</w:t>
      </w:r>
      <w:r w:rsidRPr="00F96430">
        <w:t xml:space="preserve"> mism</w:t>
      </w:r>
      <w:r w:rsidR="008D50FD" w:rsidRPr="00F96430">
        <w:t>a quincena</w:t>
      </w:r>
      <w:r w:rsidRPr="00F96430">
        <w:t xml:space="preserve"> de 202</w:t>
      </w:r>
      <w:r w:rsidR="006719DB" w:rsidRPr="00F96430">
        <w:t>5</w:t>
      </w:r>
      <w:r w:rsidRPr="00F96430">
        <w:t>, fue d</w:t>
      </w:r>
      <w:r w:rsidR="002402EB" w:rsidRPr="00F96430">
        <w:t>e</w:t>
      </w:r>
      <w:r w:rsidR="002402EB" w:rsidRPr="00F96430">
        <w:br/>
      </w:r>
      <w:r w:rsidRPr="00F96430">
        <w:t>0.</w:t>
      </w:r>
      <w:r w:rsidR="008C2AA6" w:rsidRPr="00F96430">
        <w:t>22</w:t>
      </w:r>
      <w:r w:rsidR="00B92C6C" w:rsidRPr="00F96430">
        <w:t xml:space="preserve"> </w:t>
      </w:r>
      <w:r w:rsidRPr="00F96430">
        <w:t>y</w:t>
      </w:r>
      <w:r w:rsidR="00B92C6C" w:rsidRPr="00F96430">
        <w:t xml:space="preserve"> </w:t>
      </w:r>
      <w:r w:rsidR="007C5CC6" w:rsidRPr="00F96430">
        <w:t>-</w:t>
      </w:r>
      <w:r w:rsidR="00533459" w:rsidRPr="00F96430">
        <w:t>0</w:t>
      </w:r>
      <w:r w:rsidR="006E32D4" w:rsidRPr="00F96430">
        <w:t>.</w:t>
      </w:r>
      <w:r w:rsidR="008C2AA6" w:rsidRPr="00F96430">
        <w:t>29</w:t>
      </w:r>
      <w:r w:rsidR="00FE7FDD" w:rsidRPr="00F96430">
        <w:t> </w:t>
      </w:r>
      <w:r w:rsidR="00C65345" w:rsidRPr="00F96430">
        <w:t>%</w:t>
      </w:r>
      <w:r w:rsidRPr="00F96430">
        <w:t xml:space="preserve"> (ver</w:t>
      </w:r>
      <w:r w:rsidR="00B92C6C" w:rsidRPr="00F96430">
        <w:t xml:space="preserve"> </w:t>
      </w:r>
      <w:r w:rsidRPr="00F96430">
        <w:t>gráfica</w:t>
      </w:r>
      <w:r w:rsidR="00B92C6C" w:rsidRPr="00F96430">
        <w:t xml:space="preserve"> </w:t>
      </w:r>
      <w:r w:rsidRPr="00F96430">
        <w:t>2).</w:t>
      </w:r>
    </w:p>
    <w:p w14:paraId="39C251AC" w14:textId="6EC413B1" w:rsidR="000E3BBB" w:rsidRPr="00F96430" w:rsidRDefault="00CB5AD9" w:rsidP="00CB5AD9">
      <w:pPr>
        <w:jc w:val="left"/>
      </w:pPr>
      <w:r w:rsidRPr="00F96430">
        <w:br w:type="page"/>
      </w:r>
    </w:p>
    <w:p w14:paraId="5D4FC8A2" w14:textId="77777777" w:rsidR="002B5777" w:rsidRPr="00F96430" w:rsidRDefault="002B5777" w:rsidP="00B32667">
      <w:pPr>
        <w:pStyle w:val="n01"/>
        <w:keepLines w:val="0"/>
        <w:spacing w:before="0"/>
        <w:ind w:left="0" w:firstLine="0"/>
        <w:jc w:val="center"/>
        <w:rPr>
          <w:rFonts w:ascii="Arial" w:hAnsi="Arial"/>
          <w:color w:val="003057"/>
          <w:sz w:val="20"/>
          <w:szCs w:val="20"/>
        </w:rPr>
      </w:pPr>
      <w:r w:rsidRPr="00F96430">
        <w:rPr>
          <w:rFonts w:ascii="Arial" w:hAnsi="Arial"/>
          <w:bCs/>
          <w:color w:val="003057"/>
          <w:sz w:val="20"/>
          <w:szCs w:val="20"/>
        </w:rPr>
        <w:lastRenderedPageBreak/>
        <w:t>Gráfica</w:t>
      </w:r>
      <w:r w:rsidRPr="00F96430">
        <w:rPr>
          <w:rFonts w:ascii="Arial" w:hAnsi="Arial"/>
          <w:color w:val="003057"/>
          <w:sz w:val="20"/>
          <w:szCs w:val="20"/>
        </w:rPr>
        <w:t xml:space="preserve"> 2</w:t>
      </w:r>
    </w:p>
    <w:p w14:paraId="58D0E41D" w14:textId="72BCFFCE" w:rsidR="002B5777" w:rsidRPr="00F96430" w:rsidRDefault="00A12DD5" w:rsidP="00B32667">
      <w:pPr>
        <w:jc w:val="center"/>
        <w:rPr>
          <w:b/>
          <w:bCs/>
          <w:color w:val="000000" w:themeColor="text1"/>
          <w:sz w:val="22"/>
          <w:szCs w:val="22"/>
        </w:rPr>
      </w:pPr>
      <w:r w:rsidRPr="00F96430">
        <w:rPr>
          <w:b/>
          <w:bCs/>
          <w:color w:val="003057"/>
          <w:sz w:val="22"/>
          <w:szCs w:val="22"/>
        </w:rPr>
        <w:t>V</w:t>
      </w:r>
      <w:r w:rsidR="002B5777" w:rsidRPr="00F96430">
        <w:rPr>
          <w:b/>
          <w:bCs/>
          <w:color w:val="003057"/>
          <w:sz w:val="22"/>
          <w:szCs w:val="22"/>
        </w:rPr>
        <w:t>ariación de los índices de precios subyacente y no subyacente</w:t>
      </w:r>
    </w:p>
    <w:p w14:paraId="60CC10A3" w14:textId="3C3E5103" w:rsidR="002B5777" w:rsidRPr="00F96430" w:rsidRDefault="002B5777" w:rsidP="008C2661">
      <w:pPr>
        <w:autoSpaceDE w:val="0"/>
        <w:autoSpaceDN w:val="0"/>
        <w:adjustRightInd w:val="0"/>
        <w:jc w:val="center"/>
        <w:rPr>
          <w:color w:val="27251F"/>
          <w:sz w:val="20"/>
          <w:szCs w:val="20"/>
        </w:rPr>
      </w:pPr>
      <w:r w:rsidRPr="00F96430">
        <w:rPr>
          <w:color w:val="27251F"/>
          <w:sz w:val="20"/>
          <w:szCs w:val="20"/>
        </w:rPr>
        <w:t xml:space="preserve">primera quincena de </w:t>
      </w:r>
      <w:r w:rsidR="008C2661" w:rsidRPr="00F96430">
        <w:rPr>
          <w:color w:val="27251F"/>
          <w:sz w:val="20"/>
          <w:szCs w:val="20"/>
        </w:rPr>
        <w:t>junio</w:t>
      </w:r>
      <w:r w:rsidRPr="00F96430">
        <w:rPr>
          <w:color w:val="27251F"/>
          <w:sz w:val="20"/>
          <w:szCs w:val="20"/>
        </w:rPr>
        <w:t xml:space="preserve"> de los años que se indican</w:t>
      </w:r>
    </w:p>
    <w:p w14:paraId="60442EDC" w14:textId="79F1C62B" w:rsidR="00547DFD" w:rsidRPr="00F96430" w:rsidRDefault="002B5777" w:rsidP="00B31D59">
      <w:pPr>
        <w:autoSpaceDE w:val="0"/>
        <w:autoSpaceDN w:val="0"/>
        <w:adjustRightInd w:val="0"/>
        <w:jc w:val="center"/>
        <w:rPr>
          <w:color w:val="27251F"/>
          <w:sz w:val="18"/>
          <w:szCs w:val="18"/>
        </w:rPr>
      </w:pPr>
      <w:r w:rsidRPr="00F96430">
        <w:rPr>
          <w:color w:val="27251F"/>
          <w:sz w:val="18"/>
          <w:szCs w:val="18"/>
        </w:rPr>
        <w:t>(variación porcentual quincenal)</w:t>
      </w:r>
    </w:p>
    <w:p w14:paraId="5B8B0CF3" w14:textId="59CE73A9" w:rsidR="00B31D59" w:rsidRPr="00F96430" w:rsidRDefault="00B31D59" w:rsidP="00B32667">
      <w:pPr>
        <w:autoSpaceDE w:val="0"/>
        <w:autoSpaceDN w:val="0"/>
        <w:adjustRightInd w:val="0"/>
        <w:jc w:val="center"/>
        <w:rPr>
          <w:sz w:val="20"/>
          <w:szCs w:val="20"/>
        </w:rPr>
      </w:pPr>
      <w:r w:rsidRPr="00F96430">
        <w:rPr>
          <w:noProof/>
        </w:rPr>
        <w:drawing>
          <wp:inline distT="0" distB="0" distL="0" distR="0" wp14:anchorId="60380910" wp14:editId="3E3E82CC">
            <wp:extent cx="5760000" cy="1800000"/>
            <wp:effectExtent l="0" t="0" r="0" b="0"/>
            <wp:docPr id="9198848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100-000004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14:paraId="241B4742" w14:textId="2C33045F" w:rsidR="002B5777" w:rsidRPr="00F96430" w:rsidRDefault="002B5777" w:rsidP="00AD3B06">
      <w:pPr>
        <w:autoSpaceDE w:val="0"/>
        <w:autoSpaceDN w:val="0"/>
        <w:adjustRightInd w:val="0"/>
        <w:ind w:left="567"/>
        <w:rPr>
          <w:color w:val="4D565E"/>
          <w:sz w:val="16"/>
          <w:szCs w:val="16"/>
        </w:rPr>
      </w:pPr>
      <w:r w:rsidRPr="00F96430">
        <w:rPr>
          <w:color w:val="4D565E"/>
          <w:sz w:val="16"/>
        </w:rPr>
        <w:t xml:space="preserve">Fuente: </w:t>
      </w:r>
      <w:r w:rsidRPr="00F96430">
        <w:rPr>
          <w:smallCaps/>
          <w:color w:val="4D565E"/>
          <w:sz w:val="16"/>
        </w:rPr>
        <w:t>inegi</w:t>
      </w:r>
      <w:r w:rsidRPr="00F96430">
        <w:rPr>
          <w:color w:val="4D565E"/>
          <w:sz w:val="16"/>
        </w:rPr>
        <w:t xml:space="preserve">. </w:t>
      </w:r>
      <w:r w:rsidRPr="00F96430">
        <w:rPr>
          <w:color w:val="4D565E"/>
          <w:sz w:val="16"/>
          <w:szCs w:val="16"/>
        </w:rPr>
        <w:t>Índice Nacional de Precios al Consumidor</w:t>
      </w:r>
      <w:r w:rsidRPr="00F96430">
        <w:rPr>
          <w:color w:val="4D565E"/>
        </w:rPr>
        <w:t xml:space="preserve"> </w:t>
      </w:r>
      <w:r w:rsidRPr="00F96430">
        <w:rPr>
          <w:color w:val="4D565E"/>
          <w:sz w:val="16"/>
          <w:szCs w:val="16"/>
        </w:rPr>
        <w:t>(</w:t>
      </w:r>
      <w:r w:rsidRPr="00F96430">
        <w:rPr>
          <w:smallCaps/>
          <w:color w:val="4D565E"/>
          <w:sz w:val="16"/>
          <w:szCs w:val="16"/>
        </w:rPr>
        <w:t>inpc)</w:t>
      </w:r>
      <w:r w:rsidRPr="00F96430">
        <w:rPr>
          <w:color w:val="4D565E"/>
          <w:sz w:val="16"/>
          <w:szCs w:val="16"/>
        </w:rPr>
        <w:t>, 202</w:t>
      </w:r>
      <w:r w:rsidR="006719DB" w:rsidRPr="00F96430">
        <w:rPr>
          <w:color w:val="4D565E"/>
          <w:sz w:val="16"/>
          <w:szCs w:val="16"/>
        </w:rPr>
        <w:t>6</w:t>
      </w:r>
      <w:r w:rsidRPr="00F96430">
        <w:rPr>
          <w:color w:val="4D565E"/>
          <w:sz w:val="16"/>
          <w:szCs w:val="16"/>
        </w:rPr>
        <w:t>.</w:t>
      </w:r>
    </w:p>
    <w:p w14:paraId="38E772D3" w14:textId="77777777" w:rsidR="00CB5AD9" w:rsidRPr="00F96430" w:rsidRDefault="00CB5AD9" w:rsidP="00CB5AD9">
      <w:pPr>
        <w:jc w:val="left"/>
        <w:rPr>
          <w:bCs/>
          <w:color w:val="000000" w:themeColor="text1"/>
        </w:rPr>
      </w:pPr>
    </w:p>
    <w:p w14:paraId="42E62A10" w14:textId="0D4A38E1" w:rsidR="002B5777" w:rsidRPr="00F96430" w:rsidRDefault="002B5777" w:rsidP="002B5777">
      <w:pPr>
        <w:autoSpaceDE w:val="0"/>
        <w:autoSpaceDN w:val="0"/>
        <w:adjustRightInd w:val="0"/>
        <w:rPr>
          <w:color w:val="000000" w:themeColor="text1"/>
          <w:spacing w:val="-2"/>
        </w:rPr>
      </w:pPr>
      <w:r w:rsidRPr="00F96430">
        <w:rPr>
          <w:color w:val="000000" w:themeColor="text1"/>
        </w:rPr>
        <w:t xml:space="preserve">En la primera quincena de </w:t>
      </w:r>
      <w:r w:rsidR="008C2661" w:rsidRPr="00F96430">
        <w:rPr>
          <w:color w:val="000000" w:themeColor="text1"/>
        </w:rPr>
        <w:t>junio</w:t>
      </w:r>
      <w:r w:rsidRPr="00F96430">
        <w:rPr>
          <w:color w:val="000000" w:themeColor="text1"/>
        </w:rPr>
        <w:t xml:space="preserve"> de 202</w:t>
      </w:r>
      <w:r w:rsidR="006719DB" w:rsidRPr="00F96430">
        <w:rPr>
          <w:color w:val="000000" w:themeColor="text1"/>
        </w:rPr>
        <w:t>6</w:t>
      </w:r>
      <w:r w:rsidRPr="00F96430">
        <w:rPr>
          <w:color w:val="000000" w:themeColor="text1"/>
        </w:rPr>
        <w:t xml:space="preserve">, los índices subyacente y no subyacente registraron un </w:t>
      </w:r>
      <w:r w:rsidR="009D0D4A" w:rsidRPr="00F96430">
        <w:rPr>
          <w:color w:val="000000" w:themeColor="text1"/>
        </w:rPr>
        <w:t>aument</w:t>
      </w:r>
      <w:r w:rsidR="005C7CC1" w:rsidRPr="00F96430">
        <w:rPr>
          <w:color w:val="000000" w:themeColor="text1"/>
        </w:rPr>
        <w:t>o</w:t>
      </w:r>
      <w:r w:rsidRPr="00F96430">
        <w:rPr>
          <w:color w:val="000000" w:themeColor="text1"/>
        </w:rPr>
        <w:t xml:space="preserve"> anual de </w:t>
      </w:r>
      <w:r w:rsidR="006C5B1A" w:rsidRPr="00F96430">
        <w:rPr>
          <w:color w:val="000000" w:themeColor="text1"/>
        </w:rPr>
        <w:t>4</w:t>
      </w:r>
      <w:r w:rsidR="00F23A16" w:rsidRPr="00F96430">
        <w:rPr>
          <w:color w:val="000000" w:themeColor="text1"/>
          <w:spacing w:val="-4"/>
        </w:rPr>
        <w:t>.</w:t>
      </w:r>
      <w:r w:rsidR="008C2AA6" w:rsidRPr="00F96430">
        <w:rPr>
          <w:color w:val="000000" w:themeColor="text1"/>
          <w:spacing w:val="-4"/>
        </w:rPr>
        <w:t>1</w:t>
      </w:r>
      <w:r w:rsidR="00DF0333" w:rsidRPr="00F96430">
        <w:rPr>
          <w:color w:val="000000" w:themeColor="text1"/>
          <w:spacing w:val="-4"/>
        </w:rPr>
        <w:t>2</w:t>
      </w:r>
      <w:r w:rsidRPr="00F96430">
        <w:rPr>
          <w:color w:val="000000" w:themeColor="text1"/>
          <w:spacing w:val="-4"/>
        </w:rPr>
        <w:t xml:space="preserve"> y </w:t>
      </w:r>
      <w:r w:rsidR="0062761A" w:rsidRPr="00F96430">
        <w:rPr>
          <w:color w:val="000000" w:themeColor="text1"/>
          <w:spacing w:val="-4"/>
        </w:rPr>
        <w:t xml:space="preserve">de </w:t>
      </w:r>
      <w:r w:rsidR="008C2AA6" w:rsidRPr="00F96430">
        <w:rPr>
          <w:color w:val="000000" w:themeColor="text1"/>
          <w:spacing w:val="-4"/>
        </w:rPr>
        <w:t>1</w:t>
      </w:r>
      <w:r w:rsidR="00105BA7" w:rsidRPr="00F96430">
        <w:rPr>
          <w:color w:val="000000" w:themeColor="text1"/>
          <w:spacing w:val="-4"/>
        </w:rPr>
        <w:t>.</w:t>
      </w:r>
      <w:r w:rsidR="008C2AA6" w:rsidRPr="00F96430">
        <w:rPr>
          <w:color w:val="000000" w:themeColor="text1"/>
          <w:spacing w:val="-4"/>
        </w:rPr>
        <w:t>61</w:t>
      </w:r>
      <w:r w:rsidR="00FE7FDD" w:rsidRPr="00F96430">
        <w:rPr>
          <w:color w:val="000000" w:themeColor="text1"/>
          <w:spacing w:val="-4"/>
        </w:rPr>
        <w:t> </w:t>
      </w:r>
      <w:r w:rsidRPr="00F96430">
        <w:rPr>
          <w:color w:val="000000" w:themeColor="text1"/>
          <w:spacing w:val="-4"/>
        </w:rPr>
        <w:t xml:space="preserve">%, respectivamente. </w:t>
      </w:r>
      <w:r w:rsidR="00F23A16" w:rsidRPr="00F96430">
        <w:rPr>
          <w:color w:val="000000" w:themeColor="text1"/>
        </w:rPr>
        <w:t>En la misma quincena del año anterior</w:t>
      </w:r>
      <w:r w:rsidRPr="00F96430">
        <w:rPr>
          <w:color w:val="000000" w:themeColor="text1"/>
        </w:rPr>
        <w:t>,</w:t>
      </w:r>
      <w:r w:rsidR="00FB0F6F" w:rsidRPr="00F96430">
        <w:rPr>
          <w:color w:val="000000" w:themeColor="text1"/>
        </w:rPr>
        <w:t xml:space="preserve"> </w:t>
      </w:r>
      <w:r w:rsidR="00105BA7" w:rsidRPr="00F96430">
        <w:rPr>
          <w:color w:val="000000" w:themeColor="text1"/>
        </w:rPr>
        <w:t>la</w:t>
      </w:r>
      <w:r w:rsidRPr="00F96430">
        <w:rPr>
          <w:color w:val="000000" w:themeColor="text1"/>
        </w:rPr>
        <w:t xml:space="preserve"> </w:t>
      </w:r>
      <w:r w:rsidRPr="00F96430">
        <w:rPr>
          <w:color w:val="000000" w:themeColor="text1"/>
          <w:spacing w:val="-2"/>
        </w:rPr>
        <w:t xml:space="preserve">variación anual fue </w:t>
      </w:r>
      <w:r w:rsidRPr="00F96430">
        <w:rPr>
          <w:color w:val="000000" w:themeColor="text1"/>
          <w:spacing w:val="-4"/>
        </w:rPr>
        <w:t xml:space="preserve">de </w:t>
      </w:r>
      <w:r w:rsidR="008C2AA6" w:rsidRPr="00F96430">
        <w:rPr>
          <w:color w:val="000000" w:themeColor="text1"/>
          <w:spacing w:val="-4"/>
        </w:rPr>
        <w:t>4</w:t>
      </w:r>
      <w:r w:rsidR="00F23A16" w:rsidRPr="00F96430">
        <w:rPr>
          <w:color w:val="000000" w:themeColor="text1"/>
          <w:spacing w:val="-4"/>
        </w:rPr>
        <w:t>.</w:t>
      </w:r>
      <w:r w:rsidR="008C2AA6" w:rsidRPr="00F96430">
        <w:rPr>
          <w:color w:val="000000" w:themeColor="text1"/>
          <w:spacing w:val="-4"/>
        </w:rPr>
        <w:t>20</w:t>
      </w:r>
      <w:r w:rsidRPr="00F96430">
        <w:rPr>
          <w:color w:val="000000" w:themeColor="text1"/>
          <w:spacing w:val="-4"/>
        </w:rPr>
        <w:t xml:space="preserve"> y</w:t>
      </w:r>
      <w:r w:rsidR="0062761A" w:rsidRPr="00F96430">
        <w:rPr>
          <w:color w:val="000000" w:themeColor="text1"/>
          <w:spacing w:val="-4"/>
        </w:rPr>
        <w:t xml:space="preserve"> de</w:t>
      </w:r>
      <w:r w:rsidRPr="00F96430">
        <w:rPr>
          <w:color w:val="000000" w:themeColor="text1"/>
          <w:spacing w:val="-4"/>
        </w:rPr>
        <w:t xml:space="preserve"> </w:t>
      </w:r>
      <w:r w:rsidR="008C2AA6" w:rsidRPr="00F96430">
        <w:rPr>
          <w:color w:val="000000" w:themeColor="text1"/>
          <w:spacing w:val="-4"/>
        </w:rPr>
        <w:t>5</w:t>
      </w:r>
      <w:r w:rsidR="00684C28" w:rsidRPr="00F96430">
        <w:rPr>
          <w:color w:val="000000" w:themeColor="text1"/>
          <w:spacing w:val="-4"/>
        </w:rPr>
        <w:t>.</w:t>
      </w:r>
      <w:r w:rsidR="008C2AA6" w:rsidRPr="00F96430">
        <w:rPr>
          <w:color w:val="000000" w:themeColor="text1"/>
          <w:spacing w:val="-4"/>
        </w:rPr>
        <w:t>25</w:t>
      </w:r>
      <w:r w:rsidR="00FE7FDD" w:rsidRPr="00F96430">
        <w:rPr>
          <w:color w:val="000000" w:themeColor="text1"/>
          <w:spacing w:val="-4"/>
        </w:rPr>
        <w:t> </w:t>
      </w:r>
      <w:r w:rsidRPr="00F96430">
        <w:rPr>
          <w:color w:val="000000" w:themeColor="text1"/>
          <w:spacing w:val="-4"/>
        </w:rPr>
        <w:t>%, en ese orden</w:t>
      </w:r>
      <w:r w:rsidR="00A12DD5" w:rsidRPr="00F96430">
        <w:rPr>
          <w:color w:val="000000" w:themeColor="text1"/>
          <w:spacing w:val="-4"/>
        </w:rPr>
        <w:t xml:space="preserve"> (ver</w:t>
      </w:r>
      <w:r w:rsidR="00FB33B8" w:rsidRPr="00F96430">
        <w:rPr>
          <w:color w:val="000000" w:themeColor="text1"/>
          <w:spacing w:val="-4"/>
        </w:rPr>
        <w:t xml:space="preserve"> </w:t>
      </w:r>
      <w:r w:rsidR="00A12DD5" w:rsidRPr="00F96430">
        <w:rPr>
          <w:color w:val="000000" w:themeColor="text1"/>
          <w:spacing w:val="-4"/>
        </w:rPr>
        <w:t>gráfica</w:t>
      </w:r>
      <w:r w:rsidR="00FB33B8" w:rsidRPr="00F96430">
        <w:rPr>
          <w:color w:val="000000" w:themeColor="text1"/>
          <w:spacing w:val="-4"/>
        </w:rPr>
        <w:t xml:space="preserve"> </w:t>
      </w:r>
      <w:r w:rsidR="00A12DD5" w:rsidRPr="00F96430">
        <w:rPr>
          <w:color w:val="000000" w:themeColor="text1"/>
          <w:spacing w:val="-4"/>
        </w:rPr>
        <w:t>3)</w:t>
      </w:r>
      <w:r w:rsidRPr="00F96430">
        <w:rPr>
          <w:color w:val="000000" w:themeColor="text1"/>
          <w:spacing w:val="-2"/>
        </w:rPr>
        <w:t>.</w:t>
      </w:r>
    </w:p>
    <w:p w14:paraId="12E87CC9" w14:textId="77777777" w:rsidR="002B5777" w:rsidRPr="00F96430" w:rsidRDefault="002B5777" w:rsidP="002B5777">
      <w:pPr>
        <w:autoSpaceDE w:val="0"/>
        <w:autoSpaceDN w:val="0"/>
        <w:adjustRightInd w:val="0"/>
        <w:rPr>
          <w:color w:val="000000" w:themeColor="text1"/>
        </w:rPr>
      </w:pPr>
    </w:p>
    <w:p w14:paraId="7C07DDBE" w14:textId="77777777" w:rsidR="002B5777" w:rsidRPr="00F96430" w:rsidRDefault="002B5777" w:rsidP="002B5777">
      <w:pPr>
        <w:pStyle w:val="n01"/>
        <w:keepLines w:val="0"/>
        <w:spacing w:before="0"/>
        <w:ind w:left="0" w:firstLine="0"/>
        <w:jc w:val="center"/>
        <w:rPr>
          <w:rFonts w:ascii="Arial" w:hAnsi="Arial"/>
          <w:bCs/>
          <w:color w:val="003057"/>
          <w:sz w:val="20"/>
          <w:szCs w:val="20"/>
        </w:rPr>
      </w:pPr>
      <w:r w:rsidRPr="00F96430">
        <w:rPr>
          <w:rFonts w:ascii="Arial" w:hAnsi="Arial"/>
          <w:bCs/>
          <w:color w:val="003057"/>
          <w:sz w:val="20"/>
          <w:szCs w:val="20"/>
        </w:rPr>
        <w:t>Gráfica 3</w:t>
      </w:r>
    </w:p>
    <w:p w14:paraId="54D2C11A" w14:textId="575EF884" w:rsidR="002B5777" w:rsidRPr="00F96430" w:rsidRDefault="00A12DD5" w:rsidP="002B5777">
      <w:pPr>
        <w:pStyle w:val="n01"/>
        <w:keepLines w:val="0"/>
        <w:widowControl w:val="0"/>
        <w:spacing w:before="0"/>
        <w:ind w:left="0" w:firstLine="0"/>
        <w:jc w:val="center"/>
        <w:rPr>
          <w:rFonts w:ascii="Arial" w:hAnsi="Arial"/>
          <w:b/>
          <w:bCs/>
          <w:smallCaps/>
          <w:color w:val="003057"/>
          <w:sz w:val="22"/>
          <w:szCs w:val="22"/>
        </w:rPr>
      </w:pPr>
      <w:r w:rsidRPr="00F96430">
        <w:rPr>
          <w:rFonts w:ascii="Arial" w:hAnsi="Arial"/>
          <w:b/>
          <w:bCs/>
          <w:iCs/>
          <w:color w:val="003057"/>
          <w:sz w:val="22"/>
          <w:szCs w:val="22"/>
        </w:rPr>
        <w:t>V</w:t>
      </w:r>
      <w:r w:rsidR="002B5777" w:rsidRPr="00F96430">
        <w:rPr>
          <w:rFonts w:ascii="Arial" w:hAnsi="Arial"/>
          <w:b/>
          <w:bCs/>
          <w:iCs/>
          <w:color w:val="003057"/>
          <w:sz w:val="22"/>
          <w:szCs w:val="22"/>
        </w:rPr>
        <w:t xml:space="preserve">ariación </w:t>
      </w:r>
      <w:r w:rsidR="003B7C41" w:rsidRPr="00F96430">
        <w:rPr>
          <w:rFonts w:ascii="Arial" w:hAnsi="Arial"/>
          <w:b/>
          <w:bCs/>
          <w:iCs/>
          <w:color w:val="003057"/>
          <w:sz w:val="22"/>
          <w:szCs w:val="22"/>
        </w:rPr>
        <w:t>del</w:t>
      </w:r>
      <w:r w:rsidR="003B7C41" w:rsidRPr="00F96430">
        <w:rPr>
          <w:rFonts w:ascii="Arial" w:hAnsi="Arial"/>
          <w:b/>
          <w:bCs/>
          <w:iCs/>
          <w:smallCaps/>
          <w:color w:val="003057"/>
          <w:sz w:val="22"/>
          <w:szCs w:val="22"/>
        </w:rPr>
        <w:t xml:space="preserve"> </w:t>
      </w:r>
      <w:r w:rsidR="003B7C41" w:rsidRPr="00F96430">
        <w:rPr>
          <w:rFonts w:ascii="Arial" w:hAnsi="Arial"/>
          <w:b/>
          <w:bCs/>
          <w:color w:val="003057"/>
          <w:sz w:val="22"/>
          <w:szCs w:val="22"/>
        </w:rPr>
        <w:t>Índice Nacional de Precios al Consumidor (</w:t>
      </w:r>
      <w:r w:rsidR="003B7C41" w:rsidRPr="00F96430">
        <w:rPr>
          <w:rFonts w:ascii="Arial" w:hAnsi="Arial"/>
          <w:b/>
          <w:bCs/>
          <w:smallCaps/>
          <w:color w:val="003057"/>
          <w:sz w:val="22"/>
          <w:szCs w:val="22"/>
        </w:rPr>
        <w:t>inpc</w:t>
      </w:r>
      <w:r w:rsidR="003B7C41" w:rsidRPr="00F96430">
        <w:rPr>
          <w:rFonts w:ascii="Arial" w:hAnsi="Arial"/>
          <w:b/>
          <w:bCs/>
          <w:color w:val="003057"/>
          <w:sz w:val="22"/>
          <w:szCs w:val="22"/>
        </w:rPr>
        <w:t>) y sus componentes</w:t>
      </w:r>
    </w:p>
    <w:p w14:paraId="3446DEAF" w14:textId="272B091C" w:rsidR="002B5777" w:rsidRPr="00F96430" w:rsidRDefault="00D224F2" w:rsidP="002B5777">
      <w:pPr>
        <w:widowControl w:val="0"/>
        <w:jc w:val="center"/>
        <w:rPr>
          <w:smallCaps/>
          <w:color w:val="27251F"/>
          <w:sz w:val="20"/>
          <w:szCs w:val="20"/>
        </w:rPr>
      </w:pPr>
      <w:r w:rsidRPr="00F96430">
        <w:rPr>
          <w:color w:val="27251F"/>
          <w:sz w:val="20"/>
          <w:szCs w:val="20"/>
        </w:rPr>
        <w:t xml:space="preserve">primera quincena de </w:t>
      </w:r>
      <w:r w:rsidR="008C2661" w:rsidRPr="00F96430">
        <w:rPr>
          <w:color w:val="27251F"/>
          <w:sz w:val="20"/>
          <w:szCs w:val="20"/>
        </w:rPr>
        <w:t>junio</w:t>
      </w:r>
      <w:r w:rsidR="00F23A16" w:rsidRPr="00F96430">
        <w:rPr>
          <w:color w:val="27251F"/>
          <w:sz w:val="20"/>
          <w:szCs w:val="20"/>
        </w:rPr>
        <w:t xml:space="preserve"> de 201</w:t>
      </w:r>
      <w:r w:rsidR="00DB7D63" w:rsidRPr="00F96430">
        <w:rPr>
          <w:color w:val="27251F"/>
          <w:sz w:val="20"/>
          <w:szCs w:val="20"/>
        </w:rPr>
        <w:t>7</w:t>
      </w:r>
      <w:r w:rsidR="00627DEF" w:rsidRPr="00F96430">
        <w:rPr>
          <w:bCs/>
          <w:color w:val="27251F"/>
          <w:sz w:val="20"/>
          <w:szCs w:val="20"/>
        </w:rPr>
        <w:t>–</w:t>
      </w:r>
      <w:r w:rsidRPr="00F96430">
        <w:rPr>
          <w:color w:val="27251F"/>
          <w:sz w:val="20"/>
          <w:szCs w:val="20"/>
        </w:rPr>
        <w:t xml:space="preserve">primera quincena de </w:t>
      </w:r>
      <w:r w:rsidR="008C2661" w:rsidRPr="00F96430">
        <w:rPr>
          <w:color w:val="27251F"/>
          <w:sz w:val="20"/>
          <w:szCs w:val="20"/>
        </w:rPr>
        <w:t xml:space="preserve">junio </w:t>
      </w:r>
      <w:r w:rsidR="00F23A16" w:rsidRPr="00F96430">
        <w:rPr>
          <w:color w:val="27251F"/>
          <w:sz w:val="20"/>
          <w:szCs w:val="20"/>
        </w:rPr>
        <w:t>de 202</w:t>
      </w:r>
      <w:r w:rsidR="006719DB" w:rsidRPr="00F96430">
        <w:rPr>
          <w:color w:val="27251F"/>
          <w:sz w:val="20"/>
          <w:szCs w:val="20"/>
        </w:rPr>
        <w:t>6</w:t>
      </w:r>
    </w:p>
    <w:p w14:paraId="366B9C25" w14:textId="5ADBE54D" w:rsidR="00114012" w:rsidRPr="00F96430" w:rsidRDefault="002B5777" w:rsidP="00B31D59">
      <w:pPr>
        <w:pStyle w:val="n01"/>
        <w:keepLines w:val="0"/>
        <w:widowControl w:val="0"/>
        <w:spacing w:before="0"/>
        <w:ind w:left="0" w:firstLine="0"/>
        <w:jc w:val="center"/>
        <w:rPr>
          <w:rFonts w:ascii="Arial" w:hAnsi="Arial"/>
          <w:iCs/>
          <w:color w:val="27251F"/>
          <w:sz w:val="18"/>
          <w:szCs w:val="18"/>
        </w:rPr>
      </w:pPr>
      <w:r w:rsidRPr="00F96430">
        <w:rPr>
          <w:rFonts w:ascii="Arial" w:hAnsi="Arial"/>
          <w:iCs/>
          <w:color w:val="27251F"/>
          <w:sz w:val="18"/>
          <w:szCs w:val="18"/>
        </w:rPr>
        <w:t>(variación porcentual anual)</w:t>
      </w:r>
    </w:p>
    <w:p w14:paraId="59BB861D" w14:textId="08EE830E" w:rsidR="00B31D59" w:rsidRPr="00F96430" w:rsidRDefault="00B31D59" w:rsidP="002B5777">
      <w:pPr>
        <w:pStyle w:val="n01"/>
        <w:keepLines w:val="0"/>
        <w:widowControl w:val="0"/>
        <w:spacing w:before="0"/>
        <w:ind w:left="0" w:firstLine="0"/>
        <w:jc w:val="center"/>
        <w:rPr>
          <w:rFonts w:ascii="Arial" w:hAnsi="Arial"/>
          <w:color w:val="auto"/>
          <w:sz w:val="18"/>
          <w:szCs w:val="18"/>
        </w:rPr>
      </w:pPr>
      <w:r w:rsidRPr="00F96430">
        <w:rPr>
          <w:rFonts w:ascii="Arial" w:hAnsi="Arial"/>
          <w:noProof/>
        </w:rPr>
        <w:drawing>
          <wp:inline distT="0" distB="0" distL="0" distR="0" wp14:anchorId="412654E0" wp14:editId="14FD3FC5">
            <wp:extent cx="5760000" cy="1800000"/>
            <wp:effectExtent l="0" t="0" r="0" b="0"/>
            <wp:docPr id="1825549659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100-000005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14:paraId="1D5D9784" w14:textId="3A6CFC5E" w:rsidR="002B5777" w:rsidRPr="00F96430" w:rsidRDefault="002B5777" w:rsidP="00CE6FBA">
      <w:pPr>
        <w:autoSpaceDE w:val="0"/>
        <w:autoSpaceDN w:val="0"/>
        <w:adjustRightInd w:val="0"/>
        <w:ind w:left="567"/>
        <w:rPr>
          <w:color w:val="4D565E"/>
          <w:sz w:val="16"/>
        </w:rPr>
      </w:pPr>
      <w:r w:rsidRPr="00F96430">
        <w:rPr>
          <w:color w:val="4D565E"/>
          <w:sz w:val="16"/>
        </w:rPr>
        <w:t>Fuente</w:t>
      </w:r>
      <w:r w:rsidRPr="00F96430">
        <w:rPr>
          <w:smallCaps/>
          <w:color w:val="4D565E"/>
          <w:sz w:val="16"/>
        </w:rPr>
        <w:t>: inegi</w:t>
      </w:r>
      <w:r w:rsidRPr="00F96430">
        <w:rPr>
          <w:color w:val="4D565E"/>
          <w:sz w:val="16"/>
        </w:rPr>
        <w:t xml:space="preserve">. </w:t>
      </w:r>
      <w:r w:rsidRPr="00F96430">
        <w:rPr>
          <w:color w:val="4D565E"/>
          <w:sz w:val="16"/>
          <w:szCs w:val="16"/>
        </w:rPr>
        <w:t>Índice Nacional de Precios al Consumidor</w:t>
      </w:r>
      <w:r w:rsidRPr="00F96430">
        <w:rPr>
          <w:color w:val="4D565E"/>
        </w:rPr>
        <w:t xml:space="preserve"> </w:t>
      </w:r>
      <w:r w:rsidRPr="00F96430">
        <w:rPr>
          <w:color w:val="4D565E"/>
          <w:sz w:val="16"/>
          <w:szCs w:val="16"/>
        </w:rPr>
        <w:t>(</w:t>
      </w:r>
      <w:r w:rsidRPr="00F96430">
        <w:rPr>
          <w:smallCaps/>
          <w:color w:val="4D565E"/>
          <w:sz w:val="16"/>
          <w:szCs w:val="16"/>
        </w:rPr>
        <w:t>inpc)</w:t>
      </w:r>
      <w:r w:rsidRPr="00F96430">
        <w:rPr>
          <w:color w:val="4D565E"/>
          <w:sz w:val="16"/>
          <w:szCs w:val="16"/>
        </w:rPr>
        <w:t>, 202</w:t>
      </w:r>
      <w:r w:rsidR="006719DB" w:rsidRPr="00F96430">
        <w:rPr>
          <w:color w:val="4D565E"/>
          <w:sz w:val="16"/>
          <w:szCs w:val="16"/>
        </w:rPr>
        <w:t>6</w:t>
      </w:r>
      <w:r w:rsidRPr="00F96430">
        <w:rPr>
          <w:color w:val="4D565E"/>
          <w:sz w:val="16"/>
          <w:szCs w:val="16"/>
        </w:rPr>
        <w:t>.</w:t>
      </w:r>
    </w:p>
    <w:p w14:paraId="2D506096" w14:textId="77777777" w:rsidR="00CB5AD9" w:rsidRPr="00F96430" w:rsidRDefault="00CB5AD9" w:rsidP="00CB5AD9">
      <w:pPr>
        <w:autoSpaceDE w:val="0"/>
        <w:autoSpaceDN w:val="0"/>
        <w:adjustRightInd w:val="0"/>
        <w:rPr>
          <w:color w:val="000000" w:themeColor="text1"/>
        </w:rPr>
      </w:pPr>
    </w:p>
    <w:p w14:paraId="1C21DD98" w14:textId="7348C419" w:rsidR="002B5777" w:rsidRPr="00F96430" w:rsidRDefault="002B5777" w:rsidP="002B5777">
      <w:pPr>
        <w:widowControl w:val="0"/>
        <w:ind w:left="567"/>
        <w:jc w:val="left"/>
        <w:rPr>
          <w:b/>
          <w:color w:val="000000" w:themeColor="text1"/>
        </w:rPr>
      </w:pPr>
      <w:r w:rsidRPr="00F96430">
        <w:rPr>
          <w:b/>
        </w:rPr>
        <w:t xml:space="preserve">Productos con mayor incidencia en el </w:t>
      </w:r>
      <w:r w:rsidRPr="00F96430">
        <w:rPr>
          <w:b/>
          <w:smallCaps/>
          <w:color w:val="000000" w:themeColor="text1"/>
        </w:rPr>
        <w:t>inpc</w:t>
      </w:r>
    </w:p>
    <w:p w14:paraId="5A3EE051" w14:textId="77777777" w:rsidR="002B5777" w:rsidRPr="00F96430" w:rsidRDefault="002B5777" w:rsidP="006F5393">
      <w:pPr>
        <w:widowControl w:val="0"/>
        <w:jc w:val="left"/>
        <w:rPr>
          <w:b/>
          <w:color w:val="000000" w:themeColor="text1"/>
        </w:rPr>
      </w:pPr>
    </w:p>
    <w:p w14:paraId="58A10347" w14:textId="223DB641" w:rsidR="00DA1B9B" w:rsidRPr="00F96430" w:rsidRDefault="002B5777" w:rsidP="002B5777">
      <w:pPr>
        <w:autoSpaceDE w:val="0"/>
        <w:autoSpaceDN w:val="0"/>
        <w:adjustRightInd w:val="0"/>
      </w:pPr>
      <w:r w:rsidRPr="00F96430">
        <w:t xml:space="preserve">En </w:t>
      </w:r>
      <w:r w:rsidR="0051413D" w:rsidRPr="00F96430">
        <w:t xml:space="preserve">la primera quincena de </w:t>
      </w:r>
      <w:r w:rsidR="008C2661" w:rsidRPr="00F96430">
        <w:t>junio</w:t>
      </w:r>
      <w:r w:rsidRPr="00F96430">
        <w:t xml:space="preserve"> de </w:t>
      </w:r>
      <w:r w:rsidR="0051413D" w:rsidRPr="00F96430">
        <w:t>este año</w:t>
      </w:r>
      <w:r w:rsidRPr="00F96430">
        <w:t>, los productos genéricos cuyas variaciones de precios, al alza y a la baja, destacaron por su incidencia sobre la inflación general fueron</w:t>
      </w:r>
      <w:r w:rsidR="00B94DB6" w:rsidRPr="00F96430">
        <w:t xml:space="preserve"> los siguientes</w:t>
      </w:r>
      <w:r w:rsidRPr="00F96430">
        <w:t>:</w:t>
      </w:r>
      <w:r w:rsidR="00C74070" w:rsidRPr="00F96430">
        <w:t xml:space="preserve"> </w:t>
      </w:r>
      <w:r w:rsidR="008C2AA6" w:rsidRPr="00F96430">
        <w:t>transporte aéreo</w:t>
      </w:r>
      <w:r w:rsidR="00CB7E70" w:rsidRPr="00F96430">
        <w:t xml:space="preserve">, </w:t>
      </w:r>
      <w:r w:rsidR="008C2AA6" w:rsidRPr="00F96430">
        <w:t>papa y otros tubérculos</w:t>
      </w:r>
      <w:r w:rsidR="00CB7E70" w:rsidRPr="00F96430">
        <w:t xml:space="preserve">, </w:t>
      </w:r>
      <w:r w:rsidR="008C2AA6" w:rsidRPr="00F96430">
        <w:t xml:space="preserve">aguacate, </w:t>
      </w:r>
      <w:r w:rsidR="003F155C" w:rsidRPr="00F96430">
        <w:t>así como</w:t>
      </w:r>
      <w:r w:rsidR="005C7CC1" w:rsidRPr="00F96430">
        <w:t xml:space="preserve"> </w:t>
      </w:r>
      <w:r w:rsidR="008C2AA6" w:rsidRPr="00F96430">
        <w:t>vivienda propia</w:t>
      </w:r>
      <w:r w:rsidR="00BB30C8" w:rsidRPr="00F96430">
        <w:t xml:space="preserve"> </w:t>
      </w:r>
      <w:r w:rsidRPr="00F96430">
        <w:t>con incrementos en su</w:t>
      </w:r>
      <w:r w:rsidR="0062761A" w:rsidRPr="00F96430">
        <w:t>s</w:t>
      </w:r>
      <w:r w:rsidRPr="00F96430">
        <w:t xml:space="preserve"> precio</w:t>
      </w:r>
      <w:r w:rsidR="0062761A" w:rsidRPr="00F96430">
        <w:t>s</w:t>
      </w:r>
      <w:r w:rsidRPr="00F96430">
        <w:t>.</w:t>
      </w:r>
      <w:r w:rsidR="008C2AA6" w:rsidRPr="00F96430">
        <w:t xml:space="preserve"> </w:t>
      </w:r>
      <w:r w:rsidR="0050682C" w:rsidRPr="00F96430">
        <w:t xml:space="preserve">En </w:t>
      </w:r>
      <w:r w:rsidRPr="00F96430">
        <w:t xml:space="preserve">contraste, </w:t>
      </w:r>
      <w:r w:rsidR="008C2AA6" w:rsidRPr="00F96430">
        <w:t>el jitomate</w:t>
      </w:r>
      <w:r w:rsidR="00015273" w:rsidRPr="00F96430">
        <w:t xml:space="preserve">, </w:t>
      </w:r>
      <w:r w:rsidR="00DF0333" w:rsidRPr="00F96430">
        <w:t xml:space="preserve">el </w:t>
      </w:r>
      <w:r w:rsidR="008C2AA6" w:rsidRPr="00F96430">
        <w:t>huevo</w:t>
      </w:r>
      <w:r w:rsidR="00DF0333" w:rsidRPr="00F96430">
        <w:t xml:space="preserve"> y el </w:t>
      </w:r>
      <w:r w:rsidR="008C2AA6" w:rsidRPr="00F96430">
        <w:t>chile poblano</w:t>
      </w:r>
      <w:r w:rsidR="00C53734" w:rsidRPr="00F96430">
        <w:t xml:space="preserve"> </w:t>
      </w:r>
      <w:r w:rsidR="0051413D" w:rsidRPr="00F96430">
        <w:t>disminuyeron su</w:t>
      </w:r>
      <w:r w:rsidR="0062761A" w:rsidRPr="00F96430">
        <w:t>s</w:t>
      </w:r>
      <w:r w:rsidR="0051413D" w:rsidRPr="00F96430">
        <w:t xml:space="preserve"> precio</w:t>
      </w:r>
      <w:r w:rsidR="0062761A" w:rsidRPr="00F96430">
        <w:t>s</w:t>
      </w:r>
      <w:r w:rsidR="006C5B1A" w:rsidRPr="00F96430">
        <w:t xml:space="preserve"> </w:t>
      </w:r>
      <w:r w:rsidR="00490750" w:rsidRPr="00F96430">
        <w:t>(ver</w:t>
      </w:r>
      <w:r w:rsidR="009F1D12" w:rsidRPr="00F96430">
        <w:t> </w:t>
      </w:r>
      <w:r w:rsidR="00A12DD5" w:rsidRPr="00F96430">
        <w:t>cuadro</w:t>
      </w:r>
      <w:r w:rsidR="009F1D12" w:rsidRPr="00F96430">
        <w:t> </w:t>
      </w:r>
      <w:r w:rsidR="00A12DD5" w:rsidRPr="00F96430">
        <w:t>2)</w:t>
      </w:r>
      <w:r w:rsidRPr="00F96430">
        <w:t>.</w:t>
      </w:r>
    </w:p>
    <w:p w14:paraId="3FBBBA0D" w14:textId="1FDD66F5" w:rsidR="00D20A0D" w:rsidRPr="00F96430" w:rsidRDefault="00CB5AD9" w:rsidP="00CB5AD9">
      <w:pPr>
        <w:jc w:val="left"/>
      </w:pPr>
      <w:r w:rsidRPr="00F96430">
        <w:br w:type="page"/>
      </w:r>
    </w:p>
    <w:p w14:paraId="26DC93EF" w14:textId="5288B72D" w:rsidR="002B5777" w:rsidRPr="00F96430" w:rsidRDefault="002B5777" w:rsidP="00B32667">
      <w:pPr>
        <w:pStyle w:val="n01"/>
        <w:keepLines w:val="0"/>
        <w:spacing w:before="0"/>
        <w:ind w:left="0" w:firstLine="0"/>
        <w:jc w:val="center"/>
        <w:rPr>
          <w:rFonts w:ascii="Arial" w:hAnsi="Arial"/>
          <w:color w:val="003057"/>
          <w:sz w:val="20"/>
          <w:szCs w:val="20"/>
        </w:rPr>
      </w:pPr>
      <w:r w:rsidRPr="00F96430">
        <w:rPr>
          <w:rFonts w:ascii="Arial" w:hAnsi="Arial"/>
          <w:bCs/>
          <w:color w:val="003057"/>
          <w:sz w:val="20"/>
          <w:szCs w:val="20"/>
        </w:rPr>
        <w:lastRenderedPageBreak/>
        <w:t>Cuadro</w:t>
      </w:r>
      <w:r w:rsidRPr="00F96430">
        <w:rPr>
          <w:rFonts w:ascii="Arial" w:hAnsi="Arial"/>
          <w:color w:val="003057"/>
          <w:sz w:val="20"/>
          <w:szCs w:val="20"/>
        </w:rPr>
        <w:t xml:space="preserve"> 2</w:t>
      </w:r>
    </w:p>
    <w:p w14:paraId="1707ACE4" w14:textId="77777777" w:rsidR="00A605A4" w:rsidRPr="00F96430" w:rsidRDefault="00A12DD5" w:rsidP="00B32667">
      <w:pPr>
        <w:autoSpaceDE w:val="0"/>
        <w:autoSpaceDN w:val="0"/>
        <w:adjustRightInd w:val="0"/>
        <w:jc w:val="center"/>
        <w:rPr>
          <w:b/>
          <w:bCs/>
          <w:color w:val="003057"/>
          <w:spacing w:val="1"/>
          <w:sz w:val="22"/>
          <w:szCs w:val="22"/>
        </w:rPr>
      </w:pPr>
      <w:r w:rsidRPr="00F96430">
        <w:rPr>
          <w:b/>
          <w:bCs/>
          <w:iCs/>
          <w:color w:val="003057"/>
          <w:sz w:val="22"/>
          <w:szCs w:val="22"/>
        </w:rPr>
        <w:t>V</w:t>
      </w:r>
      <w:r w:rsidR="002B5777" w:rsidRPr="00F96430">
        <w:rPr>
          <w:b/>
          <w:bCs/>
          <w:iCs/>
          <w:color w:val="003057"/>
          <w:sz w:val="22"/>
          <w:szCs w:val="22"/>
        </w:rPr>
        <w:t>ariación</w:t>
      </w:r>
      <w:r w:rsidR="002B5777" w:rsidRPr="00F96430">
        <w:rPr>
          <w:b/>
          <w:bCs/>
          <w:color w:val="003057"/>
          <w:spacing w:val="1"/>
          <w:sz w:val="22"/>
          <w:szCs w:val="22"/>
        </w:rPr>
        <w:t xml:space="preserve"> </w:t>
      </w:r>
      <w:r w:rsidR="00FC278F" w:rsidRPr="00F96430">
        <w:rPr>
          <w:b/>
          <w:bCs/>
          <w:color w:val="003057"/>
          <w:spacing w:val="1"/>
          <w:sz w:val="22"/>
          <w:szCs w:val="22"/>
        </w:rPr>
        <w:t xml:space="preserve">de productos genéricos </w:t>
      </w:r>
      <w:r w:rsidR="00A605A4" w:rsidRPr="00F96430">
        <w:rPr>
          <w:b/>
          <w:bCs/>
          <w:color w:val="003057"/>
          <w:spacing w:val="1"/>
          <w:sz w:val="22"/>
          <w:szCs w:val="22"/>
        </w:rPr>
        <w:t>con mayor incidencia</w:t>
      </w:r>
    </w:p>
    <w:p w14:paraId="39628AFF" w14:textId="111139DF" w:rsidR="002B5777" w:rsidRPr="00F96430" w:rsidRDefault="00FC278F" w:rsidP="00B32667">
      <w:pPr>
        <w:autoSpaceDE w:val="0"/>
        <w:autoSpaceDN w:val="0"/>
        <w:adjustRightInd w:val="0"/>
        <w:jc w:val="center"/>
        <w:rPr>
          <w:b/>
          <w:bCs/>
          <w:smallCaps/>
          <w:color w:val="003057"/>
          <w:spacing w:val="1"/>
          <w:sz w:val="22"/>
          <w:szCs w:val="22"/>
        </w:rPr>
      </w:pPr>
      <w:r w:rsidRPr="00F96430">
        <w:rPr>
          <w:b/>
          <w:bCs/>
          <w:color w:val="003057"/>
          <w:spacing w:val="1"/>
          <w:sz w:val="22"/>
          <w:szCs w:val="22"/>
        </w:rPr>
        <w:t>en el</w:t>
      </w:r>
      <w:r w:rsidRPr="00F96430">
        <w:rPr>
          <w:b/>
          <w:bCs/>
          <w:smallCaps/>
          <w:color w:val="003057"/>
          <w:spacing w:val="1"/>
          <w:sz w:val="22"/>
          <w:szCs w:val="22"/>
        </w:rPr>
        <w:t xml:space="preserve"> </w:t>
      </w:r>
      <w:r w:rsidRPr="00F96430">
        <w:rPr>
          <w:b/>
          <w:bCs/>
          <w:color w:val="003057"/>
          <w:sz w:val="22"/>
          <w:szCs w:val="22"/>
        </w:rPr>
        <w:t>Índice Nacional de Precios al Consumidor</w:t>
      </w:r>
    </w:p>
    <w:p w14:paraId="147B322E" w14:textId="202F5DB0" w:rsidR="002B5777" w:rsidRPr="00F96430" w:rsidRDefault="002B5777" w:rsidP="00B32667">
      <w:pPr>
        <w:tabs>
          <w:tab w:val="left" w:pos="1220"/>
        </w:tabs>
        <w:autoSpaceDE w:val="0"/>
        <w:autoSpaceDN w:val="0"/>
        <w:adjustRightInd w:val="0"/>
        <w:jc w:val="center"/>
        <w:rPr>
          <w:bCs/>
          <w:color w:val="27251F"/>
          <w:position w:val="-1"/>
          <w:sz w:val="20"/>
          <w:szCs w:val="22"/>
        </w:rPr>
      </w:pPr>
      <w:r w:rsidRPr="00F96430">
        <w:rPr>
          <w:bCs/>
          <w:color w:val="27251F"/>
          <w:position w:val="-1"/>
          <w:sz w:val="20"/>
          <w:szCs w:val="22"/>
        </w:rPr>
        <w:t xml:space="preserve">primera quincena de </w:t>
      </w:r>
      <w:r w:rsidR="008C2661" w:rsidRPr="00F96430">
        <w:rPr>
          <w:bCs/>
          <w:color w:val="27251F"/>
          <w:position w:val="-1"/>
          <w:sz w:val="20"/>
          <w:szCs w:val="22"/>
        </w:rPr>
        <w:t>junio</w:t>
      </w:r>
      <w:r w:rsidRPr="00F96430">
        <w:rPr>
          <w:bCs/>
          <w:color w:val="27251F"/>
          <w:position w:val="-1"/>
          <w:sz w:val="20"/>
          <w:szCs w:val="22"/>
        </w:rPr>
        <w:t xml:space="preserve"> de 202</w:t>
      </w:r>
      <w:r w:rsidR="006719DB" w:rsidRPr="00F96430">
        <w:rPr>
          <w:bCs/>
          <w:color w:val="27251F"/>
          <w:position w:val="-1"/>
          <w:sz w:val="20"/>
          <w:szCs w:val="22"/>
        </w:rPr>
        <w:t>6</w:t>
      </w:r>
    </w:p>
    <w:p w14:paraId="468BF5E9" w14:textId="4051B561" w:rsidR="00205C25" w:rsidRPr="00F96430" w:rsidRDefault="00205C25" w:rsidP="00B32667">
      <w:pPr>
        <w:autoSpaceDE w:val="0"/>
        <w:autoSpaceDN w:val="0"/>
        <w:adjustRightInd w:val="0"/>
        <w:jc w:val="center"/>
        <w:rPr>
          <w:color w:val="27251F"/>
          <w:sz w:val="18"/>
          <w:szCs w:val="18"/>
        </w:rPr>
      </w:pPr>
      <w:r w:rsidRPr="00F96430">
        <w:rPr>
          <w:color w:val="27251F"/>
          <w:sz w:val="18"/>
          <w:szCs w:val="18"/>
        </w:rPr>
        <w:t>(variación y puntos porcentuales)</w:t>
      </w:r>
    </w:p>
    <w:tbl>
      <w:tblPr>
        <w:tblW w:w="4911" w:type="pct"/>
        <w:jc w:val="center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54"/>
        <w:gridCol w:w="1120"/>
        <w:gridCol w:w="1120"/>
        <w:gridCol w:w="2653"/>
        <w:gridCol w:w="1120"/>
        <w:gridCol w:w="1120"/>
      </w:tblGrid>
      <w:tr w:rsidR="00F8120B" w:rsidRPr="00F96430" w14:paraId="7A04B78A" w14:textId="77777777" w:rsidTr="00092F1F">
        <w:trPr>
          <w:trHeight w:val="454"/>
          <w:jc w:val="center"/>
        </w:trPr>
        <w:tc>
          <w:tcPr>
            <w:tcW w:w="2654" w:type="dxa"/>
            <w:shd w:val="clear" w:color="auto" w:fill="80DDD7"/>
            <w:noWrap/>
            <w:vAlign w:val="center"/>
            <w:hideMark/>
          </w:tcPr>
          <w:p w14:paraId="79B16992" w14:textId="49D020A3" w:rsidR="00F8120B" w:rsidRPr="00F96430" w:rsidRDefault="00F8120B" w:rsidP="00700D47">
            <w:pPr>
              <w:keepNext/>
              <w:keepLines/>
              <w:autoSpaceDE w:val="0"/>
              <w:autoSpaceDN w:val="0"/>
              <w:adjustRightInd w:val="0"/>
              <w:ind w:left="73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F96430">
              <w:rPr>
                <w:b/>
                <w:bCs/>
                <w:color w:val="000000"/>
                <w:sz w:val="16"/>
                <w:szCs w:val="16"/>
                <w:lang w:eastAsia="es-MX"/>
              </w:rPr>
              <w:t xml:space="preserve">Productos </w:t>
            </w:r>
            <w:r w:rsidR="00700D47" w:rsidRPr="00F96430">
              <w:rPr>
                <w:b/>
                <w:bCs/>
                <w:color w:val="000000"/>
                <w:sz w:val="16"/>
                <w:szCs w:val="16"/>
                <w:lang w:eastAsia="es-MX"/>
              </w:rPr>
              <w:t>genéricos</w:t>
            </w:r>
            <w:r w:rsidR="00700D47" w:rsidRPr="00F96430">
              <w:rPr>
                <w:b/>
                <w:bCs/>
                <w:color w:val="000000"/>
                <w:sz w:val="16"/>
                <w:szCs w:val="16"/>
                <w:lang w:eastAsia="es-MX"/>
              </w:rPr>
              <w:br/>
            </w:r>
            <w:r w:rsidRPr="00F96430">
              <w:rPr>
                <w:b/>
                <w:bCs/>
                <w:color w:val="000000"/>
                <w:sz w:val="16"/>
                <w:szCs w:val="16"/>
                <w:lang w:eastAsia="es-MX"/>
              </w:rPr>
              <w:t>con precios al alza</w:t>
            </w:r>
          </w:p>
        </w:tc>
        <w:tc>
          <w:tcPr>
            <w:tcW w:w="1120" w:type="dxa"/>
            <w:shd w:val="clear" w:color="auto" w:fill="80DDD7"/>
            <w:vAlign w:val="center"/>
          </w:tcPr>
          <w:p w14:paraId="262C02A6" w14:textId="73FAF9A3" w:rsidR="00F8120B" w:rsidRPr="00F96430" w:rsidRDefault="00F8120B" w:rsidP="00FB57C4">
            <w:pPr>
              <w:keepNext/>
              <w:keepLines/>
              <w:ind w:left="-57" w:right="-57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F96430">
              <w:rPr>
                <w:b/>
                <w:bCs/>
                <w:color w:val="000000"/>
                <w:sz w:val="16"/>
                <w:szCs w:val="16"/>
                <w:lang w:eastAsia="es-MX"/>
              </w:rPr>
              <w:t>Variación</w:t>
            </w:r>
            <w:r w:rsidR="008A0B93" w:rsidRPr="00F96430">
              <w:rPr>
                <w:b/>
                <w:bCs/>
                <w:color w:val="000000"/>
                <w:sz w:val="16"/>
                <w:szCs w:val="16"/>
                <w:lang w:eastAsia="es-MX"/>
              </w:rPr>
              <w:t> </w:t>
            </w:r>
            <w:r w:rsidRPr="00F96430">
              <w:rPr>
                <w:b/>
                <w:bCs/>
                <w:color w:val="000000"/>
                <w:sz w:val="16"/>
                <w:szCs w:val="16"/>
                <w:lang w:eastAsia="es-MX"/>
              </w:rPr>
              <w:t>% quincenal</w:t>
            </w:r>
          </w:p>
        </w:tc>
        <w:tc>
          <w:tcPr>
            <w:tcW w:w="1120" w:type="dxa"/>
            <w:shd w:val="clear" w:color="auto" w:fill="80DDD7"/>
            <w:vAlign w:val="center"/>
          </w:tcPr>
          <w:p w14:paraId="016E507B" w14:textId="426B4A8A" w:rsidR="00F8120B" w:rsidRPr="00F96430" w:rsidRDefault="00F8120B" w:rsidP="00FB57C4">
            <w:pPr>
              <w:keepNext/>
              <w:keepLines/>
              <w:ind w:left="-57" w:right="-57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F96430">
              <w:rPr>
                <w:b/>
                <w:bCs/>
                <w:color w:val="000000"/>
                <w:sz w:val="16"/>
                <w:szCs w:val="16"/>
                <w:lang w:eastAsia="es-MX"/>
              </w:rPr>
              <w:t>Incidencia quincenal</w:t>
            </w:r>
            <w:r w:rsidRPr="00F96430">
              <w:rPr>
                <w:b/>
                <w:bCs/>
                <w:color w:val="000000"/>
                <w:sz w:val="16"/>
                <w:szCs w:val="16"/>
                <w:vertAlign w:val="superscript"/>
                <w:lang w:eastAsia="es-MX"/>
              </w:rPr>
              <w:t>1/</w:t>
            </w:r>
          </w:p>
        </w:tc>
        <w:tc>
          <w:tcPr>
            <w:tcW w:w="2653" w:type="dxa"/>
            <w:shd w:val="clear" w:color="auto" w:fill="80DDD7"/>
            <w:noWrap/>
            <w:vAlign w:val="center"/>
          </w:tcPr>
          <w:p w14:paraId="00123EAD" w14:textId="05F71972" w:rsidR="00F8120B" w:rsidRPr="00F96430" w:rsidRDefault="00F8120B" w:rsidP="00700D47">
            <w:pPr>
              <w:keepNext/>
              <w:keepLines/>
              <w:autoSpaceDE w:val="0"/>
              <w:autoSpaceDN w:val="0"/>
              <w:adjustRightInd w:val="0"/>
              <w:ind w:left="113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F96430">
              <w:rPr>
                <w:b/>
                <w:bCs/>
                <w:color w:val="000000"/>
                <w:sz w:val="16"/>
                <w:szCs w:val="16"/>
                <w:lang w:eastAsia="es-MX"/>
              </w:rPr>
              <w:t>Productos</w:t>
            </w:r>
            <w:r w:rsidR="00700D47" w:rsidRPr="00F96430">
              <w:rPr>
                <w:b/>
                <w:bCs/>
                <w:color w:val="000000"/>
                <w:sz w:val="16"/>
                <w:szCs w:val="16"/>
                <w:lang w:eastAsia="es-MX"/>
              </w:rPr>
              <w:t xml:space="preserve"> genéricos</w:t>
            </w:r>
            <w:r w:rsidR="00700D47" w:rsidRPr="00F96430">
              <w:rPr>
                <w:b/>
                <w:bCs/>
                <w:color w:val="000000"/>
                <w:sz w:val="16"/>
                <w:szCs w:val="16"/>
                <w:lang w:eastAsia="es-MX"/>
              </w:rPr>
              <w:br/>
            </w:r>
            <w:r w:rsidRPr="00F96430">
              <w:rPr>
                <w:b/>
                <w:bCs/>
                <w:color w:val="000000"/>
                <w:sz w:val="16"/>
                <w:szCs w:val="16"/>
                <w:lang w:eastAsia="es-MX"/>
              </w:rPr>
              <w:t>con precios a la baja</w:t>
            </w:r>
          </w:p>
        </w:tc>
        <w:tc>
          <w:tcPr>
            <w:tcW w:w="1120" w:type="dxa"/>
            <w:shd w:val="clear" w:color="auto" w:fill="80DDD7"/>
            <w:vAlign w:val="center"/>
          </w:tcPr>
          <w:p w14:paraId="56FB2AF8" w14:textId="27726CDC" w:rsidR="00F8120B" w:rsidRPr="00F96430" w:rsidRDefault="00F8120B" w:rsidP="00FB57C4">
            <w:pPr>
              <w:keepNext/>
              <w:keepLines/>
              <w:ind w:left="-57" w:right="-57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F96430">
              <w:rPr>
                <w:b/>
                <w:bCs/>
                <w:color w:val="000000"/>
                <w:sz w:val="16"/>
                <w:szCs w:val="16"/>
                <w:lang w:eastAsia="es-MX"/>
              </w:rPr>
              <w:t>Variación</w:t>
            </w:r>
            <w:r w:rsidR="008A0B93" w:rsidRPr="00F96430">
              <w:rPr>
                <w:b/>
                <w:bCs/>
                <w:color w:val="000000"/>
                <w:sz w:val="16"/>
                <w:szCs w:val="16"/>
                <w:lang w:eastAsia="es-MX"/>
              </w:rPr>
              <w:t> </w:t>
            </w:r>
            <w:r w:rsidRPr="00F96430">
              <w:rPr>
                <w:b/>
                <w:bCs/>
                <w:color w:val="000000"/>
                <w:sz w:val="16"/>
                <w:szCs w:val="16"/>
                <w:lang w:eastAsia="es-MX"/>
              </w:rPr>
              <w:t>% quincenal</w:t>
            </w:r>
          </w:p>
        </w:tc>
        <w:tc>
          <w:tcPr>
            <w:tcW w:w="1120" w:type="dxa"/>
            <w:shd w:val="clear" w:color="auto" w:fill="80DDD7"/>
            <w:vAlign w:val="center"/>
          </w:tcPr>
          <w:p w14:paraId="7CAC534D" w14:textId="45CFCD31" w:rsidR="00F8120B" w:rsidRPr="00F96430" w:rsidRDefault="00F8120B" w:rsidP="00FB57C4">
            <w:pPr>
              <w:keepNext/>
              <w:keepLines/>
              <w:ind w:left="-57" w:right="-57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F96430">
              <w:rPr>
                <w:b/>
                <w:bCs/>
                <w:color w:val="000000"/>
                <w:sz w:val="16"/>
                <w:szCs w:val="16"/>
                <w:lang w:eastAsia="es-MX"/>
              </w:rPr>
              <w:t>Incidencia quincenal</w:t>
            </w:r>
            <w:r w:rsidRPr="00F96430">
              <w:rPr>
                <w:b/>
                <w:bCs/>
                <w:color w:val="000000"/>
                <w:sz w:val="16"/>
                <w:szCs w:val="16"/>
                <w:vertAlign w:val="superscript"/>
                <w:lang w:eastAsia="es-MX"/>
              </w:rPr>
              <w:t>1/</w:t>
            </w:r>
          </w:p>
        </w:tc>
      </w:tr>
      <w:tr w:rsidR="00667777" w:rsidRPr="00F96430" w14:paraId="4F1A4678" w14:textId="77777777" w:rsidTr="00D862BC">
        <w:trPr>
          <w:trHeight w:val="227"/>
          <w:jc w:val="center"/>
        </w:trPr>
        <w:tc>
          <w:tcPr>
            <w:tcW w:w="2654" w:type="dxa"/>
            <w:noWrap/>
            <w:vAlign w:val="center"/>
            <w:hideMark/>
          </w:tcPr>
          <w:p w14:paraId="22023207" w14:textId="46EA8414" w:rsidR="00667777" w:rsidRPr="00F96430" w:rsidRDefault="00667777" w:rsidP="00D862BC">
            <w:pPr>
              <w:ind w:left="57"/>
              <w:jc w:val="lef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Transporte aéreo</w:t>
            </w:r>
          </w:p>
        </w:tc>
        <w:tc>
          <w:tcPr>
            <w:tcW w:w="1120" w:type="dxa"/>
            <w:vAlign w:val="center"/>
          </w:tcPr>
          <w:p w14:paraId="49460AFD" w14:textId="5802D4F7" w:rsidR="00667777" w:rsidRPr="00F96430" w:rsidRDefault="00667777" w:rsidP="00D862BC">
            <w:pPr>
              <w:ind w:right="397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13.75</w:t>
            </w:r>
          </w:p>
        </w:tc>
        <w:tc>
          <w:tcPr>
            <w:tcW w:w="1120" w:type="dxa"/>
            <w:noWrap/>
            <w:vAlign w:val="center"/>
            <w:hideMark/>
          </w:tcPr>
          <w:p w14:paraId="1F205A96" w14:textId="42BB8DD4" w:rsidR="00667777" w:rsidRPr="00F96430" w:rsidRDefault="00667777" w:rsidP="00D862BC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0.032</w:t>
            </w:r>
          </w:p>
        </w:tc>
        <w:tc>
          <w:tcPr>
            <w:tcW w:w="2653" w:type="dxa"/>
            <w:noWrap/>
            <w:vAlign w:val="center"/>
            <w:hideMark/>
          </w:tcPr>
          <w:p w14:paraId="373FFBB1" w14:textId="03848BF4" w:rsidR="00667777" w:rsidRPr="00F96430" w:rsidRDefault="00667777" w:rsidP="00D862BC">
            <w:pPr>
              <w:ind w:left="113"/>
              <w:jc w:val="lef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Jitomate</w:t>
            </w:r>
          </w:p>
        </w:tc>
        <w:tc>
          <w:tcPr>
            <w:tcW w:w="1120" w:type="dxa"/>
            <w:noWrap/>
            <w:vAlign w:val="center"/>
            <w:hideMark/>
          </w:tcPr>
          <w:p w14:paraId="2CA78EEB" w14:textId="2A570DE1" w:rsidR="00667777" w:rsidRPr="00F96430" w:rsidRDefault="00667777" w:rsidP="00D862BC">
            <w:pPr>
              <w:ind w:right="397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-23.98</w:t>
            </w:r>
          </w:p>
        </w:tc>
        <w:tc>
          <w:tcPr>
            <w:tcW w:w="1120" w:type="dxa"/>
            <w:noWrap/>
            <w:vAlign w:val="center"/>
            <w:hideMark/>
          </w:tcPr>
          <w:p w14:paraId="33228A24" w14:textId="1A01A764" w:rsidR="00667777" w:rsidRPr="00F96430" w:rsidRDefault="00667777" w:rsidP="00D862BC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-0.233</w:t>
            </w:r>
          </w:p>
        </w:tc>
      </w:tr>
      <w:tr w:rsidR="00667777" w:rsidRPr="00F96430" w14:paraId="12E533D5" w14:textId="77777777" w:rsidTr="00D862BC">
        <w:trPr>
          <w:trHeight w:val="227"/>
          <w:jc w:val="center"/>
        </w:trPr>
        <w:tc>
          <w:tcPr>
            <w:tcW w:w="2654" w:type="dxa"/>
            <w:shd w:val="clear" w:color="auto" w:fill="F2F2F2"/>
            <w:noWrap/>
            <w:vAlign w:val="center"/>
            <w:hideMark/>
          </w:tcPr>
          <w:p w14:paraId="3E0E36B2" w14:textId="16456601" w:rsidR="00667777" w:rsidRPr="00F96430" w:rsidRDefault="00667777" w:rsidP="00D862BC">
            <w:pPr>
              <w:ind w:left="57"/>
              <w:jc w:val="lef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Papa y otros tubérculos</w:t>
            </w:r>
          </w:p>
        </w:tc>
        <w:tc>
          <w:tcPr>
            <w:tcW w:w="1120" w:type="dxa"/>
            <w:shd w:val="clear" w:color="auto" w:fill="F2F2F2"/>
            <w:vAlign w:val="center"/>
          </w:tcPr>
          <w:p w14:paraId="425520FB" w14:textId="284BC894" w:rsidR="00667777" w:rsidRPr="00F96430" w:rsidRDefault="00667777" w:rsidP="00D862BC">
            <w:pPr>
              <w:ind w:right="397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5.76</w:t>
            </w:r>
          </w:p>
        </w:tc>
        <w:tc>
          <w:tcPr>
            <w:tcW w:w="1120" w:type="dxa"/>
            <w:shd w:val="clear" w:color="auto" w:fill="F2F2F2"/>
            <w:noWrap/>
            <w:vAlign w:val="center"/>
            <w:hideMark/>
          </w:tcPr>
          <w:p w14:paraId="56DF209D" w14:textId="75A87AA7" w:rsidR="00667777" w:rsidRPr="00F96430" w:rsidRDefault="00667777" w:rsidP="00D862BC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0.024</w:t>
            </w:r>
          </w:p>
        </w:tc>
        <w:tc>
          <w:tcPr>
            <w:tcW w:w="2653" w:type="dxa"/>
            <w:shd w:val="clear" w:color="auto" w:fill="F2F2F2"/>
            <w:noWrap/>
            <w:vAlign w:val="center"/>
            <w:hideMark/>
          </w:tcPr>
          <w:p w14:paraId="48F3024C" w14:textId="1E9F88FF" w:rsidR="00667777" w:rsidRPr="00F96430" w:rsidRDefault="00667777" w:rsidP="00D862BC">
            <w:pPr>
              <w:ind w:left="113"/>
              <w:jc w:val="lef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Huevo</w:t>
            </w:r>
          </w:p>
        </w:tc>
        <w:tc>
          <w:tcPr>
            <w:tcW w:w="1120" w:type="dxa"/>
            <w:shd w:val="clear" w:color="auto" w:fill="F2F2F2"/>
            <w:noWrap/>
            <w:vAlign w:val="center"/>
            <w:hideMark/>
          </w:tcPr>
          <w:p w14:paraId="2DAC0097" w14:textId="4C63E72A" w:rsidR="00667777" w:rsidRPr="00F96430" w:rsidRDefault="00667777" w:rsidP="00D862BC">
            <w:pPr>
              <w:ind w:right="397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-4.51</w:t>
            </w:r>
          </w:p>
        </w:tc>
        <w:tc>
          <w:tcPr>
            <w:tcW w:w="1120" w:type="dxa"/>
            <w:shd w:val="clear" w:color="auto" w:fill="F2F2F2"/>
            <w:noWrap/>
            <w:vAlign w:val="center"/>
            <w:hideMark/>
          </w:tcPr>
          <w:p w14:paraId="3A9F78AC" w14:textId="5CA9AA53" w:rsidR="00667777" w:rsidRPr="00F96430" w:rsidRDefault="00667777" w:rsidP="00D862BC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-0.034</w:t>
            </w:r>
          </w:p>
        </w:tc>
      </w:tr>
      <w:tr w:rsidR="00667777" w:rsidRPr="00F96430" w14:paraId="0693B934" w14:textId="77777777" w:rsidTr="00D862BC">
        <w:trPr>
          <w:trHeight w:val="227"/>
          <w:jc w:val="center"/>
        </w:trPr>
        <w:tc>
          <w:tcPr>
            <w:tcW w:w="2654" w:type="dxa"/>
            <w:noWrap/>
            <w:vAlign w:val="center"/>
          </w:tcPr>
          <w:p w14:paraId="7E022195" w14:textId="2926BCCC" w:rsidR="00667777" w:rsidRPr="00F96430" w:rsidRDefault="00667777" w:rsidP="00D862BC">
            <w:pPr>
              <w:ind w:left="57"/>
              <w:jc w:val="lef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Aguacate</w:t>
            </w:r>
          </w:p>
        </w:tc>
        <w:tc>
          <w:tcPr>
            <w:tcW w:w="1120" w:type="dxa"/>
            <w:vAlign w:val="center"/>
          </w:tcPr>
          <w:p w14:paraId="32CF3B9A" w14:textId="6619B64F" w:rsidR="00667777" w:rsidRPr="00F96430" w:rsidRDefault="00667777" w:rsidP="00D862BC">
            <w:pPr>
              <w:ind w:right="397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18.51</w:t>
            </w:r>
          </w:p>
        </w:tc>
        <w:tc>
          <w:tcPr>
            <w:tcW w:w="1120" w:type="dxa"/>
            <w:noWrap/>
            <w:vAlign w:val="center"/>
          </w:tcPr>
          <w:p w14:paraId="532E6121" w14:textId="0F6AD76B" w:rsidR="00667777" w:rsidRPr="00F96430" w:rsidRDefault="00667777" w:rsidP="00D862BC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0.023</w:t>
            </w:r>
          </w:p>
        </w:tc>
        <w:tc>
          <w:tcPr>
            <w:tcW w:w="2653" w:type="dxa"/>
            <w:noWrap/>
            <w:vAlign w:val="center"/>
          </w:tcPr>
          <w:p w14:paraId="35511531" w14:textId="56F008F4" w:rsidR="00667777" w:rsidRPr="00F96430" w:rsidRDefault="00667777" w:rsidP="00D862BC">
            <w:pPr>
              <w:ind w:left="113"/>
              <w:jc w:val="lef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Chile poblano</w:t>
            </w:r>
          </w:p>
        </w:tc>
        <w:tc>
          <w:tcPr>
            <w:tcW w:w="1120" w:type="dxa"/>
            <w:noWrap/>
            <w:vAlign w:val="center"/>
          </w:tcPr>
          <w:p w14:paraId="02A6C95A" w14:textId="0D94E516" w:rsidR="00667777" w:rsidRPr="00F96430" w:rsidRDefault="00667777" w:rsidP="00D862BC">
            <w:pPr>
              <w:ind w:right="397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-28.33</w:t>
            </w:r>
          </w:p>
        </w:tc>
        <w:tc>
          <w:tcPr>
            <w:tcW w:w="1120" w:type="dxa"/>
            <w:noWrap/>
            <w:vAlign w:val="center"/>
          </w:tcPr>
          <w:p w14:paraId="53873F49" w14:textId="4439A0D0" w:rsidR="00667777" w:rsidRPr="00F96430" w:rsidRDefault="00667777" w:rsidP="00D862BC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-0.019</w:t>
            </w:r>
          </w:p>
        </w:tc>
      </w:tr>
      <w:tr w:rsidR="00667777" w:rsidRPr="00F96430" w14:paraId="5B6081D4" w14:textId="77777777" w:rsidTr="00D862BC">
        <w:trPr>
          <w:trHeight w:val="227"/>
          <w:jc w:val="center"/>
        </w:trPr>
        <w:tc>
          <w:tcPr>
            <w:tcW w:w="2654" w:type="dxa"/>
            <w:shd w:val="clear" w:color="auto" w:fill="F2F2F2"/>
            <w:noWrap/>
            <w:vAlign w:val="center"/>
            <w:hideMark/>
          </w:tcPr>
          <w:p w14:paraId="6C34B6A9" w14:textId="16094E3B" w:rsidR="00667777" w:rsidRPr="00F96430" w:rsidRDefault="00667777" w:rsidP="00D862BC">
            <w:pPr>
              <w:ind w:left="57"/>
              <w:jc w:val="lef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Vivienda propia</w:t>
            </w:r>
          </w:p>
        </w:tc>
        <w:tc>
          <w:tcPr>
            <w:tcW w:w="1120" w:type="dxa"/>
            <w:shd w:val="clear" w:color="auto" w:fill="F2F2F2"/>
            <w:vAlign w:val="center"/>
          </w:tcPr>
          <w:p w14:paraId="3D506921" w14:textId="1B97B3F3" w:rsidR="00667777" w:rsidRPr="00F96430" w:rsidRDefault="00667777" w:rsidP="00D862BC">
            <w:pPr>
              <w:ind w:right="397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0.15</w:t>
            </w:r>
          </w:p>
        </w:tc>
        <w:tc>
          <w:tcPr>
            <w:tcW w:w="1120" w:type="dxa"/>
            <w:shd w:val="clear" w:color="auto" w:fill="F2F2F2"/>
            <w:noWrap/>
            <w:vAlign w:val="center"/>
            <w:hideMark/>
          </w:tcPr>
          <w:p w14:paraId="50DDFB04" w14:textId="7CEAEDC6" w:rsidR="00667777" w:rsidRPr="00F96430" w:rsidRDefault="00667777" w:rsidP="00D862BC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0.021</w:t>
            </w:r>
          </w:p>
        </w:tc>
        <w:tc>
          <w:tcPr>
            <w:tcW w:w="2653" w:type="dxa"/>
            <w:shd w:val="clear" w:color="auto" w:fill="F2F2F2"/>
            <w:noWrap/>
            <w:vAlign w:val="center"/>
            <w:hideMark/>
          </w:tcPr>
          <w:p w14:paraId="6EF3B519" w14:textId="45DEBFCF" w:rsidR="00667777" w:rsidRPr="00F96430" w:rsidRDefault="00667777" w:rsidP="00D862BC">
            <w:pPr>
              <w:ind w:left="113"/>
              <w:jc w:val="lef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Automóviles</w:t>
            </w:r>
          </w:p>
        </w:tc>
        <w:tc>
          <w:tcPr>
            <w:tcW w:w="1120" w:type="dxa"/>
            <w:shd w:val="clear" w:color="auto" w:fill="F2F2F2"/>
            <w:noWrap/>
            <w:vAlign w:val="center"/>
            <w:hideMark/>
          </w:tcPr>
          <w:p w14:paraId="16776876" w14:textId="0141DA8F" w:rsidR="00667777" w:rsidRPr="00F96430" w:rsidRDefault="00667777" w:rsidP="00D862BC">
            <w:pPr>
              <w:ind w:right="397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-0.72</w:t>
            </w:r>
          </w:p>
        </w:tc>
        <w:tc>
          <w:tcPr>
            <w:tcW w:w="1120" w:type="dxa"/>
            <w:shd w:val="clear" w:color="auto" w:fill="F2F2F2"/>
            <w:noWrap/>
            <w:vAlign w:val="center"/>
            <w:hideMark/>
          </w:tcPr>
          <w:p w14:paraId="7DEF2B63" w14:textId="44D37384" w:rsidR="00667777" w:rsidRPr="00F96430" w:rsidRDefault="00667777" w:rsidP="00D862BC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-0.018</w:t>
            </w:r>
          </w:p>
        </w:tc>
      </w:tr>
      <w:tr w:rsidR="00667777" w:rsidRPr="00F96430" w14:paraId="22DB36F1" w14:textId="77777777" w:rsidTr="00D862BC">
        <w:trPr>
          <w:trHeight w:val="227"/>
          <w:jc w:val="center"/>
        </w:trPr>
        <w:tc>
          <w:tcPr>
            <w:tcW w:w="2654" w:type="dxa"/>
            <w:noWrap/>
            <w:vAlign w:val="center"/>
          </w:tcPr>
          <w:p w14:paraId="20618E70" w14:textId="044046DA" w:rsidR="00667777" w:rsidRPr="00F96430" w:rsidRDefault="00667777" w:rsidP="00D862BC">
            <w:pPr>
              <w:ind w:left="57"/>
              <w:jc w:val="lef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Otros alimentos cocinados</w:t>
            </w:r>
          </w:p>
        </w:tc>
        <w:tc>
          <w:tcPr>
            <w:tcW w:w="1120" w:type="dxa"/>
            <w:vAlign w:val="center"/>
          </w:tcPr>
          <w:p w14:paraId="59A23228" w14:textId="259071A8" w:rsidR="00667777" w:rsidRPr="00F96430" w:rsidRDefault="00667777" w:rsidP="00D862BC">
            <w:pPr>
              <w:ind w:right="397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0.83</w:t>
            </w:r>
          </w:p>
        </w:tc>
        <w:tc>
          <w:tcPr>
            <w:tcW w:w="1120" w:type="dxa"/>
            <w:noWrap/>
            <w:vAlign w:val="center"/>
          </w:tcPr>
          <w:p w14:paraId="3E6B0FB5" w14:textId="0C7ED1C9" w:rsidR="00667777" w:rsidRPr="00F96430" w:rsidRDefault="00667777" w:rsidP="00D862BC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0.018</w:t>
            </w:r>
          </w:p>
        </w:tc>
        <w:tc>
          <w:tcPr>
            <w:tcW w:w="2653" w:type="dxa"/>
            <w:noWrap/>
            <w:vAlign w:val="center"/>
          </w:tcPr>
          <w:p w14:paraId="2C46712A" w14:textId="4AF702B6" w:rsidR="00667777" w:rsidRPr="00F96430" w:rsidRDefault="00667777" w:rsidP="00D862BC">
            <w:pPr>
              <w:ind w:left="113"/>
              <w:jc w:val="lef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Chile serrano</w:t>
            </w:r>
          </w:p>
        </w:tc>
        <w:tc>
          <w:tcPr>
            <w:tcW w:w="1120" w:type="dxa"/>
            <w:noWrap/>
            <w:vAlign w:val="center"/>
          </w:tcPr>
          <w:p w14:paraId="25702D01" w14:textId="4222968C" w:rsidR="00667777" w:rsidRPr="00F96430" w:rsidRDefault="00667777" w:rsidP="00D862BC">
            <w:pPr>
              <w:ind w:right="397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-15.21</w:t>
            </w:r>
          </w:p>
        </w:tc>
        <w:tc>
          <w:tcPr>
            <w:tcW w:w="1120" w:type="dxa"/>
            <w:noWrap/>
            <w:vAlign w:val="center"/>
          </w:tcPr>
          <w:p w14:paraId="5B7B438C" w14:textId="59B8C6C1" w:rsidR="00667777" w:rsidRPr="00F96430" w:rsidRDefault="00667777" w:rsidP="00D862BC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-0.017</w:t>
            </w:r>
          </w:p>
        </w:tc>
      </w:tr>
      <w:tr w:rsidR="00667777" w:rsidRPr="00F96430" w14:paraId="5816528E" w14:textId="77777777" w:rsidTr="00D862BC">
        <w:trPr>
          <w:trHeight w:val="227"/>
          <w:jc w:val="center"/>
        </w:trPr>
        <w:tc>
          <w:tcPr>
            <w:tcW w:w="2654" w:type="dxa"/>
            <w:shd w:val="clear" w:color="auto" w:fill="F2F2F2"/>
            <w:noWrap/>
            <w:vAlign w:val="center"/>
          </w:tcPr>
          <w:p w14:paraId="4ED7704D" w14:textId="3BA0A9D0" w:rsidR="00667777" w:rsidRPr="00F96430" w:rsidRDefault="00667777" w:rsidP="00D862BC">
            <w:pPr>
              <w:ind w:left="57"/>
              <w:jc w:val="lef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Hoteles</w:t>
            </w:r>
          </w:p>
        </w:tc>
        <w:tc>
          <w:tcPr>
            <w:tcW w:w="1120" w:type="dxa"/>
            <w:shd w:val="clear" w:color="auto" w:fill="F2F2F2"/>
            <w:vAlign w:val="center"/>
          </w:tcPr>
          <w:p w14:paraId="39FC0F04" w14:textId="31FBB0DB" w:rsidR="00667777" w:rsidRPr="00F96430" w:rsidRDefault="00667777" w:rsidP="00D862BC">
            <w:pPr>
              <w:ind w:right="397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8.73</w:t>
            </w:r>
          </w:p>
        </w:tc>
        <w:tc>
          <w:tcPr>
            <w:tcW w:w="1120" w:type="dxa"/>
            <w:shd w:val="clear" w:color="auto" w:fill="F2F2F2"/>
            <w:noWrap/>
            <w:vAlign w:val="center"/>
          </w:tcPr>
          <w:p w14:paraId="15D8EC84" w14:textId="1F918186" w:rsidR="00667777" w:rsidRPr="00F96430" w:rsidRDefault="00667777" w:rsidP="00D862BC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0.015</w:t>
            </w:r>
          </w:p>
        </w:tc>
        <w:tc>
          <w:tcPr>
            <w:tcW w:w="2653" w:type="dxa"/>
            <w:shd w:val="clear" w:color="auto" w:fill="F2F2F2"/>
            <w:noWrap/>
            <w:vAlign w:val="center"/>
          </w:tcPr>
          <w:p w14:paraId="3DF6322F" w14:textId="2644A119" w:rsidR="00667777" w:rsidRPr="00F96430" w:rsidRDefault="00667777" w:rsidP="00D862BC">
            <w:pPr>
              <w:ind w:left="113"/>
              <w:jc w:val="lef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Uva</w:t>
            </w:r>
          </w:p>
        </w:tc>
        <w:tc>
          <w:tcPr>
            <w:tcW w:w="1120" w:type="dxa"/>
            <w:shd w:val="clear" w:color="auto" w:fill="F2F2F2"/>
            <w:noWrap/>
            <w:vAlign w:val="center"/>
          </w:tcPr>
          <w:p w14:paraId="28F011B0" w14:textId="42AF6B62" w:rsidR="00667777" w:rsidRPr="00F96430" w:rsidRDefault="00667777" w:rsidP="00D862BC">
            <w:pPr>
              <w:ind w:right="397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-14.59</w:t>
            </w:r>
          </w:p>
        </w:tc>
        <w:tc>
          <w:tcPr>
            <w:tcW w:w="1120" w:type="dxa"/>
            <w:shd w:val="clear" w:color="auto" w:fill="F2F2F2"/>
            <w:noWrap/>
            <w:vAlign w:val="center"/>
          </w:tcPr>
          <w:p w14:paraId="1CE353E6" w14:textId="3B7F5C1F" w:rsidR="00667777" w:rsidRPr="00F96430" w:rsidRDefault="00667777" w:rsidP="00D862BC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-0.012</w:t>
            </w:r>
          </w:p>
        </w:tc>
      </w:tr>
      <w:tr w:rsidR="00667777" w:rsidRPr="00F96430" w14:paraId="50831A86" w14:textId="77777777" w:rsidTr="00D862BC">
        <w:trPr>
          <w:trHeight w:val="227"/>
          <w:jc w:val="center"/>
        </w:trPr>
        <w:tc>
          <w:tcPr>
            <w:tcW w:w="2654" w:type="dxa"/>
            <w:noWrap/>
            <w:vAlign w:val="center"/>
          </w:tcPr>
          <w:p w14:paraId="6B69EDAC" w14:textId="0446AB2F" w:rsidR="00667777" w:rsidRPr="00F96430" w:rsidRDefault="00667777" w:rsidP="00D862BC">
            <w:pPr>
              <w:ind w:left="57"/>
              <w:jc w:val="lef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Loncherías, fondas, torterías y taquerías</w:t>
            </w:r>
          </w:p>
        </w:tc>
        <w:tc>
          <w:tcPr>
            <w:tcW w:w="1120" w:type="dxa"/>
            <w:vAlign w:val="center"/>
          </w:tcPr>
          <w:p w14:paraId="59CFC263" w14:textId="4C7C4F48" w:rsidR="00667777" w:rsidRPr="00F96430" w:rsidRDefault="00667777" w:rsidP="00D862BC">
            <w:pPr>
              <w:ind w:right="397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0.21</w:t>
            </w:r>
          </w:p>
        </w:tc>
        <w:tc>
          <w:tcPr>
            <w:tcW w:w="1120" w:type="dxa"/>
            <w:noWrap/>
            <w:vAlign w:val="center"/>
          </w:tcPr>
          <w:p w14:paraId="1261472E" w14:textId="3CEAA3A6" w:rsidR="00667777" w:rsidRPr="00F96430" w:rsidRDefault="00667777" w:rsidP="00D862BC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0.012</w:t>
            </w:r>
          </w:p>
        </w:tc>
        <w:tc>
          <w:tcPr>
            <w:tcW w:w="2653" w:type="dxa"/>
            <w:noWrap/>
            <w:vAlign w:val="center"/>
          </w:tcPr>
          <w:p w14:paraId="38F462D0" w14:textId="38342DB3" w:rsidR="00667777" w:rsidRPr="00F96430" w:rsidRDefault="00667777" w:rsidP="00D862BC">
            <w:pPr>
              <w:ind w:left="113"/>
              <w:jc w:val="lef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Otros chiles frescos</w:t>
            </w:r>
          </w:p>
        </w:tc>
        <w:tc>
          <w:tcPr>
            <w:tcW w:w="1120" w:type="dxa"/>
            <w:noWrap/>
            <w:vAlign w:val="center"/>
          </w:tcPr>
          <w:p w14:paraId="127F9AC2" w14:textId="6BC68F64" w:rsidR="00667777" w:rsidRPr="00F96430" w:rsidRDefault="00667777" w:rsidP="00D862BC">
            <w:pPr>
              <w:ind w:right="397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-6.55</w:t>
            </w:r>
          </w:p>
        </w:tc>
        <w:tc>
          <w:tcPr>
            <w:tcW w:w="1120" w:type="dxa"/>
            <w:noWrap/>
            <w:vAlign w:val="center"/>
          </w:tcPr>
          <w:p w14:paraId="4460CC1C" w14:textId="7FBD6DB9" w:rsidR="00667777" w:rsidRPr="00F96430" w:rsidRDefault="00667777" w:rsidP="00D862BC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-0.006</w:t>
            </w:r>
          </w:p>
        </w:tc>
      </w:tr>
      <w:tr w:rsidR="00667777" w:rsidRPr="00F96430" w14:paraId="2385CC7F" w14:textId="77777777" w:rsidTr="00D862BC">
        <w:trPr>
          <w:trHeight w:val="227"/>
          <w:jc w:val="center"/>
        </w:trPr>
        <w:tc>
          <w:tcPr>
            <w:tcW w:w="2654" w:type="dxa"/>
            <w:shd w:val="clear" w:color="auto" w:fill="F2F2F2"/>
            <w:noWrap/>
            <w:vAlign w:val="center"/>
          </w:tcPr>
          <w:p w14:paraId="509D640A" w14:textId="7DE6A8C0" w:rsidR="00667777" w:rsidRPr="00F96430" w:rsidRDefault="00667777" w:rsidP="00D862BC">
            <w:pPr>
              <w:ind w:left="57"/>
              <w:jc w:val="lef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Taxi</w:t>
            </w:r>
          </w:p>
        </w:tc>
        <w:tc>
          <w:tcPr>
            <w:tcW w:w="1120" w:type="dxa"/>
            <w:shd w:val="clear" w:color="auto" w:fill="F2F2F2"/>
            <w:vAlign w:val="center"/>
          </w:tcPr>
          <w:p w14:paraId="4113B9E9" w14:textId="3E191CEC" w:rsidR="00667777" w:rsidRPr="00F96430" w:rsidRDefault="00667777" w:rsidP="00D862BC">
            <w:pPr>
              <w:ind w:right="397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0.93</w:t>
            </w:r>
          </w:p>
        </w:tc>
        <w:tc>
          <w:tcPr>
            <w:tcW w:w="1120" w:type="dxa"/>
            <w:shd w:val="clear" w:color="auto" w:fill="F2F2F2"/>
            <w:noWrap/>
            <w:vAlign w:val="center"/>
          </w:tcPr>
          <w:p w14:paraId="2CCFF72A" w14:textId="5361CE01" w:rsidR="00667777" w:rsidRPr="00F96430" w:rsidRDefault="00667777" w:rsidP="00D862BC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0.009</w:t>
            </w:r>
          </w:p>
        </w:tc>
        <w:tc>
          <w:tcPr>
            <w:tcW w:w="2653" w:type="dxa"/>
            <w:shd w:val="clear" w:color="auto" w:fill="F2F2F2"/>
            <w:noWrap/>
            <w:vAlign w:val="center"/>
          </w:tcPr>
          <w:p w14:paraId="4149BFBA" w14:textId="13BEE954" w:rsidR="00667777" w:rsidRPr="00F96430" w:rsidRDefault="00667777" w:rsidP="00D862BC">
            <w:pPr>
              <w:ind w:left="113"/>
              <w:jc w:val="lef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Otras frutas</w:t>
            </w:r>
          </w:p>
        </w:tc>
        <w:tc>
          <w:tcPr>
            <w:tcW w:w="1120" w:type="dxa"/>
            <w:shd w:val="clear" w:color="auto" w:fill="F2F2F2"/>
            <w:noWrap/>
            <w:vAlign w:val="center"/>
          </w:tcPr>
          <w:p w14:paraId="454D289F" w14:textId="7CCDB519" w:rsidR="00667777" w:rsidRPr="00F96430" w:rsidRDefault="00667777" w:rsidP="00D862BC">
            <w:pPr>
              <w:ind w:right="397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-1.80</w:t>
            </w:r>
          </w:p>
        </w:tc>
        <w:tc>
          <w:tcPr>
            <w:tcW w:w="1120" w:type="dxa"/>
            <w:shd w:val="clear" w:color="auto" w:fill="F2F2F2"/>
            <w:noWrap/>
            <w:vAlign w:val="center"/>
          </w:tcPr>
          <w:p w14:paraId="3C1C44BD" w14:textId="5221740F" w:rsidR="00667777" w:rsidRPr="00F96430" w:rsidRDefault="00667777" w:rsidP="00D862BC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-0.004</w:t>
            </w:r>
          </w:p>
        </w:tc>
      </w:tr>
      <w:tr w:rsidR="00667777" w:rsidRPr="00F96430" w14:paraId="0AD9BD71" w14:textId="77777777" w:rsidTr="00D862BC">
        <w:trPr>
          <w:trHeight w:val="227"/>
          <w:jc w:val="center"/>
        </w:trPr>
        <w:tc>
          <w:tcPr>
            <w:tcW w:w="2654" w:type="dxa"/>
            <w:noWrap/>
            <w:vAlign w:val="center"/>
          </w:tcPr>
          <w:p w14:paraId="5F02E2B3" w14:textId="29421571" w:rsidR="00667777" w:rsidRPr="00F96430" w:rsidRDefault="00667777" w:rsidP="00D862BC">
            <w:pPr>
              <w:ind w:left="57"/>
              <w:jc w:val="lef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Servicios turísticos en paquete</w:t>
            </w:r>
          </w:p>
        </w:tc>
        <w:tc>
          <w:tcPr>
            <w:tcW w:w="1120" w:type="dxa"/>
            <w:vAlign w:val="center"/>
          </w:tcPr>
          <w:p w14:paraId="0CBFE092" w14:textId="3D3B08B7" w:rsidR="00667777" w:rsidRPr="00F96430" w:rsidRDefault="00667777" w:rsidP="00D862BC">
            <w:pPr>
              <w:ind w:right="397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4.07</w:t>
            </w:r>
          </w:p>
        </w:tc>
        <w:tc>
          <w:tcPr>
            <w:tcW w:w="1120" w:type="dxa"/>
            <w:noWrap/>
            <w:vAlign w:val="center"/>
          </w:tcPr>
          <w:p w14:paraId="3816F7F6" w14:textId="1451469A" w:rsidR="00667777" w:rsidRPr="00F96430" w:rsidRDefault="00667777" w:rsidP="00D862BC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0.008</w:t>
            </w:r>
          </w:p>
        </w:tc>
        <w:tc>
          <w:tcPr>
            <w:tcW w:w="2653" w:type="dxa"/>
            <w:noWrap/>
            <w:vAlign w:val="center"/>
          </w:tcPr>
          <w:p w14:paraId="643377AD" w14:textId="7D75DFB4" w:rsidR="00667777" w:rsidRPr="00F96430" w:rsidRDefault="00667777" w:rsidP="00D862BC">
            <w:pPr>
              <w:ind w:left="113"/>
              <w:jc w:val="lef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Plátanos</w:t>
            </w:r>
          </w:p>
        </w:tc>
        <w:tc>
          <w:tcPr>
            <w:tcW w:w="1120" w:type="dxa"/>
            <w:noWrap/>
            <w:vAlign w:val="center"/>
          </w:tcPr>
          <w:p w14:paraId="2583037D" w14:textId="68998CE6" w:rsidR="00667777" w:rsidRPr="00F96430" w:rsidRDefault="00667777" w:rsidP="00D862BC">
            <w:pPr>
              <w:ind w:right="397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-2.27</w:t>
            </w:r>
          </w:p>
        </w:tc>
        <w:tc>
          <w:tcPr>
            <w:tcW w:w="1120" w:type="dxa"/>
            <w:noWrap/>
            <w:vAlign w:val="center"/>
          </w:tcPr>
          <w:p w14:paraId="2E298B82" w14:textId="72EF8558" w:rsidR="00667777" w:rsidRPr="00F96430" w:rsidRDefault="00667777" w:rsidP="00D862BC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-0.004</w:t>
            </w:r>
          </w:p>
        </w:tc>
      </w:tr>
      <w:tr w:rsidR="00667777" w:rsidRPr="00F96430" w14:paraId="198B1CDD" w14:textId="77777777" w:rsidTr="00D862BC">
        <w:trPr>
          <w:trHeight w:val="227"/>
          <w:jc w:val="center"/>
        </w:trPr>
        <w:tc>
          <w:tcPr>
            <w:tcW w:w="2654" w:type="dxa"/>
            <w:shd w:val="clear" w:color="auto" w:fill="F2F2F2"/>
            <w:noWrap/>
            <w:vAlign w:val="center"/>
            <w:hideMark/>
          </w:tcPr>
          <w:p w14:paraId="5E4548E7" w14:textId="35A4B496" w:rsidR="00667777" w:rsidRPr="00F96430" w:rsidRDefault="00667777" w:rsidP="00D862BC">
            <w:pPr>
              <w:ind w:left="57"/>
              <w:jc w:val="lef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Otras verduras y legumbres</w:t>
            </w:r>
          </w:p>
        </w:tc>
        <w:tc>
          <w:tcPr>
            <w:tcW w:w="1120" w:type="dxa"/>
            <w:shd w:val="clear" w:color="auto" w:fill="F2F2F2"/>
            <w:vAlign w:val="center"/>
          </w:tcPr>
          <w:p w14:paraId="230AB03E" w14:textId="74F0843B" w:rsidR="00667777" w:rsidRPr="00F96430" w:rsidRDefault="00667777" w:rsidP="00D862BC">
            <w:pPr>
              <w:ind w:right="397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2.86</w:t>
            </w:r>
          </w:p>
        </w:tc>
        <w:tc>
          <w:tcPr>
            <w:tcW w:w="1120" w:type="dxa"/>
            <w:shd w:val="clear" w:color="auto" w:fill="F2F2F2"/>
            <w:noWrap/>
            <w:vAlign w:val="center"/>
            <w:hideMark/>
          </w:tcPr>
          <w:p w14:paraId="6C180AB2" w14:textId="0DD70323" w:rsidR="00667777" w:rsidRPr="00F96430" w:rsidRDefault="00667777" w:rsidP="00D862BC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0.006</w:t>
            </w:r>
          </w:p>
        </w:tc>
        <w:tc>
          <w:tcPr>
            <w:tcW w:w="2653" w:type="dxa"/>
            <w:shd w:val="clear" w:color="auto" w:fill="F2F2F2"/>
            <w:noWrap/>
            <w:vAlign w:val="center"/>
            <w:hideMark/>
          </w:tcPr>
          <w:p w14:paraId="715F3623" w14:textId="4C8C8A78" w:rsidR="00667777" w:rsidRPr="00F96430" w:rsidRDefault="00667777" w:rsidP="00D862BC">
            <w:pPr>
              <w:ind w:left="113"/>
              <w:jc w:val="lef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Zapatos tenis</w:t>
            </w:r>
          </w:p>
        </w:tc>
        <w:tc>
          <w:tcPr>
            <w:tcW w:w="1120" w:type="dxa"/>
            <w:shd w:val="clear" w:color="auto" w:fill="F2F2F2"/>
            <w:noWrap/>
            <w:vAlign w:val="center"/>
            <w:hideMark/>
          </w:tcPr>
          <w:p w14:paraId="6CACD712" w14:textId="211A7339" w:rsidR="00667777" w:rsidRPr="00F96430" w:rsidRDefault="00667777" w:rsidP="00D862BC">
            <w:pPr>
              <w:ind w:right="397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-0.66</w:t>
            </w:r>
          </w:p>
        </w:tc>
        <w:tc>
          <w:tcPr>
            <w:tcW w:w="1120" w:type="dxa"/>
            <w:shd w:val="clear" w:color="auto" w:fill="F2F2F2"/>
            <w:noWrap/>
            <w:vAlign w:val="center"/>
            <w:hideMark/>
          </w:tcPr>
          <w:p w14:paraId="3DC3BF35" w14:textId="6B5FC599" w:rsidR="00667777" w:rsidRPr="00F96430" w:rsidRDefault="00667777" w:rsidP="00D862BC">
            <w:pPr>
              <w:ind w:right="340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-0.004</w:t>
            </w:r>
          </w:p>
        </w:tc>
      </w:tr>
    </w:tbl>
    <w:p w14:paraId="08FEC697" w14:textId="064E34C2" w:rsidR="001B3141" w:rsidRPr="00F96430" w:rsidRDefault="002B5777" w:rsidP="00CB5AD9">
      <w:pPr>
        <w:autoSpaceDE w:val="0"/>
        <w:autoSpaceDN w:val="0"/>
        <w:adjustRightInd w:val="0"/>
        <w:ind w:left="742" w:right="51" w:hanging="574"/>
        <w:rPr>
          <w:color w:val="4D565E"/>
          <w:sz w:val="16"/>
          <w:szCs w:val="16"/>
        </w:rPr>
      </w:pPr>
      <w:r w:rsidRPr="00F96430">
        <w:rPr>
          <w:color w:val="4D565E"/>
          <w:sz w:val="16"/>
          <w:szCs w:val="16"/>
          <w:vertAlign w:val="superscript"/>
        </w:rPr>
        <w:t>1</w:t>
      </w:r>
      <w:r w:rsidR="00F8120B" w:rsidRPr="00F96430">
        <w:rPr>
          <w:color w:val="4D565E"/>
          <w:sz w:val="16"/>
          <w:szCs w:val="16"/>
          <w:vertAlign w:val="superscript"/>
        </w:rPr>
        <w:t>/</w:t>
      </w:r>
      <w:r w:rsidRPr="00F96430">
        <w:rPr>
          <w:color w:val="4D565E"/>
          <w:sz w:val="18"/>
          <w:szCs w:val="16"/>
          <w:vertAlign w:val="superscript"/>
        </w:rPr>
        <w:tab/>
      </w:r>
      <w:r w:rsidRPr="00F96430">
        <w:rPr>
          <w:color w:val="4D565E"/>
          <w:sz w:val="16"/>
          <w:szCs w:val="16"/>
        </w:rPr>
        <w:t xml:space="preserve">La incidencia se refiere a la contribución, en puntos porcentuales, de cada componente del </w:t>
      </w:r>
      <w:r w:rsidRPr="00F96430">
        <w:rPr>
          <w:smallCaps/>
          <w:color w:val="4D565E"/>
          <w:sz w:val="16"/>
          <w:szCs w:val="16"/>
        </w:rPr>
        <w:t>inpc</w:t>
      </w:r>
      <w:r w:rsidRPr="00F96430">
        <w:rPr>
          <w:color w:val="4D565E"/>
          <w:sz w:val="16"/>
          <w:szCs w:val="16"/>
        </w:rPr>
        <w:t xml:space="preserve"> a la inflación general. </w:t>
      </w:r>
      <w:r w:rsidR="000B33E3" w:rsidRPr="00F96430">
        <w:rPr>
          <w:color w:val="4D565E"/>
          <w:sz w:val="16"/>
          <w:szCs w:val="16"/>
        </w:rPr>
        <w:br/>
      </w:r>
      <w:r w:rsidRPr="00F96430">
        <w:rPr>
          <w:color w:val="4D565E"/>
          <w:sz w:val="16"/>
          <w:szCs w:val="16"/>
        </w:rPr>
        <w:t>Esta se calcula utilizando los ponderadores de cada subíndice, así como los precios relativos y sus respectivas variaciones.</w:t>
      </w:r>
    </w:p>
    <w:p w14:paraId="454E9FFF" w14:textId="26AA1B5B" w:rsidR="001B3141" w:rsidRPr="00F96430" w:rsidRDefault="002B5777" w:rsidP="00CB5AD9">
      <w:pPr>
        <w:autoSpaceDE w:val="0"/>
        <w:autoSpaceDN w:val="0"/>
        <w:adjustRightInd w:val="0"/>
        <w:ind w:left="742" w:right="51" w:hanging="574"/>
        <w:rPr>
          <w:color w:val="4D565E"/>
          <w:sz w:val="16"/>
          <w:szCs w:val="16"/>
        </w:rPr>
      </w:pPr>
      <w:r w:rsidRPr="00F96430">
        <w:rPr>
          <w:color w:val="4D565E"/>
          <w:sz w:val="16"/>
        </w:rPr>
        <w:t>Fuente</w:t>
      </w:r>
      <w:r w:rsidRPr="00F96430">
        <w:rPr>
          <w:smallCaps/>
          <w:color w:val="4D565E"/>
          <w:sz w:val="16"/>
        </w:rPr>
        <w:t>:</w:t>
      </w:r>
      <w:r w:rsidRPr="00F96430">
        <w:rPr>
          <w:smallCaps/>
          <w:color w:val="4D565E"/>
          <w:sz w:val="16"/>
        </w:rPr>
        <w:tab/>
        <w:t>inegi</w:t>
      </w:r>
      <w:r w:rsidRPr="00F96430">
        <w:rPr>
          <w:color w:val="4D565E"/>
          <w:sz w:val="16"/>
        </w:rPr>
        <w:t xml:space="preserve">. </w:t>
      </w:r>
      <w:r w:rsidRPr="00F96430">
        <w:rPr>
          <w:color w:val="4D565E"/>
          <w:sz w:val="16"/>
          <w:szCs w:val="16"/>
        </w:rPr>
        <w:t>Índice Nacional de Precios al Consumidor (</w:t>
      </w:r>
      <w:r w:rsidRPr="00F96430">
        <w:rPr>
          <w:smallCaps/>
          <w:color w:val="4D565E"/>
          <w:sz w:val="16"/>
          <w:szCs w:val="16"/>
        </w:rPr>
        <w:t>inpc)</w:t>
      </w:r>
      <w:r w:rsidRPr="00F96430">
        <w:rPr>
          <w:color w:val="4D565E"/>
          <w:sz w:val="16"/>
          <w:szCs w:val="16"/>
        </w:rPr>
        <w:t>, 202</w:t>
      </w:r>
      <w:r w:rsidR="006719DB" w:rsidRPr="00F96430">
        <w:rPr>
          <w:color w:val="4D565E"/>
          <w:sz w:val="16"/>
          <w:szCs w:val="16"/>
        </w:rPr>
        <w:t>6</w:t>
      </w:r>
      <w:r w:rsidRPr="00F96430">
        <w:rPr>
          <w:color w:val="4D565E"/>
          <w:sz w:val="16"/>
          <w:szCs w:val="16"/>
        </w:rPr>
        <w:t>.</w:t>
      </w:r>
    </w:p>
    <w:p w14:paraId="6E0883F2" w14:textId="2BC29360" w:rsidR="002B5777" w:rsidRPr="00F96430" w:rsidRDefault="002B5777" w:rsidP="00460B8B">
      <w:pPr>
        <w:autoSpaceDE w:val="0"/>
        <w:autoSpaceDN w:val="0"/>
        <w:adjustRightInd w:val="0"/>
        <w:spacing w:before="160" w:after="160"/>
        <w:ind w:left="567"/>
        <w:rPr>
          <w:b/>
          <w:bCs/>
        </w:rPr>
      </w:pPr>
      <w:r w:rsidRPr="00F96430">
        <w:rPr>
          <w:b/>
          <w:bCs/>
          <w:smallCaps/>
        </w:rPr>
        <w:t>inpc</w:t>
      </w:r>
      <w:r w:rsidRPr="00F96430">
        <w:rPr>
          <w:b/>
          <w:bCs/>
        </w:rPr>
        <w:t xml:space="preserve"> por entidad y ciudad</w:t>
      </w:r>
    </w:p>
    <w:p w14:paraId="57BAC9F5" w14:textId="2F9D9C3B" w:rsidR="002B5777" w:rsidRPr="00F96430" w:rsidRDefault="002B5777" w:rsidP="002B5777">
      <w:pPr>
        <w:autoSpaceDE w:val="0"/>
        <w:autoSpaceDN w:val="0"/>
        <w:adjustRightInd w:val="0"/>
      </w:pPr>
      <w:r w:rsidRPr="00F96430">
        <w:t xml:space="preserve">En el siguiente cuadro se presentan las entidades federativas y ciudades en las que el </w:t>
      </w:r>
      <w:r w:rsidRPr="00F96430">
        <w:rPr>
          <w:smallCaps/>
        </w:rPr>
        <w:t>inpc</w:t>
      </w:r>
      <w:r w:rsidRPr="00F96430">
        <w:t xml:space="preserve"> alcanzó las mayores variaciones durante</w:t>
      </w:r>
      <w:r w:rsidR="00D224F2" w:rsidRPr="00F96430">
        <w:t xml:space="preserve"> la primera quincena de </w:t>
      </w:r>
      <w:r w:rsidR="008C2661" w:rsidRPr="00F96430">
        <w:t>junio</w:t>
      </w:r>
      <w:r w:rsidR="00D224F2" w:rsidRPr="00F96430">
        <w:t xml:space="preserve"> de 202</w:t>
      </w:r>
      <w:r w:rsidR="006719DB" w:rsidRPr="00F96430">
        <w:t>6</w:t>
      </w:r>
      <w:r w:rsidRPr="00F96430">
        <w:t>.</w:t>
      </w:r>
    </w:p>
    <w:p w14:paraId="2F036E87" w14:textId="77777777" w:rsidR="00D20A0D" w:rsidRPr="00F96430" w:rsidRDefault="00D20A0D" w:rsidP="002B5777">
      <w:pPr>
        <w:autoSpaceDE w:val="0"/>
        <w:autoSpaceDN w:val="0"/>
        <w:adjustRightInd w:val="0"/>
      </w:pPr>
    </w:p>
    <w:p w14:paraId="17BAC436" w14:textId="77777777" w:rsidR="002B5777" w:rsidRPr="00F96430" w:rsidRDefault="002B5777" w:rsidP="00B32667">
      <w:pPr>
        <w:pStyle w:val="n01"/>
        <w:keepLines w:val="0"/>
        <w:spacing w:before="0"/>
        <w:ind w:left="0" w:firstLine="0"/>
        <w:jc w:val="center"/>
        <w:rPr>
          <w:rFonts w:ascii="Arial" w:hAnsi="Arial"/>
          <w:bCs/>
          <w:color w:val="003057"/>
          <w:sz w:val="20"/>
          <w:szCs w:val="20"/>
        </w:rPr>
      </w:pPr>
      <w:r w:rsidRPr="00F96430">
        <w:rPr>
          <w:rFonts w:ascii="Arial" w:hAnsi="Arial"/>
          <w:bCs/>
          <w:color w:val="003057"/>
          <w:sz w:val="20"/>
          <w:szCs w:val="20"/>
        </w:rPr>
        <w:t>Cuadro 3</w:t>
      </w:r>
    </w:p>
    <w:p w14:paraId="0695715A" w14:textId="77777777" w:rsidR="008218DC" w:rsidRPr="00F96430" w:rsidRDefault="008218DC" w:rsidP="002B5777">
      <w:pPr>
        <w:autoSpaceDE w:val="0"/>
        <w:autoSpaceDN w:val="0"/>
        <w:adjustRightInd w:val="0"/>
        <w:jc w:val="center"/>
        <w:rPr>
          <w:b/>
          <w:bCs/>
          <w:color w:val="003057"/>
          <w:sz w:val="22"/>
          <w:szCs w:val="22"/>
        </w:rPr>
      </w:pPr>
      <w:r w:rsidRPr="00F96430">
        <w:rPr>
          <w:b/>
          <w:bCs/>
          <w:iCs/>
          <w:color w:val="003057"/>
          <w:sz w:val="22"/>
          <w:szCs w:val="22"/>
        </w:rPr>
        <w:t>Variaciones más significativas</w:t>
      </w:r>
      <w:r w:rsidRPr="00F96430">
        <w:rPr>
          <w:b/>
          <w:bCs/>
          <w:color w:val="003057"/>
          <w:spacing w:val="1"/>
          <w:sz w:val="22"/>
          <w:szCs w:val="22"/>
        </w:rPr>
        <w:t xml:space="preserve"> </w:t>
      </w:r>
      <w:r w:rsidR="00FC278F" w:rsidRPr="00F96430">
        <w:rPr>
          <w:b/>
          <w:bCs/>
          <w:color w:val="003057"/>
          <w:spacing w:val="1"/>
          <w:sz w:val="22"/>
          <w:szCs w:val="22"/>
        </w:rPr>
        <w:t xml:space="preserve">del </w:t>
      </w:r>
      <w:r w:rsidR="00FC278F" w:rsidRPr="00F96430">
        <w:rPr>
          <w:b/>
          <w:bCs/>
          <w:color w:val="003057"/>
          <w:sz w:val="22"/>
          <w:szCs w:val="22"/>
        </w:rPr>
        <w:t>Índice Nacional de Precios al Consumidor</w:t>
      </w:r>
      <w:r w:rsidRPr="00F96430">
        <w:rPr>
          <w:b/>
          <w:bCs/>
          <w:color w:val="003057"/>
          <w:sz w:val="22"/>
          <w:szCs w:val="22"/>
        </w:rPr>
        <w:t>,</w:t>
      </w:r>
    </w:p>
    <w:p w14:paraId="73060888" w14:textId="0036F7CB" w:rsidR="002B5777" w:rsidRPr="00F96430" w:rsidRDefault="008218DC" w:rsidP="002B5777">
      <w:pPr>
        <w:autoSpaceDE w:val="0"/>
        <w:autoSpaceDN w:val="0"/>
        <w:adjustRightInd w:val="0"/>
        <w:jc w:val="center"/>
        <w:rPr>
          <w:b/>
          <w:bCs/>
          <w:color w:val="003057"/>
          <w:spacing w:val="1"/>
          <w:sz w:val="22"/>
          <w:szCs w:val="22"/>
        </w:rPr>
      </w:pPr>
      <w:r w:rsidRPr="00F96430">
        <w:rPr>
          <w:b/>
          <w:bCs/>
          <w:color w:val="003057"/>
          <w:spacing w:val="1"/>
          <w:sz w:val="22"/>
          <w:szCs w:val="22"/>
        </w:rPr>
        <w:t xml:space="preserve">según </w:t>
      </w:r>
      <w:r w:rsidR="00FC278F" w:rsidRPr="00F96430">
        <w:rPr>
          <w:b/>
          <w:bCs/>
          <w:color w:val="003057"/>
          <w:spacing w:val="1"/>
          <w:sz w:val="22"/>
          <w:szCs w:val="22"/>
        </w:rPr>
        <w:t xml:space="preserve">entidad </w:t>
      </w:r>
      <w:r w:rsidRPr="00F96430">
        <w:rPr>
          <w:b/>
          <w:bCs/>
          <w:color w:val="003057"/>
          <w:spacing w:val="1"/>
          <w:sz w:val="22"/>
          <w:szCs w:val="22"/>
        </w:rPr>
        <w:t xml:space="preserve">federativa </w:t>
      </w:r>
      <w:r w:rsidR="00FC278F" w:rsidRPr="00F96430">
        <w:rPr>
          <w:b/>
          <w:bCs/>
          <w:color w:val="003057"/>
          <w:spacing w:val="1"/>
          <w:sz w:val="22"/>
          <w:szCs w:val="22"/>
        </w:rPr>
        <w:t>y ciudad</w:t>
      </w:r>
      <w:r w:rsidRPr="00F96430">
        <w:rPr>
          <w:b/>
          <w:bCs/>
          <w:color w:val="003057"/>
          <w:spacing w:val="1"/>
          <w:sz w:val="22"/>
          <w:szCs w:val="22"/>
          <w:vertAlign w:val="superscript"/>
        </w:rPr>
        <w:t>1/</w:t>
      </w:r>
    </w:p>
    <w:p w14:paraId="246EACF1" w14:textId="5B0C2AEF" w:rsidR="002B5777" w:rsidRPr="00F96430" w:rsidRDefault="00D224F2" w:rsidP="002B5777">
      <w:pPr>
        <w:widowControl w:val="0"/>
        <w:tabs>
          <w:tab w:val="left" w:pos="1220"/>
        </w:tabs>
        <w:autoSpaceDE w:val="0"/>
        <w:autoSpaceDN w:val="0"/>
        <w:adjustRightInd w:val="0"/>
        <w:jc w:val="center"/>
        <w:rPr>
          <w:bCs/>
          <w:color w:val="27251F"/>
          <w:position w:val="-1"/>
          <w:sz w:val="20"/>
          <w:szCs w:val="22"/>
        </w:rPr>
      </w:pPr>
      <w:r w:rsidRPr="00F96430">
        <w:rPr>
          <w:bCs/>
          <w:color w:val="27251F"/>
          <w:position w:val="-1"/>
          <w:sz w:val="20"/>
          <w:szCs w:val="22"/>
        </w:rPr>
        <w:t xml:space="preserve">primera quincena de </w:t>
      </w:r>
      <w:r w:rsidR="008C2661" w:rsidRPr="00F96430">
        <w:rPr>
          <w:bCs/>
          <w:color w:val="27251F"/>
          <w:position w:val="-1"/>
          <w:sz w:val="20"/>
          <w:szCs w:val="22"/>
        </w:rPr>
        <w:t>junio</w:t>
      </w:r>
      <w:r w:rsidRPr="00F96430">
        <w:rPr>
          <w:bCs/>
          <w:color w:val="27251F"/>
          <w:position w:val="-1"/>
          <w:sz w:val="20"/>
          <w:szCs w:val="22"/>
        </w:rPr>
        <w:t xml:space="preserve"> de 202</w:t>
      </w:r>
      <w:r w:rsidR="006719DB" w:rsidRPr="00F96430">
        <w:rPr>
          <w:bCs/>
          <w:color w:val="27251F"/>
          <w:position w:val="-1"/>
          <w:sz w:val="20"/>
          <w:szCs w:val="22"/>
        </w:rPr>
        <w:t>6</w:t>
      </w:r>
    </w:p>
    <w:p w14:paraId="6168F15A" w14:textId="0E0E1544" w:rsidR="00205C25" w:rsidRPr="00F96430" w:rsidRDefault="00205C25" w:rsidP="00205C25">
      <w:pPr>
        <w:widowControl w:val="0"/>
        <w:autoSpaceDE w:val="0"/>
        <w:autoSpaceDN w:val="0"/>
        <w:adjustRightInd w:val="0"/>
        <w:jc w:val="center"/>
        <w:rPr>
          <w:color w:val="27251F"/>
          <w:sz w:val="18"/>
          <w:szCs w:val="18"/>
        </w:rPr>
      </w:pPr>
      <w:r w:rsidRPr="00F96430">
        <w:rPr>
          <w:color w:val="27251F"/>
          <w:sz w:val="18"/>
          <w:szCs w:val="18"/>
        </w:rPr>
        <w:t>(variación porcentual)</w:t>
      </w:r>
    </w:p>
    <w:tbl>
      <w:tblPr>
        <w:tblW w:w="5000" w:type="pct"/>
        <w:jc w:val="center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3557"/>
        <w:gridCol w:w="1423"/>
        <w:gridCol w:w="3557"/>
        <w:gridCol w:w="1427"/>
      </w:tblGrid>
      <w:tr w:rsidR="000B56FB" w:rsidRPr="00F96430" w14:paraId="5161CF44" w14:textId="77777777" w:rsidTr="00D43422">
        <w:trPr>
          <w:trHeight w:val="454"/>
          <w:tblHeader/>
          <w:jc w:val="center"/>
        </w:trPr>
        <w:tc>
          <w:tcPr>
            <w:tcW w:w="1785" w:type="pct"/>
            <w:shd w:val="clear" w:color="auto" w:fill="80DDD7"/>
            <w:noWrap/>
            <w:vAlign w:val="center"/>
            <w:hideMark/>
          </w:tcPr>
          <w:p w14:paraId="090BC26B" w14:textId="297B306B" w:rsidR="00F8120B" w:rsidRPr="00F96430" w:rsidRDefault="007D37D8" w:rsidP="009C0E77">
            <w:pPr>
              <w:autoSpaceDE w:val="0"/>
              <w:autoSpaceDN w:val="0"/>
              <w:adjustRightInd w:val="0"/>
              <w:ind w:left="69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F96430">
              <w:rPr>
                <w:b/>
                <w:bCs/>
                <w:color w:val="000000"/>
                <w:sz w:val="16"/>
                <w:szCs w:val="16"/>
                <w:lang w:eastAsia="es-MX"/>
              </w:rPr>
              <w:t>Entidad / Ciudad con v</w:t>
            </w:r>
            <w:r w:rsidR="00F8120B" w:rsidRPr="00F96430">
              <w:rPr>
                <w:b/>
                <w:bCs/>
                <w:color w:val="000000"/>
                <w:sz w:val="16"/>
                <w:szCs w:val="16"/>
                <w:lang w:eastAsia="es-MX"/>
              </w:rPr>
              <w:t xml:space="preserve">ariación </w:t>
            </w:r>
            <w:r w:rsidR="00700D47" w:rsidRPr="00F96430">
              <w:rPr>
                <w:b/>
                <w:bCs/>
                <w:color w:val="000000"/>
                <w:sz w:val="16"/>
                <w:szCs w:val="16"/>
                <w:lang w:eastAsia="es-MX"/>
              </w:rPr>
              <w:br/>
            </w:r>
            <w:r w:rsidR="00F8120B" w:rsidRPr="00F96430">
              <w:rPr>
                <w:b/>
                <w:bCs/>
                <w:color w:val="000000"/>
                <w:sz w:val="16"/>
                <w:szCs w:val="16"/>
                <w:lang w:eastAsia="es-MX"/>
              </w:rPr>
              <w:t>por arriba del promedio nacional</w:t>
            </w:r>
          </w:p>
        </w:tc>
        <w:tc>
          <w:tcPr>
            <w:tcW w:w="714" w:type="pct"/>
            <w:shd w:val="clear" w:color="auto" w:fill="80DDD7"/>
            <w:vAlign w:val="center"/>
          </w:tcPr>
          <w:p w14:paraId="232E2EEE" w14:textId="4CD5559E" w:rsidR="00F8120B" w:rsidRPr="00F96430" w:rsidRDefault="00F8120B" w:rsidP="00FB57C4">
            <w:pPr>
              <w:ind w:left="-57" w:right="-57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F96430">
              <w:rPr>
                <w:b/>
                <w:bCs/>
                <w:color w:val="000000"/>
                <w:sz w:val="16"/>
                <w:szCs w:val="16"/>
                <w:lang w:eastAsia="es-MX"/>
              </w:rPr>
              <w:t>Variación</w:t>
            </w:r>
            <w:r w:rsidR="008A0B93" w:rsidRPr="00F96430">
              <w:rPr>
                <w:b/>
                <w:bCs/>
                <w:color w:val="000000"/>
                <w:sz w:val="16"/>
                <w:szCs w:val="16"/>
                <w:lang w:eastAsia="es-MX"/>
              </w:rPr>
              <w:t> </w:t>
            </w:r>
            <w:r w:rsidRPr="00F96430">
              <w:rPr>
                <w:b/>
                <w:bCs/>
                <w:color w:val="000000"/>
                <w:sz w:val="16"/>
                <w:szCs w:val="16"/>
                <w:lang w:eastAsia="es-MX"/>
              </w:rPr>
              <w:t xml:space="preserve">% </w:t>
            </w:r>
            <w:r w:rsidR="00D048A9" w:rsidRPr="00F96430">
              <w:rPr>
                <w:b/>
                <w:bCs/>
                <w:color w:val="000000"/>
                <w:sz w:val="16"/>
                <w:szCs w:val="16"/>
                <w:lang w:eastAsia="es-MX"/>
              </w:rPr>
              <w:t>quincenal</w:t>
            </w:r>
          </w:p>
        </w:tc>
        <w:tc>
          <w:tcPr>
            <w:tcW w:w="1785" w:type="pct"/>
            <w:shd w:val="clear" w:color="auto" w:fill="80DDD7"/>
            <w:noWrap/>
            <w:vAlign w:val="center"/>
          </w:tcPr>
          <w:p w14:paraId="3DCB32CF" w14:textId="716E9113" w:rsidR="00F8120B" w:rsidRPr="00F96430" w:rsidRDefault="007D37D8" w:rsidP="009C0E77">
            <w:pPr>
              <w:autoSpaceDE w:val="0"/>
              <w:autoSpaceDN w:val="0"/>
              <w:adjustRightInd w:val="0"/>
              <w:ind w:left="56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F96430">
              <w:rPr>
                <w:b/>
                <w:bCs/>
                <w:color w:val="000000"/>
                <w:sz w:val="16"/>
                <w:szCs w:val="16"/>
                <w:lang w:eastAsia="es-MX"/>
              </w:rPr>
              <w:t>Entidad / Ciudad con v</w:t>
            </w:r>
            <w:r w:rsidR="00F8120B" w:rsidRPr="00F96430">
              <w:rPr>
                <w:b/>
                <w:bCs/>
                <w:color w:val="000000"/>
                <w:sz w:val="16"/>
                <w:szCs w:val="16"/>
                <w:lang w:eastAsia="es-MX"/>
              </w:rPr>
              <w:t xml:space="preserve">ariación </w:t>
            </w:r>
            <w:r w:rsidR="00700D47" w:rsidRPr="00F96430">
              <w:rPr>
                <w:b/>
                <w:bCs/>
                <w:color w:val="000000"/>
                <w:sz w:val="16"/>
                <w:szCs w:val="16"/>
                <w:lang w:eastAsia="es-MX"/>
              </w:rPr>
              <w:br/>
            </w:r>
            <w:r w:rsidR="00F8120B" w:rsidRPr="00F96430">
              <w:rPr>
                <w:b/>
                <w:bCs/>
                <w:color w:val="000000"/>
                <w:sz w:val="16"/>
                <w:szCs w:val="16"/>
                <w:lang w:eastAsia="es-MX"/>
              </w:rPr>
              <w:t>por debajo del promedio nacional</w:t>
            </w:r>
          </w:p>
        </w:tc>
        <w:tc>
          <w:tcPr>
            <w:tcW w:w="716" w:type="pct"/>
            <w:shd w:val="clear" w:color="auto" w:fill="80DDD7"/>
            <w:vAlign w:val="center"/>
          </w:tcPr>
          <w:p w14:paraId="3768FA94" w14:textId="21D3BBC4" w:rsidR="00F8120B" w:rsidRPr="00F96430" w:rsidRDefault="00F8120B" w:rsidP="00FB57C4">
            <w:pPr>
              <w:ind w:left="-57" w:right="-57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F96430">
              <w:rPr>
                <w:b/>
                <w:bCs/>
                <w:color w:val="000000"/>
                <w:sz w:val="16"/>
                <w:szCs w:val="16"/>
                <w:lang w:eastAsia="es-MX"/>
              </w:rPr>
              <w:t>Variación</w:t>
            </w:r>
            <w:r w:rsidR="008A0B93" w:rsidRPr="00F96430">
              <w:rPr>
                <w:b/>
                <w:bCs/>
                <w:color w:val="000000"/>
                <w:sz w:val="16"/>
                <w:szCs w:val="16"/>
                <w:lang w:eastAsia="es-MX"/>
              </w:rPr>
              <w:t> </w:t>
            </w:r>
            <w:r w:rsidRPr="00F96430">
              <w:rPr>
                <w:b/>
                <w:bCs/>
                <w:color w:val="000000"/>
                <w:sz w:val="16"/>
                <w:szCs w:val="16"/>
                <w:lang w:eastAsia="es-MX"/>
              </w:rPr>
              <w:t>% quincenal</w:t>
            </w:r>
          </w:p>
        </w:tc>
      </w:tr>
      <w:tr w:rsidR="00F8120B" w:rsidRPr="00F96430" w14:paraId="68FFC1A9" w14:textId="77777777" w:rsidTr="00D43422">
        <w:trPr>
          <w:trHeight w:val="227"/>
          <w:tblHeader/>
          <w:jc w:val="center"/>
        </w:trPr>
        <w:tc>
          <w:tcPr>
            <w:tcW w:w="5000" w:type="pct"/>
            <w:gridSpan w:val="4"/>
            <w:shd w:val="clear" w:color="auto" w:fill="BDEDEA"/>
            <w:noWrap/>
            <w:vAlign w:val="center"/>
          </w:tcPr>
          <w:p w14:paraId="305932D4" w14:textId="264A72FF" w:rsidR="00F8120B" w:rsidRPr="00F96430" w:rsidRDefault="00F8120B" w:rsidP="00FB57C4">
            <w:pPr>
              <w:jc w:val="center"/>
              <w:rPr>
                <w:color w:val="000000"/>
                <w:sz w:val="16"/>
                <w:szCs w:val="16"/>
                <w:lang w:eastAsia="es-MX"/>
              </w:rPr>
            </w:pPr>
            <w:r w:rsidRPr="00F96430">
              <w:rPr>
                <w:color w:val="000000"/>
                <w:sz w:val="16"/>
                <w:szCs w:val="16"/>
                <w:lang w:eastAsia="es-MX"/>
              </w:rPr>
              <w:t>Entidades</w:t>
            </w:r>
            <w:r w:rsidR="000B56FB" w:rsidRPr="00F96430">
              <w:rPr>
                <w:color w:val="000000"/>
                <w:sz w:val="16"/>
                <w:szCs w:val="16"/>
                <w:lang w:eastAsia="es-MX"/>
              </w:rPr>
              <w:t xml:space="preserve"> federativas</w:t>
            </w:r>
          </w:p>
        </w:tc>
      </w:tr>
      <w:tr w:rsidR="00667777" w:rsidRPr="00F96430" w14:paraId="632AA4BB" w14:textId="77777777" w:rsidTr="00667777">
        <w:trPr>
          <w:trHeight w:val="204"/>
          <w:jc w:val="center"/>
        </w:trPr>
        <w:tc>
          <w:tcPr>
            <w:tcW w:w="1785" w:type="pct"/>
            <w:noWrap/>
            <w:vAlign w:val="center"/>
            <w:hideMark/>
          </w:tcPr>
          <w:p w14:paraId="36B557A6" w14:textId="557800DB" w:rsidR="00667777" w:rsidRPr="00F96430" w:rsidRDefault="00667777" w:rsidP="00667777">
            <w:pPr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Quintana Roo</w:t>
            </w:r>
          </w:p>
        </w:tc>
        <w:tc>
          <w:tcPr>
            <w:tcW w:w="714" w:type="pct"/>
            <w:vAlign w:val="center"/>
          </w:tcPr>
          <w:p w14:paraId="65F03A51" w14:textId="73A09261" w:rsidR="00667777" w:rsidRPr="00F96430" w:rsidRDefault="00667777" w:rsidP="00667777">
            <w:pPr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0.31</w:t>
            </w:r>
          </w:p>
        </w:tc>
        <w:tc>
          <w:tcPr>
            <w:tcW w:w="1785" w:type="pct"/>
            <w:noWrap/>
            <w:vAlign w:val="center"/>
            <w:hideMark/>
          </w:tcPr>
          <w:p w14:paraId="4BFA2C69" w14:textId="01B1F5B3" w:rsidR="00667777" w:rsidRPr="00F96430" w:rsidRDefault="00667777" w:rsidP="00667777">
            <w:pPr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Tlaxcala</w:t>
            </w:r>
          </w:p>
        </w:tc>
        <w:tc>
          <w:tcPr>
            <w:tcW w:w="716" w:type="pct"/>
            <w:noWrap/>
            <w:vAlign w:val="center"/>
            <w:hideMark/>
          </w:tcPr>
          <w:p w14:paraId="5786A311" w14:textId="7A645B56" w:rsidR="00667777" w:rsidRPr="00F96430" w:rsidRDefault="00667777" w:rsidP="00667777">
            <w:pPr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-0.68</w:t>
            </w:r>
          </w:p>
        </w:tc>
      </w:tr>
      <w:tr w:rsidR="00667777" w:rsidRPr="00F96430" w14:paraId="54FB2D38" w14:textId="77777777" w:rsidTr="00667777">
        <w:trPr>
          <w:trHeight w:val="204"/>
          <w:jc w:val="center"/>
        </w:trPr>
        <w:tc>
          <w:tcPr>
            <w:tcW w:w="1785" w:type="pct"/>
            <w:shd w:val="clear" w:color="auto" w:fill="F2F2F2"/>
            <w:noWrap/>
            <w:vAlign w:val="center"/>
          </w:tcPr>
          <w:p w14:paraId="75FE86CD" w14:textId="7946CBF1" w:rsidR="00667777" w:rsidRPr="00F96430" w:rsidRDefault="00667777" w:rsidP="00667777">
            <w:pPr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Aguascalientes</w:t>
            </w:r>
          </w:p>
        </w:tc>
        <w:tc>
          <w:tcPr>
            <w:tcW w:w="714" w:type="pct"/>
            <w:shd w:val="clear" w:color="auto" w:fill="F2F2F2"/>
            <w:vAlign w:val="center"/>
          </w:tcPr>
          <w:p w14:paraId="408663C1" w14:textId="4E84BA09" w:rsidR="00667777" w:rsidRPr="00F96430" w:rsidRDefault="00667777" w:rsidP="00667777">
            <w:pPr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0.13</w:t>
            </w:r>
          </w:p>
        </w:tc>
        <w:tc>
          <w:tcPr>
            <w:tcW w:w="1785" w:type="pct"/>
            <w:shd w:val="clear" w:color="auto" w:fill="F2F2F2"/>
            <w:noWrap/>
            <w:vAlign w:val="center"/>
          </w:tcPr>
          <w:p w14:paraId="7EADB18F" w14:textId="58E02731" w:rsidR="00667777" w:rsidRPr="00F96430" w:rsidRDefault="00667777" w:rsidP="00667777">
            <w:pPr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Puebla</w:t>
            </w:r>
          </w:p>
        </w:tc>
        <w:tc>
          <w:tcPr>
            <w:tcW w:w="716" w:type="pct"/>
            <w:shd w:val="clear" w:color="auto" w:fill="F2F2F2"/>
            <w:noWrap/>
            <w:vAlign w:val="center"/>
          </w:tcPr>
          <w:p w14:paraId="6881C1F8" w14:textId="5ED8E0AE" w:rsidR="00667777" w:rsidRPr="00F96430" w:rsidRDefault="00667777" w:rsidP="00667777">
            <w:pPr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-0.63</w:t>
            </w:r>
          </w:p>
        </w:tc>
      </w:tr>
      <w:tr w:rsidR="00667777" w:rsidRPr="00F96430" w14:paraId="68FDD2EC" w14:textId="77777777" w:rsidTr="00667777">
        <w:trPr>
          <w:trHeight w:val="204"/>
          <w:jc w:val="center"/>
        </w:trPr>
        <w:tc>
          <w:tcPr>
            <w:tcW w:w="1785" w:type="pct"/>
            <w:noWrap/>
            <w:vAlign w:val="center"/>
            <w:hideMark/>
          </w:tcPr>
          <w:p w14:paraId="4302AD49" w14:textId="378A2C73" w:rsidR="00667777" w:rsidRPr="00F96430" w:rsidRDefault="00667777" w:rsidP="00667777">
            <w:pPr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Colima</w:t>
            </w:r>
          </w:p>
        </w:tc>
        <w:tc>
          <w:tcPr>
            <w:tcW w:w="714" w:type="pct"/>
            <w:vAlign w:val="center"/>
          </w:tcPr>
          <w:p w14:paraId="58BEB198" w14:textId="73849E27" w:rsidR="00667777" w:rsidRPr="00F96430" w:rsidRDefault="00667777" w:rsidP="00667777">
            <w:pPr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0.12</w:t>
            </w:r>
          </w:p>
        </w:tc>
        <w:tc>
          <w:tcPr>
            <w:tcW w:w="1785" w:type="pct"/>
            <w:noWrap/>
            <w:vAlign w:val="center"/>
            <w:hideMark/>
          </w:tcPr>
          <w:p w14:paraId="26AFF986" w14:textId="4E8231A3" w:rsidR="00667777" w:rsidRPr="00F96430" w:rsidRDefault="00667777" w:rsidP="00667777">
            <w:pPr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Hidalgo</w:t>
            </w:r>
          </w:p>
        </w:tc>
        <w:tc>
          <w:tcPr>
            <w:tcW w:w="716" w:type="pct"/>
            <w:noWrap/>
            <w:vAlign w:val="center"/>
            <w:hideMark/>
          </w:tcPr>
          <w:p w14:paraId="48045356" w14:textId="7564B941" w:rsidR="00667777" w:rsidRPr="00F96430" w:rsidRDefault="00667777" w:rsidP="00667777">
            <w:pPr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-0.50</w:t>
            </w:r>
          </w:p>
        </w:tc>
      </w:tr>
      <w:tr w:rsidR="00667777" w:rsidRPr="00F96430" w14:paraId="1BB3AEE0" w14:textId="77777777" w:rsidTr="00667777">
        <w:trPr>
          <w:trHeight w:val="204"/>
          <w:jc w:val="center"/>
        </w:trPr>
        <w:tc>
          <w:tcPr>
            <w:tcW w:w="1785" w:type="pct"/>
            <w:shd w:val="clear" w:color="auto" w:fill="F2F2F2"/>
            <w:noWrap/>
            <w:vAlign w:val="center"/>
          </w:tcPr>
          <w:p w14:paraId="6C9188EA" w14:textId="3B18F4D4" w:rsidR="00667777" w:rsidRPr="00F96430" w:rsidRDefault="00667777" w:rsidP="00667777">
            <w:pPr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México</w:t>
            </w:r>
          </w:p>
        </w:tc>
        <w:tc>
          <w:tcPr>
            <w:tcW w:w="714" w:type="pct"/>
            <w:shd w:val="clear" w:color="auto" w:fill="F2F2F2"/>
            <w:vAlign w:val="center"/>
          </w:tcPr>
          <w:p w14:paraId="263E6967" w14:textId="393166A0" w:rsidR="00667777" w:rsidRPr="00F96430" w:rsidRDefault="00667777" w:rsidP="00667777">
            <w:pPr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0.09</w:t>
            </w:r>
          </w:p>
        </w:tc>
        <w:tc>
          <w:tcPr>
            <w:tcW w:w="1785" w:type="pct"/>
            <w:shd w:val="clear" w:color="auto" w:fill="F2F2F2"/>
            <w:noWrap/>
            <w:vAlign w:val="center"/>
          </w:tcPr>
          <w:p w14:paraId="435E5994" w14:textId="53523A32" w:rsidR="00667777" w:rsidRPr="00F96430" w:rsidRDefault="00667777" w:rsidP="00667777">
            <w:pPr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Nayarit</w:t>
            </w:r>
          </w:p>
        </w:tc>
        <w:tc>
          <w:tcPr>
            <w:tcW w:w="716" w:type="pct"/>
            <w:shd w:val="clear" w:color="auto" w:fill="F2F2F2"/>
            <w:noWrap/>
            <w:vAlign w:val="center"/>
          </w:tcPr>
          <w:p w14:paraId="159F4F58" w14:textId="5F91EB6A" w:rsidR="00667777" w:rsidRPr="00F96430" w:rsidRDefault="00667777" w:rsidP="00667777">
            <w:pPr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-0.43</w:t>
            </w:r>
          </w:p>
        </w:tc>
      </w:tr>
      <w:tr w:rsidR="00667777" w:rsidRPr="00F96430" w14:paraId="4ACF280B" w14:textId="77777777" w:rsidTr="00667777">
        <w:trPr>
          <w:trHeight w:val="204"/>
          <w:jc w:val="center"/>
        </w:trPr>
        <w:tc>
          <w:tcPr>
            <w:tcW w:w="1785" w:type="pct"/>
            <w:noWrap/>
            <w:vAlign w:val="center"/>
            <w:hideMark/>
          </w:tcPr>
          <w:p w14:paraId="57487AED" w14:textId="0859ACED" w:rsidR="00667777" w:rsidRPr="00F96430" w:rsidRDefault="00667777" w:rsidP="00667777">
            <w:pPr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San Luis Potosí</w:t>
            </w:r>
          </w:p>
        </w:tc>
        <w:tc>
          <w:tcPr>
            <w:tcW w:w="714" w:type="pct"/>
            <w:vAlign w:val="center"/>
          </w:tcPr>
          <w:p w14:paraId="12A0AEBE" w14:textId="65AB988D" w:rsidR="00667777" w:rsidRPr="00F96430" w:rsidRDefault="00667777" w:rsidP="00667777">
            <w:pPr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0.07</w:t>
            </w:r>
          </w:p>
        </w:tc>
        <w:tc>
          <w:tcPr>
            <w:tcW w:w="1785" w:type="pct"/>
            <w:noWrap/>
            <w:vAlign w:val="center"/>
            <w:hideMark/>
          </w:tcPr>
          <w:p w14:paraId="395C5DEE" w14:textId="5C5E3FFC" w:rsidR="00667777" w:rsidRPr="00F96430" w:rsidRDefault="00667777" w:rsidP="00667777">
            <w:pPr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Guerrero</w:t>
            </w:r>
          </w:p>
        </w:tc>
        <w:tc>
          <w:tcPr>
            <w:tcW w:w="716" w:type="pct"/>
            <w:noWrap/>
            <w:vAlign w:val="center"/>
            <w:hideMark/>
          </w:tcPr>
          <w:p w14:paraId="278C4210" w14:textId="568D9CEF" w:rsidR="00667777" w:rsidRPr="00F96430" w:rsidRDefault="00667777" w:rsidP="00667777">
            <w:pPr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-0.38</w:t>
            </w:r>
          </w:p>
        </w:tc>
      </w:tr>
      <w:tr w:rsidR="00F8120B" w:rsidRPr="00F96430" w14:paraId="1C0EE7B1" w14:textId="77777777" w:rsidTr="00D43422">
        <w:trPr>
          <w:trHeight w:val="227"/>
          <w:jc w:val="center"/>
        </w:trPr>
        <w:tc>
          <w:tcPr>
            <w:tcW w:w="5000" w:type="pct"/>
            <w:gridSpan w:val="4"/>
            <w:shd w:val="clear" w:color="auto" w:fill="BDEDEA"/>
            <w:noWrap/>
            <w:vAlign w:val="center"/>
          </w:tcPr>
          <w:p w14:paraId="08400BBC" w14:textId="77777777" w:rsidR="00F8120B" w:rsidRPr="00F96430" w:rsidRDefault="00F8120B" w:rsidP="00FB57C4">
            <w:pPr>
              <w:jc w:val="center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  <w:lang w:eastAsia="es-MX"/>
              </w:rPr>
              <w:t>Ciudades</w:t>
            </w:r>
          </w:p>
        </w:tc>
      </w:tr>
      <w:tr w:rsidR="00667777" w:rsidRPr="00F96430" w14:paraId="1E492C8D" w14:textId="77777777" w:rsidTr="00667777">
        <w:trPr>
          <w:trHeight w:val="204"/>
          <w:jc w:val="center"/>
        </w:trPr>
        <w:tc>
          <w:tcPr>
            <w:tcW w:w="1785" w:type="pct"/>
            <w:noWrap/>
            <w:vAlign w:val="center"/>
            <w:hideMark/>
          </w:tcPr>
          <w:p w14:paraId="02DB3437" w14:textId="47753F2F" w:rsidR="00667777" w:rsidRPr="00F96430" w:rsidRDefault="00667777" w:rsidP="00667777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Cancún, Q. Roo</w:t>
            </w:r>
          </w:p>
        </w:tc>
        <w:tc>
          <w:tcPr>
            <w:tcW w:w="714" w:type="pct"/>
            <w:vAlign w:val="center"/>
          </w:tcPr>
          <w:p w14:paraId="2E6EDD53" w14:textId="5C49847C" w:rsidR="00667777" w:rsidRPr="00F96430" w:rsidRDefault="00667777" w:rsidP="00667777">
            <w:pPr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0.40</w:t>
            </w:r>
          </w:p>
        </w:tc>
        <w:tc>
          <w:tcPr>
            <w:tcW w:w="1785" w:type="pct"/>
            <w:noWrap/>
            <w:vAlign w:val="center"/>
            <w:hideMark/>
          </w:tcPr>
          <w:p w14:paraId="6E2D8D99" w14:textId="5DC71268" w:rsidR="00667777" w:rsidRPr="00F96430" w:rsidRDefault="00667777" w:rsidP="00667777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Izúcar de Matamoros, Pue.</w:t>
            </w:r>
          </w:p>
        </w:tc>
        <w:tc>
          <w:tcPr>
            <w:tcW w:w="716" w:type="pct"/>
            <w:noWrap/>
            <w:vAlign w:val="center"/>
            <w:hideMark/>
          </w:tcPr>
          <w:p w14:paraId="649E0C42" w14:textId="141CC7B5" w:rsidR="00667777" w:rsidRPr="00F96430" w:rsidRDefault="00667777" w:rsidP="00667777">
            <w:pPr>
              <w:keepNext/>
              <w:keepLines/>
              <w:pageBreakBefore/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-0.85</w:t>
            </w:r>
          </w:p>
        </w:tc>
      </w:tr>
      <w:tr w:rsidR="00667777" w:rsidRPr="00F96430" w14:paraId="553017FE" w14:textId="77777777" w:rsidTr="00667777">
        <w:trPr>
          <w:trHeight w:val="204"/>
          <w:jc w:val="center"/>
        </w:trPr>
        <w:tc>
          <w:tcPr>
            <w:tcW w:w="1785" w:type="pct"/>
            <w:shd w:val="clear" w:color="auto" w:fill="F2F2F2"/>
            <w:noWrap/>
            <w:vAlign w:val="center"/>
          </w:tcPr>
          <w:p w14:paraId="783ED843" w14:textId="37F02EDF" w:rsidR="00667777" w:rsidRPr="00F96430" w:rsidRDefault="00667777" w:rsidP="00667777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Esperanza, Son.</w:t>
            </w:r>
          </w:p>
        </w:tc>
        <w:tc>
          <w:tcPr>
            <w:tcW w:w="714" w:type="pct"/>
            <w:shd w:val="clear" w:color="auto" w:fill="F2F2F2"/>
            <w:vAlign w:val="center"/>
          </w:tcPr>
          <w:p w14:paraId="1DFB87A4" w14:textId="585C8D29" w:rsidR="00667777" w:rsidRPr="00F96430" w:rsidRDefault="00667777" w:rsidP="00667777">
            <w:pPr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0.27</w:t>
            </w:r>
          </w:p>
        </w:tc>
        <w:tc>
          <w:tcPr>
            <w:tcW w:w="1785" w:type="pct"/>
            <w:shd w:val="clear" w:color="auto" w:fill="F2F2F2"/>
            <w:noWrap/>
            <w:vAlign w:val="center"/>
          </w:tcPr>
          <w:p w14:paraId="558F5773" w14:textId="06B6C9C8" w:rsidR="00667777" w:rsidRPr="00F96430" w:rsidRDefault="00667777" w:rsidP="00667777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Acapulco</w:t>
            </w:r>
            <w:r w:rsidR="00BC0303" w:rsidRPr="00F96430">
              <w:rPr>
                <w:color w:val="000000"/>
                <w:sz w:val="16"/>
                <w:szCs w:val="16"/>
              </w:rPr>
              <w:t xml:space="preserve"> de Juárez</w:t>
            </w:r>
            <w:r w:rsidRPr="00F96430">
              <w:rPr>
                <w:color w:val="000000"/>
                <w:sz w:val="16"/>
                <w:szCs w:val="16"/>
              </w:rPr>
              <w:t>, Gro.</w:t>
            </w:r>
          </w:p>
        </w:tc>
        <w:tc>
          <w:tcPr>
            <w:tcW w:w="716" w:type="pct"/>
            <w:shd w:val="clear" w:color="auto" w:fill="F2F2F2"/>
            <w:noWrap/>
            <w:vAlign w:val="center"/>
          </w:tcPr>
          <w:p w14:paraId="771AAB71" w14:textId="666517F4" w:rsidR="00667777" w:rsidRPr="00F96430" w:rsidRDefault="00667777" w:rsidP="00667777">
            <w:pPr>
              <w:keepNext/>
              <w:keepLines/>
              <w:pageBreakBefore/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-0.77</w:t>
            </w:r>
          </w:p>
        </w:tc>
      </w:tr>
      <w:tr w:rsidR="00667777" w:rsidRPr="00F96430" w14:paraId="010DB48A" w14:textId="77777777" w:rsidTr="00667777">
        <w:trPr>
          <w:trHeight w:val="204"/>
          <w:jc w:val="center"/>
        </w:trPr>
        <w:tc>
          <w:tcPr>
            <w:tcW w:w="1785" w:type="pct"/>
            <w:noWrap/>
            <w:vAlign w:val="center"/>
          </w:tcPr>
          <w:p w14:paraId="3115548D" w14:textId="670EC0D7" w:rsidR="00667777" w:rsidRPr="00F96430" w:rsidRDefault="00667777" w:rsidP="00667777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Saltillo, Coah.</w:t>
            </w:r>
          </w:p>
        </w:tc>
        <w:tc>
          <w:tcPr>
            <w:tcW w:w="714" w:type="pct"/>
            <w:vAlign w:val="center"/>
          </w:tcPr>
          <w:p w14:paraId="1A596092" w14:textId="2D80B6B3" w:rsidR="00667777" w:rsidRPr="00F96430" w:rsidRDefault="00667777" w:rsidP="00667777">
            <w:pPr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0.27</w:t>
            </w:r>
          </w:p>
        </w:tc>
        <w:tc>
          <w:tcPr>
            <w:tcW w:w="1785" w:type="pct"/>
            <w:noWrap/>
            <w:vAlign w:val="center"/>
          </w:tcPr>
          <w:p w14:paraId="71DA6F1E" w14:textId="583E79CE" w:rsidR="00667777" w:rsidRPr="00F96430" w:rsidRDefault="00667777" w:rsidP="00667777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Tlaxcala, Tlax.</w:t>
            </w:r>
          </w:p>
        </w:tc>
        <w:tc>
          <w:tcPr>
            <w:tcW w:w="716" w:type="pct"/>
            <w:noWrap/>
            <w:vAlign w:val="center"/>
          </w:tcPr>
          <w:p w14:paraId="63E5C6EF" w14:textId="0686FF0D" w:rsidR="00667777" w:rsidRPr="00F96430" w:rsidRDefault="00667777" w:rsidP="00667777">
            <w:pPr>
              <w:keepNext/>
              <w:keepLines/>
              <w:pageBreakBefore/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-0.68</w:t>
            </w:r>
          </w:p>
        </w:tc>
      </w:tr>
      <w:tr w:rsidR="00667777" w:rsidRPr="00F96430" w14:paraId="0D87E936" w14:textId="77777777" w:rsidTr="00667777">
        <w:trPr>
          <w:trHeight w:val="204"/>
          <w:jc w:val="center"/>
        </w:trPr>
        <w:tc>
          <w:tcPr>
            <w:tcW w:w="1785" w:type="pct"/>
            <w:shd w:val="clear" w:color="auto" w:fill="F2F2F2"/>
            <w:noWrap/>
            <w:vAlign w:val="center"/>
          </w:tcPr>
          <w:p w14:paraId="05D3D353" w14:textId="3EB4E5AC" w:rsidR="00667777" w:rsidRPr="00F96430" w:rsidRDefault="00667777" w:rsidP="00667777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Tijuana, B.C.</w:t>
            </w:r>
          </w:p>
        </w:tc>
        <w:tc>
          <w:tcPr>
            <w:tcW w:w="714" w:type="pct"/>
            <w:shd w:val="clear" w:color="auto" w:fill="F2F2F2"/>
            <w:vAlign w:val="center"/>
          </w:tcPr>
          <w:p w14:paraId="2A5ECBAE" w14:textId="63CF17E0" w:rsidR="00667777" w:rsidRPr="00F96430" w:rsidRDefault="00667777" w:rsidP="00667777">
            <w:pPr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0.23</w:t>
            </w:r>
          </w:p>
        </w:tc>
        <w:tc>
          <w:tcPr>
            <w:tcW w:w="1785" w:type="pct"/>
            <w:shd w:val="clear" w:color="auto" w:fill="F2F2F2"/>
            <w:noWrap/>
            <w:vAlign w:val="center"/>
          </w:tcPr>
          <w:p w14:paraId="11B89DD9" w14:textId="2A554E02" w:rsidR="00667777" w:rsidRPr="00F96430" w:rsidRDefault="00667777" w:rsidP="00667777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Puebla, Pue.</w:t>
            </w:r>
          </w:p>
        </w:tc>
        <w:tc>
          <w:tcPr>
            <w:tcW w:w="716" w:type="pct"/>
            <w:shd w:val="clear" w:color="auto" w:fill="F2F2F2"/>
            <w:noWrap/>
            <w:vAlign w:val="center"/>
          </w:tcPr>
          <w:p w14:paraId="728C5AE5" w14:textId="28740DE1" w:rsidR="00667777" w:rsidRPr="00F96430" w:rsidRDefault="00667777" w:rsidP="00667777">
            <w:pPr>
              <w:keepNext/>
              <w:keepLines/>
              <w:pageBreakBefore/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-0.59</w:t>
            </w:r>
          </w:p>
        </w:tc>
      </w:tr>
      <w:tr w:rsidR="00667777" w:rsidRPr="00F96430" w14:paraId="661F5964" w14:textId="77777777" w:rsidTr="00667777">
        <w:trPr>
          <w:trHeight w:val="204"/>
          <w:jc w:val="center"/>
        </w:trPr>
        <w:tc>
          <w:tcPr>
            <w:tcW w:w="1785" w:type="pct"/>
            <w:noWrap/>
            <w:vAlign w:val="center"/>
          </w:tcPr>
          <w:p w14:paraId="320A689A" w14:textId="5A3BF4D4" w:rsidR="00667777" w:rsidRPr="00F96430" w:rsidRDefault="00667777" w:rsidP="00667777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Jacona, Mich.</w:t>
            </w:r>
          </w:p>
        </w:tc>
        <w:tc>
          <w:tcPr>
            <w:tcW w:w="714" w:type="pct"/>
            <w:vAlign w:val="center"/>
          </w:tcPr>
          <w:p w14:paraId="545BA752" w14:textId="4A8D3076" w:rsidR="00667777" w:rsidRPr="00F96430" w:rsidRDefault="00667777" w:rsidP="00667777">
            <w:pPr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0.21</w:t>
            </w:r>
          </w:p>
        </w:tc>
        <w:tc>
          <w:tcPr>
            <w:tcW w:w="1785" w:type="pct"/>
            <w:noWrap/>
            <w:vAlign w:val="center"/>
          </w:tcPr>
          <w:p w14:paraId="5B2EEAA6" w14:textId="494938F0" w:rsidR="00667777" w:rsidRPr="00F96430" w:rsidRDefault="00667777" w:rsidP="00667777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Córdoba, Ver.</w:t>
            </w:r>
          </w:p>
        </w:tc>
        <w:tc>
          <w:tcPr>
            <w:tcW w:w="716" w:type="pct"/>
            <w:noWrap/>
            <w:vAlign w:val="center"/>
          </w:tcPr>
          <w:p w14:paraId="31ECD7CB" w14:textId="07DAC67C" w:rsidR="00667777" w:rsidRPr="00F96430" w:rsidRDefault="00667777" w:rsidP="00667777">
            <w:pPr>
              <w:keepNext/>
              <w:keepLines/>
              <w:pageBreakBefore/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-0.58</w:t>
            </w:r>
          </w:p>
        </w:tc>
      </w:tr>
      <w:tr w:rsidR="00667777" w:rsidRPr="00F96430" w14:paraId="08F170DB" w14:textId="77777777" w:rsidTr="00667777">
        <w:trPr>
          <w:trHeight w:val="204"/>
          <w:jc w:val="center"/>
        </w:trPr>
        <w:tc>
          <w:tcPr>
            <w:tcW w:w="1785" w:type="pct"/>
            <w:shd w:val="clear" w:color="auto" w:fill="F2F2F2"/>
            <w:noWrap/>
            <w:vAlign w:val="center"/>
          </w:tcPr>
          <w:p w14:paraId="5BB53894" w14:textId="445522FA" w:rsidR="00667777" w:rsidRPr="00F96430" w:rsidRDefault="00667777" w:rsidP="00667777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Iguala, Gro.</w:t>
            </w:r>
          </w:p>
        </w:tc>
        <w:tc>
          <w:tcPr>
            <w:tcW w:w="714" w:type="pct"/>
            <w:shd w:val="clear" w:color="auto" w:fill="F2F2F2"/>
            <w:vAlign w:val="center"/>
          </w:tcPr>
          <w:p w14:paraId="52486B25" w14:textId="12E8075C" w:rsidR="00667777" w:rsidRPr="00F96430" w:rsidRDefault="00667777" w:rsidP="00667777">
            <w:pPr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0.18</w:t>
            </w:r>
          </w:p>
        </w:tc>
        <w:tc>
          <w:tcPr>
            <w:tcW w:w="1785" w:type="pct"/>
            <w:shd w:val="clear" w:color="auto" w:fill="F2F2F2"/>
            <w:noWrap/>
            <w:vAlign w:val="center"/>
          </w:tcPr>
          <w:p w14:paraId="3F433B11" w14:textId="1BFAFF56" w:rsidR="00667777" w:rsidRPr="00F96430" w:rsidRDefault="00667777" w:rsidP="00667777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San Andrés Tuxtla, Ver.</w:t>
            </w:r>
          </w:p>
        </w:tc>
        <w:tc>
          <w:tcPr>
            <w:tcW w:w="716" w:type="pct"/>
            <w:shd w:val="clear" w:color="auto" w:fill="F2F2F2"/>
            <w:noWrap/>
            <w:vAlign w:val="center"/>
          </w:tcPr>
          <w:p w14:paraId="113DBFBD" w14:textId="04271896" w:rsidR="00667777" w:rsidRPr="00F96430" w:rsidRDefault="00667777" w:rsidP="00667777">
            <w:pPr>
              <w:keepNext/>
              <w:keepLines/>
              <w:pageBreakBefore/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-0.56</w:t>
            </w:r>
          </w:p>
        </w:tc>
      </w:tr>
      <w:tr w:rsidR="00667777" w:rsidRPr="00F96430" w14:paraId="67FEE9C5" w14:textId="77777777" w:rsidTr="00667777">
        <w:trPr>
          <w:trHeight w:val="204"/>
          <w:jc w:val="center"/>
        </w:trPr>
        <w:tc>
          <w:tcPr>
            <w:tcW w:w="1785" w:type="pct"/>
            <w:noWrap/>
            <w:vAlign w:val="center"/>
          </w:tcPr>
          <w:p w14:paraId="31834811" w14:textId="688D9C0F" w:rsidR="00667777" w:rsidRPr="00F96430" w:rsidRDefault="00667777" w:rsidP="00667777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Toluca, Méx.</w:t>
            </w:r>
          </w:p>
        </w:tc>
        <w:tc>
          <w:tcPr>
            <w:tcW w:w="714" w:type="pct"/>
            <w:vAlign w:val="center"/>
          </w:tcPr>
          <w:p w14:paraId="14708B18" w14:textId="421B8261" w:rsidR="00667777" w:rsidRPr="00F96430" w:rsidRDefault="00667777" w:rsidP="00667777">
            <w:pPr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0.14</w:t>
            </w:r>
          </w:p>
        </w:tc>
        <w:tc>
          <w:tcPr>
            <w:tcW w:w="1785" w:type="pct"/>
            <w:noWrap/>
            <w:vAlign w:val="center"/>
          </w:tcPr>
          <w:p w14:paraId="3C94E62B" w14:textId="4B73E6D2" w:rsidR="00667777" w:rsidRPr="00F96430" w:rsidRDefault="00667777" w:rsidP="00667777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Pachuca, Hgo.</w:t>
            </w:r>
          </w:p>
        </w:tc>
        <w:tc>
          <w:tcPr>
            <w:tcW w:w="716" w:type="pct"/>
            <w:noWrap/>
            <w:vAlign w:val="center"/>
          </w:tcPr>
          <w:p w14:paraId="374EE048" w14:textId="384D5E8A" w:rsidR="00667777" w:rsidRPr="00F96430" w:rsidRDefault="00667777" w:rsidP="00667777">
            <w:pPr>
              <w:keepNext/>
              <w:keepLines/>
              <w:pageBreakBefore/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-0.53</w:t>
            </w:r>
          </w:p>
        </w:tc>
      </w:tr>
      <w:tr w:rsidR="00667777" w:rsidRPr="00F96430" w14:paraId="65EA3290" w14:textId="77777777" w:rsidTr="00667777">
        <w:trPr>
          <w:trHeight w:val="204"/>
          <w:jc w:val="center"/>
        </w:trPr>
        <w:tc>
          <w:tcPr>
            <w:tcW w:w="1785" w:type="pct"/>
            <w:shd w:val="clear" w:color="auto" w:fill="F2F2F2"/>
            <w:noWrap/>
            <w:vAlign w:val="center"/>
            <w:hideMark/>
          </w:tcPr>
          <w:p w14:paraId="395B0C93" w14:textId="115FBBC3" w:rsidR="00667777" w:rsidRPr="00F96430" w:rsidRDefault="00667777" w:rsidP="00667777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Oaxaca, Oax.</w:t>
            </w:r>
          </w:p>
        </w:tc>
        <w:tc>
          <w:tcPr>
            <w:tcW w:w="714" w:type="pct"/>
            <w:shd w:val="clear" w:color="auto" w:fill="F2F2F2"/>
            <w:vAlign w:val="center"/>
          </w:tcPr>
          <w:p w14:paraId="74FE2D5B" w14:textId="3A394F13" w:rsidR="00667777" w:rsidRPr="00F96430" w:rsidRDefault="00667777" w:rsidP="00667777">
            <w:pPr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0.14</w:t>
            </w:r>
          </w:p>
        </w:tc>
        <w:tc>
          <w:tcPr>
            <w:tcW w:w="1785" w:type="pct"/>
            <w:shd w:val="clear" w:color="auto" w:fill="F2F2F2"/>
            <w:noWrap/>
            <w:vAlign w:val="center"/>
            <w:hideMark/>
          </w:tcPr>
          <w:p w14:paraId="561EE09D" w14:textId="7672EBAD" w:rsidR="00667777" w:rsidRPr="00F96430" w:rsidRDefault="00667777" w:rsidP="00667777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Tepic, Nay.</w:t>
            </w:r>
          </w:p>
        </w:tc>
        <w:tc>
          <w:tcPr>
            <w:tcW w:w="716" w:type="pct"/>
            <w:shd w:val="clear" w:color="auto" w:fill="F2F2F2"/>
            <w:noWrap/>
            <w:vAlign w:val="center"/>
            <w:hideMark/>
          </w:tcPr>
          <w:p w14:paraId="799BB7E1" w14:textId="668BEFBF" w:rsidR="00667777" w:rsidRPr="00F96430" w:rsidRDefault="00667777" w:rsidP="00667777">
            <w:pPr>
              <w:keepNext/>
              <w:keepLines/>
              <w:pageBreakBefore/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-0.43</w:t>
            </w:r>
          </w:p>
        </w:tc>
      </w:tr>
      <w:tr w:rsidR="00667777" w:rsidRPr="00F96430" w14:paraId="28A67A53" w14:textId="77777777" w:rsidTr="00667777">
        <w:trPr>
          <w:trHeight w:val="204"/>
          <w:jc w:val="center"/>
        </w:trPr>
        <w:tc>
          <w:tcPr>
            <w:tcW w:w="1785" w:type="pct"/>
            <w:noWrap/>
            <w:vAlign w:val="center"/>
          </w:tcPr>
          <w:p w14:paraId="64A2BA04" w14:textId="1BA8DE51" w:rsidR="00667777" w:rsidRPr="00F96430" w:rsidRDefault="00667777" w:rsidP="00667777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Chetumal, Q. Roo</w:t>
            </w:r>
          </w:p>
        </w:tc>
        <w:tc>
          <w:tcPr>
            <w:tcW w:w="714" w:type="pct"/>
            <w:vAlign w:val="center"/>
          </w:tcPr>
          <w:p w14:paraId="51C72762" w14:textId="3B673E06" w:rsidR="00667777" w:rsidRPr="00F96430" w:rsidRDefault="00667777" w:rsidP="00667777">
            <w:pPr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0.14</w:t>
            </w:r>
          </w:p>
        </w:tc>
        <w:tc>
          <w:tcPr>
            <w:tcW w:w="1785" w:type="pct"/>
            <w:noWrap/>
            <w:vAlign w:val="center"/>
          </w:tcPr>
          <w:p w14:paraId="603EC513" w14:textId="6A14F7BF" w:rsidR="00667777" w:rsidRPr="00F96430" w:rsidRDefault="00667777" w:rsidP="00667777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Tuxtla Gutiérrez, Chis.</w:t>
            </w:r>
          </w:p>
        </w:tc>
        <w:tc>
          <w:tcPr>
            <w:tcW w:w="716" w:type="pct"/>
            <w:noWrap/>
            <w:vAlign w:val="center"/>
          </w:tcPr>
          <w:p w14:paraId="631B4803" w14:textId="4881BB4F" w:rsidR="00667777" w:rsidRPr="00F96430" w:rsidRDefault="00667777" w:rsidP="00667777">
            <w:pPr>
              <w:keepNext/>
              <w:keepLines/>
              <w:pageBreakBefore/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-0.40</w:t>
            </w:r>
          </w:p>
        </w:tc>
      </w:tr>
      <w:tr w:rsidR="00667777" w:rsidRPr="00F96430" w14:paraId="01DBCE9C" w14:textId="77777777" w:rsidTr="00667777">
        <w:trPr>
          <w:trHeight w:val="204"/>
          <w:jc w:val="center"/>
        </w:trPr>
        <w:tc>
          <w:tcPr>
            <w:tcW w:w="1785" w:type="pct"/>
            <w:shd w:val="clear" w:color="auto" w:fill="F2F2F2"/>
            <w:noWrap/>
            <w:vAlign w:val="center"/>
            <w:hideMark/>
          </w:tcPr>
          <w:p w14:paraId="15AF96D3" w14:textId="6661261E" w:rsidR="00667777" w:rsidRPr="00F96430" w:rsidRDefault="00667777" w:rsidP="00667777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Aguascalientes, Ags.</w:t>
            </w:r>
          </w:p>
        </w:tc>
        <w:tc>
          <w:tcPr>
            <w:tcW w:w="714" w:type="pct"/>
            <w:shd w:val="clear" w:color="auto" w:fill="F2F2F2"/>
            <w:vAlign w:val="center"/>
          </w:tcPr>
          <w:p w14:paraId="0C39D9DF" w14:textId="17EF04AA" w:rsidR="00667777" w:rsidRPr="00F96430" w:rsidRDefault="00667777" w:rsidP="00667777">
            <w:pPr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0.13</w:t>
            </w:r>
          </w:p>
        </w:tc>
        <w:tc>
          <w:tcPr>
            <w:tcW w:w="1785" w:type="pct"/>
            <w:shd w:val="clear" w:color="auto" w:fill="F2F2F2"/>
            <w:noWrap/>
            <w:vAlign w:val="center"/>
            <w:hideMark/>
          </w:tcPr>
          <w:p w14:paraId="226802DA" w14:textId="31D5E53F" w:rsidR="00667777" w:rsidRPr="00F96430" w:rsidRDefault="00667777" w:rsidP="00667777">
            <w:pPr>
              <w:widowControl w:val="0"/>
              <w:ind w:left="227"/>
              <w:jc w:val="lef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Tehuantepec, Oax.</w:t>
            </w:r>
          </w:p>
        </w:tc>
        <w:tc>
          <w:tcPr>
            <w:tcW w:w="716" w:type="pct"/>
            <w:shd w:val="clear" w:color="auto" w:fill="F2F2F2"/>
            <w:noWrap/>
            <w:vAlign w:val="center"/>
            <w:hideMark/>
          </w:tcPr>
          <w:p w14:paraId="0B421993" w14:textId="5494E04A" w:rsidR="00667777" w:rsidRPr="00F96430" w:rsidRDefault="00667777" w:rsidP="00667777">
            <w:pPr>
              <w:keepNext/>
              <w:keepLines/>
              <w:pageBreakBefore/>
              <w:widowControl w:val="0"/>
              <w:ind w:right="510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-0.40</w:t>
            </w:r>
          </w:p>
        </w:tc>
      </w:tr>
    </w:tbl>
    <w:p w14:paraId="39AADEC8" w14:textId="1A546E98" w:rsidR="002B5777" w:rsidRPr="00F96430" w:rsidRDefault="003C178C" w:rsidP="002B5777">
      <w:pPr>
        <w:widowControl w:val="0"/>
        <w:autoSpaceDE w:val="0"/>
        <w:autoSpaceDN w:val="0"/>
        <w:adjustRightInd w:val="0"/>
        <w:ind w:left="700" w:right="113" w:hanging="587"/>
        <w:rPr>
          <w:rStyle w:val="Hipervnculo"/>
          <w:color w:val="4D565E"/>
          <w:sz w:val="16"/>
          <w:szCs w:val="28"/>
          <w:u w:val="none"/>
        </w:rPr>
      </w:pPr>
      <w:r w:rsidRPr="00F96430">
        <w:rPr>
          <w:rStyle w:val="Hipervnculo"/>
          <w:color w:val="4D565E"/>
          <w:sz w:val="16"/>
          <w:szCs w:val="16"/>
          <w:u w:val="none"/>
          <w:vertAlign w:val="superscript"/>
        </w:rPr>
        <w:t>1</w:t>
      </w:r>
      <w:r w:rsidR="00F8120B" w:rsidRPr="00F96430">
        <w:rPr>
          <w:rStyle w:val="Hipervnculo"/>
          <w:color w:val="4D565E"/>
          <w:sz w:val="16"/>
          <w:szCs w:val="16"/>
          <w:u w:val="none"/>
          <w:vertAlign w:val="superscript"/>
        </w:rPr>
        <w:t>/</w:t>
      </w:r>
      <w:r w:rsidR="002B5777" w:rsidRPr="00F96430">
        <w:rPr>
          <w:rStyle w:val="Hipervnculo"/>
          <w:color w:val="4D565E"/>
          <w:sz w:val="18"/>
          <w:szCs w:val="28"/>
          <w:u w:val="none"/>
        </w:rPr>
        <w:tab/>
      </w:r>
      <w:r w:rsidR="002B5777" w:rsidRPr="00F96430">
        <w:rPr>
          <w:rStyle w:val="Hipervnculo"/>
          <w:color w:val="4D565E"/>
          <w:sz w:val="16"/>
          <w:szCs w:val="28"/>
          <w:u w:val="none"/>
        </w:rPr>
        <w:t xml:space="preserve">Las desagregaciones del </w:t>
      </w:r>
      <w:r w:rsidR="002B5777" w:rsidRPr="00F96430">
        <w:rPr>
          <w:rStyle w:val="Hipervnculo"/>
          <w:smallCaps/>
          <w:color w:val="4D565E"/>
          <w:sz w:val="16"/>
          <w:szCs w:val="28"/>
          <w:u w:val="none"/>
        </w:rPr>
        <w:t>inpc</w:t>
      </w:r>
      <w:r w:rsidR="002B5777" w:rsidRPr="00F96430">
        <w:rPr>
          <w:rStyle w:val="Hipervnculo"/>
          <w:color w:val="4D565E"/>
          <w:sz w:val="16"/>
          <w:szCs w:val="28"/>
          <w:u w:val="none"/>
        </w:rPr>
        <w:t xml:space="preserve"> solo tienen valor informativo.</w:t>
      </w:r>
    </w:p>
    <w:p w14:paraId="1B8D772D" w14:textId="39FE7CE6" w:rsidR="002B5777" w:rsidRPr="00F96430" w:rsidRDefault="002B5777" w:rsidP="006F5393">
      <w:pPr>
        <w:widowControl w:val="0"/>
        <w:autoSpaceDE w:val="0"/>
        <w:autoSpaceDN w:val="0"/>
        <w:adjustRightInd w:val="0"/>
        <w:ind w:left="700" w:right="113" w:hanging="587"/>
        <w:rPr>
          <w:b/>
          <w:bCs/>
          <w:smallCaps/>
        </w:rPr>
      </w:pPr>
      <w:r w:rsidRPr="00F96430">
        <w:rPr>
          <w:color w:val="4D565E"/>
          <w:sz w:val="16"/>
        </w:rPr>
        <w:t>Fuente</w:t>
      </w:r>
      <w:r w:rsidRPr="00F96430">
        <w:rPr>
          <w:smallCaps/>
          <w:color w:val="4D565E"/>
          <w:sz w:val="16"/>
        </w:rPr>
        <w:t>:</w:t>
      </w:r>
      <w:r w:rsidRPr="00F96430">
        <w:rPr>
          <w:smallCaps/>
          <w:color w:val="4D565E"/>
          <w:sz w:val="16"/>
        </w:rPr>
        <w:tab/>
        <w:t>inegi</w:t>
      </w:r>
      <w:r w:rsidR="00E82D9F" w:rsidRPr="00F96430">
        <w:rPr>
          <w:smallCaps/>
          <w:color w:val="4D565E"/>
          <w:sz w:val="16"/>
        </w:rPr>
        <w:t>.</w:t>
      </w:r>
      <w:r w:rsidRPr="00F96430">
        <w:rPr>
          <w:color w:val="4D565E"/>
          <w:sz w:val="16"/>
          <w:szCs w:val="16"/>
        </w:rPr>
        <w:t xml:space="preserve"> Índice Nacional de Precios al Consumidor (</w:t>
      </w:r>
      <w:r w:rsidRPr="00F96430">
        <w:rPr>
          <w:smallCaps/>
          <w:color w:val="4D565E"/>
          <w:sz w:val="16"/>
          <w:szCs w:val="16"/>
        </w:rPr>
        <w:t>inpc)</w:t>
      </w:r>
      <w:r w:rsidRPr="00F96430">
        <w:rPr>
          <w:color w:val="4D565E"/>
          <w:sz w:val="16"/>
          <w:szCs w:val="16"/>
        </w:rPr>
        <w:t>, 202</w:t>
      </w:r>
      <w:r w:rsidR="006719DB" w:rsidRPr="00F96430">
        <w:rPr>
          <w:color w:val="4D565E"/>
          <w:sz w:val="16"/>
          <w:szCs w:val="16"/>
        </w:rPr>
        <w:t>6</w:t>
      </w:r>
      <w:r w:rsidRPr="00F96430">
        <w:rPr>
          <w:color w:val="4D565E"/>
          <w:sz w:val="16"/>
          <w:szCs w:val="16"/>
        </w:rPr>
        <w:t>.</w:t>
      </w:r>
      <w:r w:rsidRPr="00F96430">
        <w:rPr>
          <w:b/>
          <w:bCs/>
          <w:smallCaps/>
        </w:rPr>
        <w:br w:type="page"/>
      </w:r>
    </w:p>
    <w:p w14:paraId="76B046B7" w14:textId="77777777" w:rsidR="002B5777" w:rsidRPr="00F96430" w:rsidRDefault="002B5777" w:rsidP="003C178C">
      <w:pPr>
        <w:widowControl w:val="0"/>
        <w:autoSpaceDE w:val="0"/>
        <w:autoSpaceDN w:val="0"/>
        <w:adjustRightInd w:val="0"/>
        <w:ind w:left="567"/>
        <w:rPr>
          <w:b/>
          <w:bCs/>
        </w:rPr>
      </w:pPr>
      <w:r w:rsidRPr="00F96430">
        <w:rPr>
          <w:b/>
          <w:bCs/>
          <w:smallCaps/>
        </w:rPr>
        <w:lastRenderedPageBreak/>
        <w:t>inpc</w:t>
      </w:r>
      <w:r w:rsidRPr="00F96430">
        <w:rPr>
          <w:b/>
          <w:bCs/>
        </w:rPr>
        <w:t xml:space="preserve"> por finalidades del consumo</w:t>
      </w:r>
    </w:p>
    <w:p w14:paraId="6395D73C" w14:textId="77777777" w:rsidR="002B5777" w:rsidRPr="00F96430" w:rsidRDefault="002B5777" w:rsidP="002B5777">
      <w:pPr>
        <w:widowControl w:val="0"/>
        <w:autoSpaceDE w:val="0"/>
        <w:autoSpaceDN w:val="0"/>
        <w:adjustRightInd w:val="0"/>
        <w:rPr>
          <w:b/>
          <w:bCs/>
        </w:rPr>
      </w:pPr>
    </w:p>
    <w:p w14:paraId="066F0346" w14:textId="559C3D74" w:rsidR="002B5777" w:rsidRPr="00F96430" w:rsidRDefault="002B5777" w:rsidP="002B5777">
      <w:pPr>
        <w:widowControl w:val="0"/>
        <w:autoSpaceDE w:val="0"/>
        <w:autoSpaceDN w:val="0"/>
        <w:adjustRightInd w:val="0"/>
      </w:pPr>
      <w:r w:rsidRPr="00F96430">
        <w:t xml:space="preserve">A continuación, se muestra el comportamiento de los subíndices que integran el </w:t>
      </w:r>
      <w:r w:rsidRPr="00F96430">
        <w:rPr>
          <w:smallCaps/>
        </w:rPr>
        <w:t>inpc</w:t>
      </w:r>
      <w:r w:rsidRPr="00F96430">
        <w:t>, para</w:t>
      </w:r>
      <w:r w:rsidR="00151324" w:rsidRPr="00F96430">
        <w:t xml:space="preserve"> la</w:t>
      </w:r>
      <w:r w:rsidRPr="00F96430">
        <w:t xml:space="preserve"> </w:t>
      </w:r>
      <w:r w:rsidR="00151324" w:rsidRPr="00F96430">
        <w:t xml:space="preserve">primera quincena de </w:t>
      </w:r>
      <w:r w:rsidR="008C2661" w:rsidRPr="00F96430">
        <w:t>junio</w:t>
      </w:r>
      <w:r w:rsidR="00151324" w:rsidRPr="00F96430">
        <w:t xml:space="preserve"> de este año</w:t>
      </w:r>
      <w:r w:rsidRPr="00F96430">
        <w:t>, según la Clasificación del Consumo Individual por Finalidades</w:t>
      </w:r>
      <w:r w:rsidRPr="00F96430">
        <w:rPr>
          <w:vertAlign w:val="superscript"/>
        </w:rPr>
        <w:footnoteReference w:id="2"/>
      </w:r>
      <w:r w:rsidRPr="00F96430">
        <w:t xml:space="preserve"> que se utiliza internacionalmente para los índices de precios al consumidor.</w:t>
      </w:r>
    </w:p>
    <w:p w14:paraId="6BDD4C2D" w14:textId="77777777" w:rsidR="002B5777" w:rsidRPr="00F96430" w:rsidRDefault="002B5777" w:rsidP="002B5777">
      <w:pPr>
        <w:widowControl w:val="0"/>
        <w:autoSpaceDE w:val="0"/>
        <w:autoSpaceDN w:val="0"/>
        <w:adjustRightInd w:val="0"/>
      </w:pPr>
    </w:p>
    <w:p w14:paraId="23C03995" w14:textId="77777777" w:rsidR="002B5777" w:rsidRPr="00F96430" w:rsidRDefault="002B5777" w:rsidP="002B5777">
      <w:pPr>
        <w:pStyle w:val="n01"/>
        <w:keepLines w:val="0"/>
        <w:spacing w:before="0"/>
        <w:ind w:left="0" w:firstLine="0"/>
        <w:jc w:val="center"/>
        <w:rPr>
          <w:rFonts w:ascii="Arial" w:hAnsi="Arial"/>
          <w:bCs/>
          <w:color w:val="003057"/>
          <w:sz w:val="20"/>
          <w:szCs w:val="20"/>
        </w:rPr>
      </w:pPr>
      <w:r w:rsidRPr="00F96430">
        <w:rPr>
          <w:rFonts w:ascii="Arial" w:hAnsi="Arial"/>
          <w:bCs/>
          <w:color w:val="003057"/>
          <w:sz w:val="20"/>
          <w:szCs w:val="20"/>
        </w:rPr>
        <w:t>Cuadro 4</w:t>
      </w:r>
    </w:p>
    <w:p w14:paraId="206DDDE0" w14:textId="29722E24" w:rsidR="002B5777" w:rsidRPr="00F96430" w:rsidRDefault="004263DE" w:rsidP="002B5777">
      <w:pPr>
        <w:autoSpaceDE w:val="0"/>
        <w:autoSpaceDN w:val="0"/>
        <w:adjustRightInd w:val="0"/>
        <w:jc w:val="center"/>
        <w:rPr>
          <w:b/>
          <w:bCs/>
          <w:color w:val="003057"/>
          <w:spacing w:val="1"/>
          <w:sz w:val="22"/>
          <w:szCs w:val="22"/>
        </w:rPr>
      </w:pPr>
      <w:r w:rsidRPr="00F96430">
        <w:rPr>
          <w:b/>
          <w:bCs/>
          <w:iCs/>
          <w:color w:val="003057"/>
          <w:sz w:val="22"/>
          <w:szCs w:val="22"/>
        </w:rPr>
        <w:t>V</w:t>
      </w:r>
      <w:r w:rsidR="002B5777" w:rsidRPr="00F96430">
        <w:rPr>
          <w:b/>
          <w:bCs/>
          <w:iCs/>
          <w:color w:val="003057"/>
          <w:sz w:val="22"/>
          <w:szCs w:val="22"/>
        </w:rPr>
        <w:t xml:space="preserve">ariación </w:t>
      </w:r>
      <w:r w:rsidR="00FC278F" w:rsidRPr="00F96430">
        <w:rPr>
          <w:b/>
          <w:bCs/>
          <w:iCs/>
          <w:color w:val="003057"/>
          <w:sz w:val="22"/>
          <w:szCs w:val="22"/>
        </w:rPr>
        <w:t>del</w:t>
      </w:r>
      <w:r w:rsidR="00FC278F" w:rsidRPr="00F96430">
        <w:rPr>
          <w:b/>
          <w:bCs/>
          <w:smallCaps/>
          <w:color w:val="003057"/>
          <w:spacing w:val="1"/>
          <w:sz w:val="22"/>
          <w:szCs w:val="22"/>
        </w:rPr>
        <w:t xml:space="preserve"> </w:t>
      </w:r>
      <w:r w:rsidR="00FC278F" w:rsidRPr="00F96430">
        <w:rPr>
          <w:b/>
          <w:bCs/>
          <w:color w:val="003057"/>
          <w:sz w:val="22"/>
          <w:szCs w:val="22"/>
        </w:rPr>
        <w:t>Índice Nacional de Precios al Consumidor</w:t>
      </w:r>
      <w:r w:rsidR="00332B04" w:rsidRPr="00F96430">
        <w:rPr>
          <w:b/>
          <w:bCs/>
          <w:color w:val="003057"/>
          <w:sz w:val="22"/>
          <w:szCs w:val="22"/>
        </w:rPr>
        <w:t xml:space="preserve"> (</w:t>
      </w:r>
      <w:r w:rsidR="00332B04" w:rsidRPr="00F96430">
        <w:rPr>
          <w:b/>
          <w:bCs/>
          <w:smallCaps/>
          <w:color w:val="003057"/>
          <w:sz w:val="22"/>
          <w:szCs w:val="22"/>
        </w:rPr>
        <w:t>inpc</w:t>
      </w:r>
      <w:r w:rsidR="00332B04" w:rsidRPr="00F96430">
        <w:rPr>
          <w:b/>
          <w:bCs/>
          <w:color w:val="003057"/>
          <w:sz w:val="22"/>
          <w:szCs w:val="22"/>
        </w:rPr>
        <w:t>)</w:t>
      </w:r>
    </w:p>
    <w:p w14:paraId="31E59E90" w14:textId="6FBEB556" w:rsidR="002B5777" w:rsidRPr="00F96430" w:rsidRDefault="00405B76" w:rsidP="002B5777">
      <w:pPr>
        <w:autoSpaceDE w:val="0"/>
        <w:autoSpaceDN w:val="0"/>
        <w:adjustRightInd w:val="0"/>
        <w:jc w:val="center"/>
        <w:rPr>
          <w:color w:val="003057"/>
          <w:sz w:val="20"/>
          <w:szCs w:val="20"/>
        </w:rPr>
      </w:pPr>
      <w:r w:rsidRPr="00F96430">
        <w:rPr>
          <w:color w:val="003057"/>
          <w:spacing w:val="1"/>
          <w:sz w:val="20"/>
          <w:szCs w:val="20"/>
        </w:rPr>
        <w:t>c</w:t>
      </w:r>
      <w:r w:rsidR="002B5777" w:rsidRPr="00F96430">
        <w:rPr>
          <w:color w:val="003057"/>
          <w:spacing w:val="1"/>
          <w:sz w:val="20"/>
          <w:szCs w:val="20"/>
        </w:rPr>
        <w:t xml:space="preserve">lasificación del </w:t>
      </w:r>
      <w:r w:rsidRPr="00F96430">
        <w:rPr>
          <w:color w:val="003057"/>
          <w:spacing w:val="1"/>
          <w:sz w:val="20"/>
          <w:szCs w:val="20"/>
        </w:rPr>
        <w:t>c</w:t>
      </w:r>
      <w:r w:rsidR="002B5777" w:rsidRPr="00F96430">
        <w:rPr>
          <w:color w:val="003057"/>
          <w:spacing w:val="1"/>
          <w:sz w:val="20"/>
          <w:szCs w:val="20"/>
        </w:rPr>
        <w:t xml:space="preserve">onsumo </w:t>
      </w:r>
      <w:r w:rsidRPr="00F96430">
        <w:rPr>
          <w:color w:val="003057"/>
          <w:spacing w:val="1"/>
          <w:sz w:val="20"/>
          <w:szCs w:val="20"/>
        </w:rPr>
        <w:t>i</w:t>
      </w:r>
      <w:r w:rsidR="002B5777" w:rsidRPr="00F96430">
        <w:rPr>
          <w:color w:val="003057"/>
          <w:spacing w:val="1"/>
          <w:sz w:val="20"/>
          <w:szCs w:val="20"/>
        </w:rPr>
        <w:t xml:space="preserve">ndividual por </w:t>
      </w:r>
      <w:r w:rsidRPr="00F96430">
        <w:rPr>
          <w:color w:val="003057"/>
          <w:spacing w:val="1"/>
          <w:sz w:val="20"/>
          <w:szCs w:val="20"/>
        </w:rPr>
        <w:t>f</w:t>
      </w:r>
      <w:r w:rsidR="002B5777" w:rsidRPr="00F96430">
        <w:rPr>
          <w:color w:val="003057"/>
          <w:spacing w:val="1"/>
          <w:sz w:val="20"/>
          <w:szCs w:val="20"/>
        </w:rPr>
        <w:t>inalidades</w:t>
      </w:r>
    </w:p>
    <w:p w14:paraId="5100B907" w14:textId="7F5CBA7C" w:rsidR="002B5777" w:rsidRPr="00F96430" w:rsidRDefault="002B5777" w:rsidP="002B5777">
      <w:pPr>
        <w:keepNext/>
        <w:keepLines/>
        <w:widowControl w:val="0"/>
        <w:tabs>
          <w:tab w:val="left" w:pos="1220"/>
        </w:tabs>
        <w:autoSpaceDE w:val="0"/>
        <w:autoSpaceDN w:val="0"/>
        <w:adjustRightInd w:val="0"/>
        <w:jc w:val="center"/>
        <w:rPr>
          <w:color w:val="27251F"/>
          <w:spacing w:val="1"/>
          <w:sz w:val="20"/>
          <w:szCs w:val="20"/>
        </w:rPr>
      </w:pPr>
      <w:r w:rsidRPr="00F96430">
        <w:rPr>
          <w:color w:val="27251F"/>
          <w:spacing w:val="1"/>
          <w:sz w:val="20"/>
          <w:szCs w:val="20"/>
        </w:rPr>
        <w:t xml:space="preserve">primera quincena de </w:t>
      </w:r>
      <w:r w:rsidR="008C2661" w:rsidRPr="00F96430">
        <w:rPr>
          <w:color w:val="27251F"/>
          <w:spacing w:val="1"/>
          <w:sz w:val="20"/>
          <w:szCs w:val="20"/>
        </w:rPr>
        <w:t>junio</w:t>
      </w:r>
      <w:r w:rsidRPr="00F96430">
        <w:rPr>
          <w:color w:val="27251F"/>
          <w:spacing w:val="1"/>
          <w:sz w:val="20"/>
          <w:szCs w:val="20"/>
        </w:rPr>
        <w:t xml:space="preserve"> de 202</w:t>
      </w:r>
      <w:r w:rsidR="00DB2A9C" w:rsidRPr="00F96430">
        <w:rPr>
          <w:color w:val="27251F"/>
          <w:spacing w:val="1"/>
          <w:sz w:val="20"/>
          <w:szCs w:val="20"/>
        </w:rPr>
        <w:t>6</w:t>
      </w:r>
    </w:p>
    <w:p w14:paraId="23C71CA8" w14:textId="54951F6C" w:rsidR="002B5777" w:rsidRPr="00F96430" w:rsidRDefault="002B5777" w:rsidP="002B5777">
      <w:pPr>
        <w:keepNext/>
        <w:keepLines/>
        <w:widowControl w:val="0"/>
        <w:tabs>
          <w:tab w:val="left" w:pos="1220"/>
        </w:tabs>
        <w:autoSpaceDE w:val="0"/>
        <w:autoSpaceDN w:val="0"/>
        <w:adjustRightInd w:val="0"/>
        <w:jc w:val="center"/>
        <w:rPr>
          <w:color w:val="27251F"/>
          <w:spacing w:val="1"/>
          <w:sz w:val="18"/>
          <w:szCs w:val="18"/>
        </w:rPr>
      </w:pPr>
      <w:r w:rsidRPr="00F96430">
        <w:rPr>
          <w:color w:val="27251F"/>
          <w:spacing w:val="1"/>
          <w:sz w:val="18"/>
          <w:szCs w:val="18"/>
        </w:rPr>
        <w:t>(</w:t>
      </w:r>
      <w:r w:rsidRPr="00F96430">
        <w:rPr>
          <w:iCs/>
          <w:color w:val="27251F"/>
          <w:sz w:val="18"/>
          <w:szCs w:val="18"/>
        </w:rPr>
        <w:t>variación</w:t>
      </w:r>
      <w:r w:rsidRPr="00F96430">
        <w:rPr>
          <w:color w:val="27251F"/>
          <w:spacing w:val="1"/>
          <w:sz w:val="18"/>
          <w:szCs w:val="18"/>
        </w:rPr>
        <w:t xml:space="preserve"> porcentual quincenal, mensual y anual)</w:t>
      </w:r>
    </w:p>
    <w:tbl>
      <w:tblPr>
        <w:tblW w:w="4935" w:type="pct"/>
        <w:jc w:val="center"/>
        <w:tblBorders>
          <w:top w:val="single" w:sz="4" w:space="0" w:color="FFFFFF" w:themeColor="background1"/>
          <w:left w:val="single" w:sz="4" w:space="0" w:color="FFFFFF" w:themeColor="background1"/>
          <w:bottom w:val="single" w:sz="8" w:space="0" w:color="C0C0C0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41"/>
        <w:gridCol w:w="1665"/>
        <w:gridCol w:w="1778"/>
        <w:gridCol w:w="1650"/>
      </w:tblGrid>
      <w:tr w:rsidR="00D048A9" w:rsidRPr="00F96430" w14:paraId="2FD464FB" w14:textId="77777777" w:rsidTr="00FD6F12">
        <w:trPr>
          <w:trHeight w:val="284"/>
          <w:jc w:val="center"/>
        </w:trPr>
        <w:tc>
          <w:tcPr>
            <w:tcW w:w="4741" w:type="dxa"/>
            <w:vMerge w:val="restart"/>
            <w:shd w:val="clear" w:color="auto" w:fill="80DDD7"/>
            <w:noWrap/>
            <w:vAlign w:val="center"/>
            <w:hideMark/>
          </w:tcPr>
          <w:p w14:paraId="28A32E14" w14:textId="77777777" w:rsidR="00D048A9" w:rsidRPr="00F96430" w:rsidRDefault="00D048A9" w:rsidP="00845025">
            <w:pPr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F96430">
              <w:rPr>
                <w:b/>
                <w:bCs/>
                <w:color w:val="000000"/>
                <w:sz w:val="16"/>
                <w:szCs w:val="16"/>
                <w:lang w:eastAsia="es-MX"/>
              </w:rPr>
              <w:t>Concepto</w:t>
            </w:r>
          </w:p>
        </w:tc>
        <w:tc>
          <w:tcPr>
            <w:tcW w:w="5093" w:type="dxa"/>
            <w:gridSpan w:val="3"/>
            <w:shd w:val="clear" w:color="auto" w:fill="80DDD7"/>
            <w:vAlign w:val="center"/>
          </w:tcPr>
          <w:p w14:paraId="172B6EF7" w14:textId="4C5F7EC3" w:rsidR="00D048A9" w:rsidRPr="00F96430" w:rsidRDefault="00D048A9" w:rsidP="00B8601A">
            <w:pPr>
              <w:ind w:left="-57" w:right="-57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F96430">
              <w:rPr>
                <w:b/>
                <w:bCs/>
                <w:color w:val="000000"/>
                <w:sz w:val="16"/>
                <w:szCs w:val="16"/>
                <w:lang w:eastAsia="es-MX"/>
              </w:rPr>
              <w:t xml:space="preserve">Primera quincena de </w:t>
            </w:r>
            <w:r w:rsidR="008C2661" w:rsidRPr="00F96430">
              <w:rPr>
                <w:b/>
                <w:bCs/>
                <w:color w:val="000000"/>
                <w:sz w:val="16"/>
                <w:szCs w:val="16"/>
                <w:lang w:eastAsia="es-MX"/>
              </w:rPr>
              <w:t>junio</w:t>
            </w:r>
            <w:r w:rsidRPr="00F96430">
              <w:rPr>
                <w:b/>
                <w:bCs/>
                <w:color w:val="000000"/>
                <w:sz w:val="16"/>
                <w:szCs w:val="16"/>
                <w:lang w:eastAsia="es-MX"/>
              </w:rPr>
              <w:t xml:space="preserve"> de 202</w:t>
            </w:r>
            <w:r w:rsidR="006719DB" w:rsidRPr="00F96430">
              <w:rPr>
                <w:b/>
                <w:bCs/>
                <w:color w:val="000000"/>
                <w:sz w:val="16"/>
                <w:szCs w:val="16"/>
                <w:lang w:eastAsia="es-MX"/>
              </w:rPr>
              <w:t>6</w:t>
            </w:r>
            <w:r w:rsidRPr="00F96430">
              <w:rPr>
                <w:b/>
                <w:bCs/>
                <w:color w:val="000000"/>
                <w:sz w:val="16"/>
                <w:szCs w:val="16"/>
                <w:lang w:eastAsia="es-MX"/>
              </w:rPr>
              <w:t xml:space="preserve"> </w:t>
            </w:r>
            <w:r w:rsidR="00F00313" w:rsidRPr="00F96430">
              <w:rPr>
                <w:b/>
                <w:bCs/>
                <w:color w:val="000000"/>
                <w:sz w:val="16"/>
                <w:szCs w:val="16"/>
                <w:lang w:eastAsia="es-MX"/>
              </w:rPr>
              <w:t xml:space="preserve">en </w:t>
            </w:r>
            <w:r w:rsidRPr="00F96430">
              <w:rPr>
                <w:b/>
                <w:bCs/>
                <w:color w:val="000000"/>
                <w:sz w:val="16"/>
                <w:szCs w:val="16"/>
                <w:lang w:eastAsia="es-MX"/>
              </w:rPr>
              <w:t xml:space="preserve">relación </w:t>
            </w:r>
            <w:r w:rsidR="00F00313" w:rsidRPr="00F96430">
              <w:rPr>
                <w:b/>
                <w:bCs/>
                <w:color w:val="000000"/>
                <w:sz w:val="16"/>
                <w:szCs w:val="16"/>
                <w:lang w:eastAsia="es-MX"/>
              </w:rPr>
              <w:t>con</w:t>
            </w:r>
            <w:r w:rsidR="001171FD" w:rsidRPr="00F96430">
              <w:rPr>
                <w:b/>
                <w:bCs/>
                <w:color w:val="000000"/>
                <w:sz w:val="16"/>
                <w:szCs w:val="16"/>
                <w:lang w:eastAsia="es-MX"/>
              </w:rPr>
              <w:t xml:space="preserve"> la</w:t>
            </w:r>
            <w:r w:rsidRPr="00F96430">
              <w:rPr>
                <w:b/>
                <w:bCs/>
                <w:color w:val="000000"/>
                <w:sz w:val="16"/>
                <w:szCs w:val="16"/>
                <w:lang w:eastAsia="es-MX"/>
              </w:rPr>
              <w:t>:</w:t>
            </w:r>
          </w:p>
        </w:tc>
      </w:tr>
      <w:tr w:rsidR="00710B02" w:rsidRPr="00F96430" w14:paraId="315571B9" w14:textId="77777777" w:rsidTr="00FD6F12">
        <w:trPr>
          <w:trHeight w:val="397"/>
          <w:jc w:val="center"/>
        </w:trPr>
        <w:tc>
          <w:tcPr>
            <w:tcW w:w="4741" w:type="dxa"/>
            <w:vMerge/>
            <w:shd w:val="clear" w:color="auto" w:fill="80DDD7"/>
            <w:noWrap/>
            <w:vAlign w:val="center"/>
          </w:tcPr>
          <w:p w14:paraId="0232B825" w14:textId="77777777" w:rsidR="00710B02" w:rsidRPr="00F96430" w:rsidRDefault="00710B02" w:rsidP="00B8601A">
            <w:pPr>
              <w:autoSpaceDE w:val="0"/>
              <w:autoSpaceDN w:val="0"/>
              <w:adjustRightInd w:val="0"/>
              <w:ind w:left="227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</w:p>
        </w:tc>
        <w:tc>
          <w:tcPr>
            <w:tcW w:w="1665" w:type="dxa"/>
            <w:shd w:val="clear" w:color="auto" w:fill="BDEDEA"/>
            <w:vAlign w:val="center"/>
          </w:tcPr>
          <w:p w14:paraId="6ECF1770" w14:textId="4AF65396" w:rsidR="00710B02" w:rsidRPr="00F96430" w:rsidRDefault="00710B02" w:rsidP="00284B06">
            <w:pPr>
              <w:ind w:left="-57" w:right="-57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F96430">
              <w:rPr>
                <w:b/>
                <w:bCs/>
                <w:color w:val="000000"/>
                <w:sz w:val="16"/>
                <w:szCs w:val="16"/>
                <w:lang w:eastAsia="es-MX"/>
              </w:rPr>
              <w:t>segunda quincena</w:t>
            </w:r>
            <w:r w:rsidRPr="00F96430">
              <w:rPr>
                <w:b/>
                <w:bCs/>
                <w:color w:val="000000"/>
                <w:sz w:val="16"/>
                <w:szCs w:val="16"/>
                <w:lang w:eastAsia="es-MX"/>
              </w:rPr>
              <w:br/>
              <w:t>de</w:t>
            </w:r>
            <w:r w:rsidR="00151324" w:rsidRPr="00F96430">
              <w:rPr>
                <w:b/>
                <w:bCs/>
                <w:color w:val="000000"/>
                <w:sz w:val="16"/>
                <w:szCs w:val="16"/>
                <w:lang w:eastAsia="es-MX"/>
              </w:rPr>
              <w:t xml:space="preserve"> </w:t>
            </w:r>
            <w:r w:rsidR="008C2661" w:rsidRPr="00F96430">
              <w:rPr>
                <w:b/>
                <w:bCs/>
                <w:color w:val="000000"/>
                <w:sz w:val="16"/>
                <w:szCs w:val="16"/>
                <w:lang w:eastAsia="es-MX"/>
              </w:rPr>
              <w:t>mayo</w:t>
            </w:r>
            <w:r w:rsidR="00284B06" w:rsidRPr="00F96430">
              <w:rPr>
                <w:b/>
                <w:bCs/>
                <w:color w:val="000000"/>
                <w:sz w:val="16"/>
                <w:szCs w:val="16"/>
                <w:lang w:eastAsia="es-MX"/>
              </w:rPr>
              <w:t xml:space="preserve"> </w:t>
            </w:r>
            <w:r w:rsidRPr="00F96430">
              <w:rPr>
                <w:b/>
                <w:bCs/>
                <w:color w:val="000000"/>
                <w:sz w:val="16"/>
                <w:szCs w:val="16"/>
                <w:lang w:eastAsia="es-MX"/>
              </w:rPr>
              <w:t>de 202</w:t>
            </w:r>
            <w:r w:rsidR="00FD3C25" w:rsidRPr="00F96430">
              <w:rPr>
                <w:b/>
                <w:bCs/>
                <w:color w:val="000000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1778" w:type="dxa"/>
            <w:shd w:val="clear" w:color="auto" w:fill="BDEDEA"/>
            <w:noWrap/>
            <w:vAlign w:val="center"/>
          </w:tcPr>
          <w:p w14:paraId="19C32625" w14:textId="2A898712" w:rsidR="00710B02" w:rsidRPr="00F96430" w:rsidRDefault="00710B02" w:rsidP="00950972">
            <w:pPr>
              <w:autoSpaceDE w:val="0"/>
              <w:autoSpaceDN w:val="0"/>
              <w:adjustRightInd w:val="0"/>
              <w:ind w:left="-57" w:right="-57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F96430">
              <w:rPr>
                <w:b/>
                <w:bCs/>
                <w:color w:val="000000"/>
                <w:sz w:val="16"/>
                <w:szCs w:val="16"/>
                <w:lang w:eastAsia="es-MX"/>
              </w:rPr>
              <w:t>primera quincena</w:t>
            </w:r>
            <w:r w:rsidR="00CB5AD9" w:rsidRPr="00F96430">
              <w:rPr>
                <w:b/>
                <w:bCs/>
                <w:color w:val="000000"/>
                <w:sz w:val="16"/>
                <w:szCs w:val="16"/>
                <w:lang w:eastAsia="es-MX"/>
              </w:rPr>
              <w:br/>
            </w:r>
            <w:r w:rsidRPr="00F96430">
              <w:rPr>
                <w:b/>
                <w:bCs/>
                <w:color w:val="000000"/>
                <w:sz w:val="16"/>
                <w:szCs w:val="16"/>
                <w:lang w:eastAsia="es-MX"/>
              </w:rPr>
              <w:t xml:space="preserve">de </w:t>
            </w:r>
            <w:r w:rsidR="008C2661" w:rsidRPr="00F96430">
              <w:rPr>
                <w:b/>
                <w:bCs/>
                <w:color w:val="000000"/>
                <w:sz w:val="16"/>
                <w:szCs w:val="16"/>
                <w:lang w:eastAsia="es-MX"/>
              </w:rPr>
              <w:t>mayo</w:t>
            </w:r>
            <w:r w:rsidR="00284B06" w:rsidRPr="00F96430">
              <w:rPr>
                <w:b/>
                <w:bCs/>
                <w:color w:val="000000"/>
                <w:sz w:val="16"/>
                <w:szCs w:val="16"/>
                <w:lang w:eastAsia="es-MX"/>
              </w:rPr>
              <w:t xml:space="preserve"> </w:t>
            </w:r>
            <w:r w:rsidRPr="00F96430">
              <w:rPr>
                <w:b/>
                <w:bCs/>
                <w:color w:val="000000"/>
                <w:sz w:val="16"/>
                <w:szCs w:val="16"/>
                <w:lang w:eastAsia="es-MX"/>
              </w:rPr>
              <w:t>de 202</w:t>
            </w:r>
            <w:r w:rsidR="00FD3C25" w:rsidRPr="00F96430">
              <w:rPr>
                <w:b/>
                <w:bCs/>
                <w:color w:val="000000"/>
                <w:sz w:val="16"/>
                <w:szCs w:val="16"/>
                <w:lang w:eastAsia="es-MX"/>
              </w:rPr>
              <w:t>6</w:t>
            </w:r>
          </w:p>
        </w:tc>
        <w:tc>
          <w:tcPr>
            <w:tcW w:w="1650" w:type="dxa"/>
            <w:shd w:val="clear" w:color="auto" w:fill="BDEDEA"/>
            <w:vAlign w:val="center"/>
          </w:tcPr>
          <w:p w14:paraId="6E9B069F" w14:textId="5E3186AD" w:rsidR="00710B02" w:rsidRPr="00F96430" w:rsidRDefault="00710B02" w:rsidP="000C4D72">
            <w:pPr>
              <w:ind w:left="-57" w:right="-57"/>
              <w:jc w:val="center"/>
              <w:rPr>
                <w:b/>
                <w:bCs/>
                <w:color w:val="000000"/>
                <w:sz w:val="16"/>
                <w:szCs w:val="16"/>
                <w:lang w:eastAsia="es-MX"/>
              </w:rPr>
            </w:pPr>
            <w:r w:rsidRPr="00F96430">
              <w:rPr>
                <w:b/>
                <w:bCs/>
                <w:color w:val="000000"/>
                <w:sz w:val="16"/>
                <w:szCs w:val="16"/>
                <w:lang w:eastAsia="es-MX"/>
              </w:rPr>
              <w:t>primera quincena</w:t>
            </w:r>
            <w:r w:rsidRPr="00F96430">
              <w:rPr>
                <w:b/>
                <w:bCs/>
                <w:color w:val="000000"/>
                <w:sz w:val="16"/>
                <w:szCs w:val="16"/>
                <w:lang w:eastAsia="es-MX"/>
              </w:rPr>
              <w:br/>
              <w:t xml:space="preserve">de </w:t>
            </w:r>
            <w:r w:rsidR="008C2661" w:rsidRPr="00F96430">
              <w:rPr>
                <w:b/>
                <w:bCs/>
                <w:color w:val="000000"/>
                <w:sz w:val="16"/>
                <w:szCs w:val="16"/>
                <w:lang w:eastAsia="es-MX"/>
              </w:rPr>
              <w:t>junio</w:t>
            </w:r>
            <w:r w:rsidR="00284B06" w:rsidRPr="00F96430">
              <w:rPr>
                <w:b/>
                <w:bCs/>
                <w:color w:val="000000"/>
                <w:sz w:val="16"/>
                <w:szCs w:val="16"/>
                <w:lang w:eastAsia="es-MX"/>
              </w:rPr>
              <w:t xml:space="preserve"> </w:t>
            </w:r>
            <w:r w:rsidRPr="00F96430">
              <w:rPr>
                <w:b/>
                <w:bCs/>
                <w:color w:val="000000"/>
                <w:sz w:val="16"/>
                <w:szCs w:val="16"/>
                <w:lang w:eastAsia="es-MX"/>
              </w:rPr>
              <w:t>de 202</w:t>
            </w:r>
            <w:r w:rsidR="001C4193" w:rsidRPr="00F96430">
              <w:rPr>
                <w:b/>
                <w:bCs/>
                <w:color w:val="000000"/>
                <w:sz w:val="16"/>
                <w:szCs w:val="16"/>
                <w:lang w:eastAsia="es-MX"/>
              </w:rPr>
              <w:t>5</w:t>
            </w:r>
          </w:p>
        </w:tc>
      </w:tr>
      <w:tr w:rsidR="00667777" w:rsidRPr="00F96430" w14:paraId="3AD54582" w14:textId="77777777" w:rsidTr="00667777">
        <w:trPr>
          <w:trHeight w:val="227"/>
          <w:jc w:val="center"/>
        </w:trPr>
        <w:tc>
          <w:tcPr>
            <w:tcW w:w="4741" w:type="dxa"/>
            <w:shd w:val="clear" w:color="auto" w:fill="C0C0C0"/>
            <w:noWrap/>
            <w:vAlign w:val="center"/>
            <w:hideMark/>
          </w:tcPr>
          <w:p w14:paraId="35F882E6" w14:textId="11483495" w:rsidR="00667777" w:rsidRPr="00F96430" w:rsidRDefault="00667777" w:rsidP="00667777">
            <w:pPr>
              <w:ind w:left="57" w:firstLine="71"/>
              <w:jc w:val="left"/>
              <w:rPr>
                <w:b/>
                <w:smallCaps/>
                <w:color w:val="000000"/>
                <w:sz w:val="16"/>
                <w:szCs w:val="16"/>
                <w:lang w:eastAsia="es-MX"/>
              </w:rPr>
            </w:pPr>
            <w:r w:rsidRPr="00F96430">
              <w:rPr>
                <w:b/>
                <w:bCs/>
                <w:smallCaps/>
                <w:color w:val="000000"/>
                <w:sz w:val="16"/>
                <w:szCs w:val="16"/>
                <w:lang w:eastAsia="es-MX"/>
              </w:rPr>
              <w:t>inpc</w:t>
            </w:r>
          </w:p>
        </w:tc>
        <w:tc>
          <w:tcPr>
            <w:tcW w:w="1665" w:type="dxa"/>
            <w:shd w:val="clear" w:color="auto" w:fill="C0C0C0"/>
            <w:vAlign w:val="center"/>
          </w:tcPr>
          <w:p w14:paraId="19C29057" w14:textId="4C345761" w:rsidR="00667777" w:rsidRPr="00F96430" w:rsidRDefault="00667777" w:rsidP="00667777">
            <w:pPr>
              <w:ind w:right="624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F96430">
              <w:rPr>
                <w:b/>
                <w:bCs/>
                <w:color w:val="000000"/>
                <w:sz w:val="16"/>
                <w:szCs w:val="16"/>
              </w:rPr>
              <w:t>-0.11</w:t>
            </w:r>
          </w:p>
        </w:tc>
        <w:tc>
          <w:tcPr>
            <w:tcW w:w="1778" w:type="dxa"/>
            <w:shd w:val="clear" w:color="auto" w:fill="C0C0C0"/>
            <w:noWrap/>
            <w:vAlign w:val="center"/>
            <w:hideMark/>
          </w:tcPr>
          <w:p w14:paraId="58282AD4" w14:textId="674FF3B4" w:rsidR="00667777" w:rsidRPr="00F96430" w:rsidRDefault="00667777" w:rsidP="00667777">
            <w:pPr>
              <w:ind w:right="680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F96430">
              <w:rPr>
                <w:b/>
                <w:bCs/>
                <w:color w:val="000000"/>
                <w:sz w:val="16"/>
                <w:szCs w:val="16"/>
              </w:rPr>
              <w:t>-0.24</w:t>
            </w:r>
          </w:p>
        </w:tc>
        <w:tc>
          <w:tcPr>
            <w:tcW w:w="1650" w:type="dxa"/>
            <w:shd w:val="clear" w:color="auto" w:fill="C0C0C0"/>
            <w:noWrap/>
            <w:vAlign w:val="center"/>
            <w:hideMark/>
          </w:tcPr>
          <w:p w14:paraId="17FFDCF6" w14:textId="54C9A70F" w:rsidR="00667777" w:rsidRPr="00F96430" w:rsidRDefault="00667777" w:rsidP="00667777">
            <w:pPr>
              <w:ind w:right="624"/>
              <w:jc w:val="right"/>
              <w:rPr>
                <w:b/>
                <w:bCs/>
                <w:color w:val="000000"/>
                <w:sz w:val="16"/>
                <w:szCs w:val="16"/>
              </w:rPr>
            </w:pPr>
            <w:r w:rsidRPr="00F96430">
              <w:rPr>
                <w:b/>
                <w:bCs/>
                <w:color w:val="000000"/>
                <w:sz w:val="16"/>
                <w:szCs w:val="16"/>
              </w:rPr>
              <w:t>3.55</w:t>
            </w:r>
          </w:p>
        </w:tc>
      </w:tr>
      <w:tr w:rsidR="00667777" w:rsidRPr="00F96430" w14:paraId="29F448AB" w14:textId="77777777" w:rsidTr="00667777">
        <w:trPr>
          <w:trHeight w:val="227"/>
          <w:jc w:val="center"/>
        </w:trPr>
        <w:tc>
          <w:tcPr>
            <w:tcW w:w="4741" w:type="dxa"/>
            <w:noWrap/>
            <w:vAlign w:val="center"/>
          </w:tcPr>
          <w:p w14:paraId="22D86D56" w14:textId="3FF4F918" w:rsidR="00667777" w:rsidRPr="00F96430" w:rsidRDefault="00667777" w:rsidP="00667777">
            <w:pPr>
              <w:ind w:left="113"/>
              <w:jc w:val="left"/>
              <w:rPr>
                <w:sz w:val="16"/>
                <w:szCs w:val="16"/>
                <w:lang w:eastAsia="es-MX"/>
              </w:rPr>
            </w:pPr>
            <w:r w:rsidRPr="00F96430">
              <w:rPr>
                <w:sz w:val="16"/>
                <w:szCs w:val="16"/>
                <w:lang w:eastAsia="es-MX"/>
              </w:rPr>
              <w:t>Alimentos y bebidas no alcohólicas</w:t>
            </w:r>
          </w:p>
        </w:tc>
        <w:tc>
          <w:tcPr>
            <w:tcW w:w="1665" w:type="dxa"/>
            <w:vAlign w:val="center"/>
          </w:tcPr>
          <w:p w14:paraId="63E73F4D" w14:textId="3ADA71A5" w:rsidR="00667777" w:rsidRPr="00F96430" w:rsidRDefault="00667777" w:rsidP="00667777">
            <w:pPr>
              <w:ind w:right="624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-1.19</w:t>
            </w:r>
          </w:p>
        </w:tc>
        <w:tc>
          <w:tcPr>
            <w:tcW w:w="1778" w:type="dxa"/>
            <w:noWrap/>
            <w:vAlign w:val="center"/>
          </w:tcPr>
          <w:p w14:paraId="39745C9E" w14:textId="56B25D65" w:rsidR="00667777" w:rsidRPr="00F96430" w:rsidRDefault="00667777" w:rsidP="00667777">
            <w:pPr>
              <w:ind w:right="680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-2.00</w:t>
            </w:r>
          </w:p>
        </w:tc>
        <w:tc>
          <w:tcPr>
            <w:tcW w:w="1650" w:type="dxa"/>
            <w:noWrap/>
            <w:vAlign w:val="center"/>
          </w:tcPr>
          <w:p w14:paraId="4011E59A" w14:textId="40D1F3C9" w:rsidR="00667777" w:rsidRPr="00F96430" w:rsidRDefault="00667777" w:rsidP="00667777">
            <w:pPr>
              <w:ind w:right="624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2.19</w:t>
            </w:r>
          </w:p>
        </w:tc>
      </w:tr>
      <w:tr w:rsidR="00667777" w:rsidRPr="00F96430" w14:paraId="7FB9D6BB" w14:textId="77777777" w:rsidTr="00667777">
        <w:trPr>
          <w:trHeight w:val="227"/>
          <w:jc w:val="center"/>
        </w:trPr>
        <w:tc>
          <w:tcPr>
            <w:tcW w:w="4741" w:type="dxa"/>
            <w:shd w:val="clear" w:color="auto" w:fill="F2F2F2"/>
            <w:noWrap/>
            <w:vAlign w:val="center"/>
          </w:tcPr>
          <w:p w14:paraId="1B949EE4" w14:textId="3CBDF8E7" w:rsidR="00667777" w:rsidRPr="00F96430" w:rsidRDefault="00667777" w:rsidP="00667777">
            <w:pPr>
              <w:ind w:left="113"/>
              <w:jc w:val="left"/>
              <w:rPr>
                <w:sz w:val="16"/>
                <w:szCs w:val="16"/>
                <w:lang w:eastAsia="es-MX"/>
              </w:rPr>
            </w:pPr>
            <w:r w:rsidRPr="00F96430">
              <w:rPr>
                <w:sz w:val="16"/>
                <w:szCs w:val="16"/>
                <w:lang w:eastAsia="es-MX"/>
              </w:rPr>
              <w:t>Bebidas alcohólicas, tabaco y estupefacientes</w:t>
            </w:r>
          </w:p>
        </w:tc>
        <w:tc>
          <w:tcPr>
            <w:tcW w:w="1665" w:type="dxa"/>
            <w:shd w:val="clear" w:color="auto" w:fill="F2F2F2"/>
            <w:vAlign w:val="center"/>
          </w:tcPr>
          <w:p w14:paraId="2FA05158" w14:textId="09B3D0CF" w:rsidR="00667777" w:rsidRPr="00F96430" w:rsidRDefault="00667777" w:rsidP="00667777">
            <w:pPr>
              <w:ind w:right="624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-0.04</w:t>
            </w:r>
          </w:p>
        </w:tc>
        <w:tc>
          <w:tcPr>
            <w:tcW w:w="1778" w:type="dxa"/>
            <w:shd w:val="clear" w:color="auto" w:fill="F2F2F2"/>
            <w:noWrap/>
            <w:vAlign w:val="center"/>
          </w:tcPr>
          <w:p w14:paraId="345D5F82" w14:textId="0678A220" w:rsidR="00667777" w:rsidRPr="00F96430" w:rsidRDefault="00667777" w:rsidP="00667777">
            <w:pPr>
              <w:ind w:right="680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0.89</w:t>
            </w:r>
          </w:p>
        </w:tc>
        <w:tc>
          <w:tcPr>
            <w:tcW w:w="1650" w:type="dxa"/>
            <w:shd w:val="clear" w:color="auto" w:fill="F2F2F2"/>
            <w:noWrap/>
            <w:vAlign w:val="center"/>
          </w:tcPr>
          <w:p w14:paraId="7D25BD17" w14:textId="0D8575E0" w:rsidR="00667777" w:rsidRPr="00F96430" w:rsidRDefault="00667777" w:rsidP="00667777">
            <w:pPr>
              <w:ind w:right="624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7.95</w:t>
            </w:r>
          </w:p>
        </w:tc>
      </w:tr>
      <w:tr w:rsidR="00667777" w:rsidRPr="00F96430" w14:paraId="7ED706F1" w14:textId="77777777" w:rsidTr="00667777">
        <w:trPr>
          <w:trHeight w:val="227"/>
          <w:jc w:val="center"/>
        </w:trPr>
        <w:tc>
          <w:tcPr>
            <w:tcW w:w="4741" w:type="dxa"/>
            <w:noWrap/>
            <w:vAlign w:val="center"/>
          </w:tcPr>
          <w:p w14:paraId="176FB2AE" w14:textId="01E1652D" w:rsidR="00667777" w:rsidRPr="00F96430" w:rsidRDefault="00667777" w:rsidP="00667777">
            <w:pPr>
              <w:ind w:left="113"/>
              <w:jc w:val="left"/>
              <w:rPr>
                <w:sz w:val="16"/>
                <w:szCs w:val="16"/>
                <w:lang w:eastAsia="es-MX"/>
              </w:rPr>
            </w:pPr>
            <w:r w:rsidRPr="00F96430">
              <w:rPr>
                <w:sz w:val="16"/>
                <w:szCs w:val="16"/>
                <w:lang w:eastAsia="es-MX"/>
              </w:rPr>
              <w:t>Ropa y calzado</w:t>
            </w:r>
          </w:p>
        </w:tc>
        <w:tc>
          <w:tcPr>
            <w:tcW w:w="1665" w:type="dxa"/>
            <w:vAlign w:val="center"/>
          </w:tcPr>
          <w:p w14:paraId="332682AC" w14:textId="4C2F2BFC" w:rsidR="00667777" w:rsidRPr="00F96430" w:rsidRDefault="00667777" w:rsidP="00667777">
            <w:pPr>
              <w:ind w:right="624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-0.12</w:t>
            </w:r>
          </w:p>
        </w:tc>
        <w:tc>
          <w:tcPr>
            <w:tcW w:w="1778" w:type="dxa"/>
            <w:noWrap/>
            <w:vAlign w:val="center"/>
          </w:tcPr>
          <w:p w14:paraId="676FC292" w14:textId="37AE7DFC" w:rsidR="00667777" w:rsidRPr="00F96430" w:rsidRDefault="00667777" w:rsidP="00667777">
            <w:pPr>
              <w:ind w:right="680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-0.21</w:t>
            </w:r>
          </w:p>
        </w:tc>
        <w:tc>
          <w:tcPr>
            <w:tcW w:w="1650" w:type="dxa"/>
            <w:noWrap/>
            <w:vAlign w:val="center"/>
          </w:tcPr>
          <w:p w14:paraId="45883CD2" w14:textId="4AAEB150" w:rsidR="00667777" w:rsidRPr="00F96430" w:rsidRDefault="00667777" w:rsidP="00667777">
            <w:pPr>
              <w:ind w:right="624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2.24</w:t>
            </w:r>
          </w:p>
        </w:tc>
      </w:tr>
      <w:tr w:rsidR="00667777" w:rsidRPr="00F96430" w14:paraId="5A43B33C" w14:textId="77777777" w:rsidTr="00667777">
        <w:trPr>
          <w:trHeight w:val="227"/>
          <w:jc w:val="center"/>
        </w:trPr>
        <w:tc>
          <w:tcPr>
            <w:tcW w:w="4741" w:type="dxa"/>
            <w:shd w:val="clear" w:color="auto" w:fill="F2F2F2"/>
            <w:noWrap/>
            <w:vAlign w:val="center"/>
          </w:tcPr>
          <w:p w14:paraId="1A32417E" w14:textId="10DF2694" w:rsidR="00667777" w:rsidRPr="00F96430" w:rsidRDefault="00667777" w:rsidP="00667777">
            <w:pPr>
              <w:ind w:left="113" w:right="-113"/>
              <w:jc w:val="left"/>
              <w:rPr>
                <w:sz w:val="16"/>
                <w:szCs w:val="16"/>
                <w:lang w:eastAsia="es-MX"/>
              </w:rPr>
            </w:pPr>
            <w:r w:rsidRPr="00F96430">
              <w:rPr>
                <w:sz w:val="16"/>
                <w:szCs w:val="16"/>
                <w:lang w:eastAsia="es-MX"/>
              </w:rPr>
              <w:t>Vivienda, agua, electricidad, gas y otros combustibles</w:t>
            </w:r>
          </w:p>
        </w:tc>
        <w:tc>
          <w:tcPr>
            <w:tcW w:w="1665" w:type="dxa"/>
            <w:shd w:val="clear" w:color="auto" w:fill="F2F2F2"/>
            <w:vAlign w:val="center"/>
          </w:tcPr>
          <w:p w14:paraId="15072EA8" w14:textId="4DACA824" w:rsidR="00667777" w:rsidRPr="00F96430" w:rsidRDefault="00667777" w:rsidP="00667777">
            <w:pPr>
              <w:ind w:right="624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0.15</w:t>
            </w:r>
          </w:p>
        </w:tc>
        <w:tc>
          <w:tcPr>
            <w:tcW w:w="1778" w:type="dxa"/>
            <w:shd w:val="clear" w:color="auto" w:fill="F2F2F2"/>
            <w:noWrap/>
            <w:vAlign w:val="center"/>
          </w:tcPr>
          <w:p w14:paraId="4F959921" w14:textId="7434A4AD" w:rsidR="00667777" w:rsidRPr="00F96430" w:rsidRDefault="00667777" w:rsidP="00667777">
            <w:pPr>
              <w:ind w:right="680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0.32</w:t>
            </w:r>
          </w:p>
        </w:tc>
        <w:tc>
          <w:tcPr>
            <w:tcW w:w="1650" w:type="dxa"/>
            <w:shd w:val="clear" w:color="auto" w:fill="F2F2F2"/>
            <w:noWrap/>
            <w:vAlign w:val="center"/>
          </w:tcPr>
          <w:p w14:paraId="3920665F" w14:textId="3442B30F" w:rsidR="00667777" w:rsidRPr="00F96430" w:rsidRDefault="00667777" w:rsidP="00667777">
            <w:pPr>
              <w:ind w:right="624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3.36</w:t>
            </w:r>
          </w:p>
        </w:tc>
      </w:tr>
      <w:tr w:rsidR="00667777" w:rsidRPr="00F96430" w14:paraId="10F546FF" w14:textId="77777777" w:rsidTr="00667777">
        <w:trPr>
          <w:trHeight w:val="227"/>
          <w:jc w:val="center"/>
        </w:trPr>
        <w:tc>
          <w:tcPr>
            <w:tcW w:w="4741" w:type="dxa"/>
            <w:noWrap/>
            <w:vAlign w:val="center"/>
          </w:tcPr>
          <w:p w14:paraId="723FEEBE" w14:textId="7F224FE5" w:rsidR="00667777" w:rsidRPr="00F96430" w:rsidRDefault="00667777" w:rsidP="00667777">
            <w:pPr>
              <w:ind w:left="113" w:right="-170"/>
              <w:jc w:val="left"/>
              <w:rPr>
                <w:sz w:val="16"/>
                <w:szCs w:val="16"/>
                <w:lang w:eastAsia="es-MX"/>
              </w:rPr>
            </w:pPr>
            <w:r w:rsidRPr="00F96430">
              <w:rPr>
                <w:sz w:val="16"/>
                <w:szCs w:val="16"/>
                <w:lang w:eastAsia="es-MX"/>
              </w:rPr>
              <w:t>Mobiliario, equipo doméstico y mantenimiento rutinario del hogar</w:t>
            </w:r>
          </w:p>
        </w:tc>
        <w:tc>
          <w:tcPr>
            <w:tcW w:w="1665" w:type="dxa"/>
            <w:vAlign w:val="center"/>
          </w:tcPr>
          <w:p w14:paraId="19B6E916" w14:textId="7F8AB72A" w:rsidR="00667777" w:rsidRPr="00F96430" w:rsidRDefault="00667777" w:rsidP="00667777">
            <w:pPr>
              <w:ind w:right="624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0.30</w:t>
            </w:r>
          </w:p>
        </w:tc>
        <w:tc>
          <w:tcPr>
            <w:tcW w:w="1778" w:type="dxa"/>
            <w:noWrap/>
            <w:vAlign w:val="center"/>
          </w:tcPr>
          <w:p w14:paraId="1918A06D" w14:textId="65052614" w:rsidR="00667777" w:rsidRPr="00F96430" w:rsidRDefault="00667777" w:rsidP="00667777">
            <w:pPr>
              <w:ind w:right="680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0.12</w:t>
            </w:r>
          </w:p>
        </w:tc>
        <w:tc>
          <w:tcPr>
            <w:tcW w:w="1650" w:type="dxa"/>
            <w:noWrap/>
            <w:vAlign w:val="center"/>
          </w:tcPr>
          <w:p w14:paraId="60CF283F" w14:textId="4297632E" w:rsidR="00667777" w:rsidRPr="00F96430" w:rsidRDefault="00667777" w:rsidP="00667777">
            <w:pPr>
              <w:ind w:right="624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2.37</w:t>
            </w:r>
          </w:p>
        </w:tc>
      </w:tr>
      <w:tr w:rsidR="00667777" w:rsidRPr="00F96430" w14:paraId="2398C199" w14:textId="77777777" w:rsidTr="00667777">
        <w:trPr>
          <w:trHeight w:val="227"/>
          <w:jc w:val="center"/>
        </w:trPr>
        <w:tc>
          <w:tcPr>
            <w:tcW w:w="4741" w:type="dxa"/>
            <w:shd w:val="clear" w:color="auto" w:fill="F2F2F2"/>
            <w:noWrap/>
            <w:vAlign w:val="center"/>
          </w:tcPr>
          <w:p w14:paraId="2CB16EBE" w14:textId="1889E8F5" w:rsidR="00667777" w:rsidRPr="00F96430" w:rsidRDefault="00667777" w:rsidP="00667777">
            <w:pPr>
              <w:ind w:left="113"/>
              <w:jc w:val="left"/>
              <w:rPr>
                <w:sz w:val="16"/>
                <w:szCs w:val="16"/>
                <w:lang w:eastAsia="es-MX"/>
              </w:rPr>
            </w:pPr>
            <w:r w:rsidRPr="00F96430">
              <w:rPr>
                <w:sz w:val="16"/>
                <w:szCs w:val="16"/>
                <w:lang w:eastAsia="es-MX"/>
              </w:rPr>
              <w:t>Salud</w:t>
            </w:r>
          </w:p>
        </w:tc>
        <w:tc>
          <w:tcPr>
            <w:tcW w:w="1665" w:type="dxa"/>
            <w:shd w:val="clear" w:color="auto" w:fill="F2F2F2"/>
            <w:vAlign w:val="center"/>
          </w:tcPr>
          <w:p w14:paraId="2DF23B27" w14:textId="47116F71" w:rsidR="00667777" w:rsidRPr="00F96430" w:rsidRDefault="00667777" w:rsidP="00667777">
            <w:pPr>
              <w:ind w:right="624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0.09</w:t>
            </w:r>
          </w:p>
        </w:tc>
        <w:tc>
          <w:tcPr>
            <w:tcW w:w="1778" w:type="dxa"/>
            <w:shd w:val="clear" w:color="auto" w:fill="F2F2F2"/>
            <w:noWrap/>
            <w:vAlign w:val="center"/>
          </w:tcPr>
          <w:p w14:paraId="40D40FA0" w14:textId="5C93342A" w:rsidR="00667777" w:rsidRPr="00F96430" w:rsidRDefault="00667777" w:rsidP="00667777">
            <w:pPr>
              <w:ind w:right="680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0.04</w:t>
            </w:r>
          </w:p>
        </w:tc>
        <w:tc>
          <w:tcPr>
            <w:tcW w:w="1650" w:type="dxa"/>
            <w:shd w:val="clear" w:color="auto" w:fill="F2F2F2"/>
            <w:noWrap/>
            <w:vAlign w:val="center"/>
          </w:tcPr>
          <w:p w14:paraId="22683967" w14:textId="728C0078" w:rsidR="00667777" w:rsidRPr="00F96430" w:rsidRDefault="00667777" w:rsidP="00667777">
            <w:pPr>
              <w:ind w:right="624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4.87</w:t>
            </w:r>
          </w:p>
        </w:tc>
      </w:tr>
      <w:tr w:rsidR="00667777" w:rsidRPr="00F96430" w14:paraId="56F6BE3F" w14:textId="77777777" w:rsidTr="00667777">
        <w:trPr>
          <w:trHeight w:val="227"/>
          <w:jc w:val="center"/>
        </w:trPr>
        <w:tc>
          <w:tcPr>
            <w:tcW w:w="4741" w:type="dxa"/>
            <w:noWrap/>
            <w:vAlign w:val="center"/>
          </w:tcPr>
          <w:p w14:paraId="3647E1B9" w14:textId="01D062A8" w:rsidR="00667777" w:rsidRPr="00F96430" w:rsidRDefault="00667777" w:rsidP="00667777">
            <w:pPr>
              <w:ind w:left="113"/>
              <w:jc w:val="left"/>
              <w:rPr>
                <w:sz w:val="16"/>
                <w:szCs w:val="16"/>
                <w:lang w:eastAsia="es-MX"/>
              </w:rPr>
            </w:pPr>
            <w:r w:rsidRPr="00F96430">
              <w:rPr>
                <w:sz w:val="16"/>
                <w:szCs w:val="16"/>
                <w:lang w:eastAsia="es-MX"/>
              </w:rPr>
              <w:t>Transporte</w:t>
            </w:r>
          </w:p>
        </w:tc>
        <w:tc>
          <w:tcPr>
            <w:tcW w:w="1665" w:type="dxa"/>
            <w:vAlign w:val="center"/>
          </w:tcPr>
          <w:p w14:paraId="7EAB598F" w14:textId="57FFB0DC" w:rsidR="00667777" w:rsidRPr="00F96430" w:rsidRDefault="00667777" w:rsidP="00667777">
            <w:pPr>
              <w:ind w:right="624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0.22</w:t>
            </w:r>
          </w:p>
        </w:tc>
        <w:tc>
          <w:tcPr>
            <w:tcW w:w="1778" w:type="dxa"/>
            <w:noWrap/>
            <w:vAlign w:val="center"/>
          </w:tcPr>
          <w:p w14:paraId="0E97BD9C" w14:textId="7510214D" w:rsidR="00667777" w:rsidRPr="00F96430" w:rsidRDefault="00667777" w:rsidP="00667777">
            <w:pPr>
              <w:ind w:right="680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0.02</w:t>
            </w:r>
          </w:p>
        </w:tc>
        <w:tc>
          <w:tcPr>
            <w:tcW w:w="1650" w:type="dxa"/>
            <w:noWrap/>
            <w:vAlign w:val="center"/>
          </w:tcPr>
          <w:p w14:paraId="6E51CA7B" w14:textId="07896638" w:rsidR="00667777" w:rsidRPr="00F96430" w:rsidRDefault="00667777" w:rsidP="00667777">
            <w:pPr>
              <w:ind w:right="624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3.48</w:t>
            </w:r>
          </w:p>
        </w:tc>
      </w:tr>
      <w:tr w:rsidR="00667777" w:rsidRPr="00F96430" w14:paraId="13D8917D" w14:textId="77777777" w:rsidTr="00667777">
        <w:trPr>
          <w:trHeight w:val="227"/>
          <w:jc w:val="center"/>
        </w:trPr>
        <w:tc>
          <w:tcPr>
            <w:tcW w:w="4741" w:type="dxa"/>
            <w:shd w:val="clear" w:color="auto" w:fill="F2F2F2"/>
            <w:noWrap/>
            <w:vAlign w:val="center"/>
          </w:tcPr>
          <w:p w14:paraId="52ED616F" w14:textId="7A2ADE1F" w:rsidR="00667777" w:rsidRPr="00F96430" w:rsidRDefault="00667777" w:rsidP="00667777">
            <w:pPr>
              <w:ind w:left="113"/>
              <w:jc w:val="left"/>
              <w:rPr>
                <w:sz w:val="16"/>
                <w:szCs w:val="16"/>
                <w:lang w:eastAsia="es-MX"/>
              </w:rPr>
            </w:pPr>
            <w:r w:rsidRPr="00F96430">
              <w:rPr>
                <w:sz w:val="16"/>
                <w:szCs w:val="16"/>
                <w:lang w:eastAsia="es-MX"/>
              </w:rPr>
              <w:t>Información y comunicación</w:t>
            </w:r>
          </w:p>
        </w:tc>
        <w:tc>
          <w:tcPr>
            <w:tcW w:w="1665" w:type="dxa"/>
            <w:shd w:val="clear" w:color="auto" w:fill="F2F2F2"/>
            <w:vAlign w:val="center"/>
          </w:tcPr>
          <w:p w14:paraId="77BFC466" w14:textId="0AC77FEF" w:rsidR="00667777" w:rsidRPr="00F96430" w:rsidRDefault="00667777" w:rsidP="00667777">
            <w:pPr>
              <w:ind w:right="624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0.03</w:t>
            </w:r>
          </w:p>
        </w:tc>
        <w:tc>
          <w:tcPr>
            <w:tcW w:w="1778" w:type="dxa"/>
            <w:shd w:val="clear" w:color="auto" w:fill="F2F2F2"/>
            <w:noWrap/>
            <w:vAlign w:val="center"/>
          </w:tcPr>
          <w:p w14:paraId="12DE7E89" w14:textId="32CC8315" w:rsidR="00667777" w:rsidRPr="00F96430" w:rsidRDefault="00667777" w:rsidP="00667777">
            <w:pPr>
              <w:ind w:right="680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-0.15</w:t>
            </w:r>
          </w:p>
        </w:tc>
        <w:tc>
          <w:tcPr>
            <w:tcW w:w="1650" w:type="dxa"/>
            <w:shd w:val="clear" w:color="auto" w:fill="F2F2F2"/>
            <w:noWrap/>
            <w:vAlign w:val="center"/>
          </w:tcPr>
          <w:p w14:paraId="7CA8FC72" w14:textId="68E4CFDD" w:rsidR="00667777" w:rsidRPr="00F96430" w:rsidRDefault="00667777" w:rsidP="00667777">
            <w:pPr>
              <w:ind w:right="624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-0.67</w:t>
            </w:r>
          </w:p>
        </w:tc>
      </w:tr>
      <w:tr w:rsidR="00667777" w:rsidRPr="00F96430" w14:paraId="2B37A59B" w14:textId="77777777" w:rsidTr="00667777">
        <w:trPr>
          <w:trHeight w:val="227"/>
          <w:jc w:val="center"/>
        </w:trPr>
        <w:tc>
          <w:tcPr>
            <w:tcW w:w="4741" w:type="dxa"/>
            <w:noWrap/>
            <w:vAlign w:val="center"/>
          </w:tcPr>
          <w:p w14:paraId="76522CAB" w14:textId="424089CE" w:rsidR="00667777" w:rsidRPr="00F96430" w:rsidRDefault="00667777" w:rsidP="00667777">
            <w:pPr>
              <w:ind w:left="113"/>
              <w:jc w:val="left"/>
              <w:rPr>
                <w:sz w:val="16"/>
                <w:szCs w:val="16"/>
                <w:lang w:eastAsia="es-MX"/>
              </w:rPr>
            </w:pPr>
            <w:r w:rsidRPr="00F96430">
              <w:rPr>
                <w:sz w:val="16"/>
                <w:szCs w:val="16"/>
                <w:lang w:eastAsia="es-MX"/>
              </w:rPr>
              <w:t>Recreación, deporte y cultura</w:t>
            </w:r>
          </w:p>
        </w:tc>
        <w:tc>
          <w:tcPr>
            <w:tcW w:w="1665" w:type="dxa"/>
            <w:vAlign w:val="center"/>
          </w:tcPr>
          <w:p w14:paraId="4988882B" w14:textId="094D226F" w:rsidR="00667777" w:rsidRPr="00F96430" w:rsidRDefault="00667777" w:rsidP="00667777">
            <w:pPr>
              <w:ind w:right="624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0.41</w:t>
            </w:r>
          </w:p>
        </w:tc>
        <w:tc>
          <w:tcPr>
            <w:tcW w:w="1778" w:type="dxa"/>
            <w:noWrap/>
            <w:vAlign w:val="center"/>
          </w:tcPr>
          <w:p w14:paraId="15DCB0C4" w14:textId="7000BBC7" w:rsidR="00667777" w:rsidRPr="00F96430" w:rsidRDefault="00667777" w:rsidP="00667777">
            <w:pPr>
              <w:ind w:right="680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0.51</w:t>
            </w:r>
          </w:p>
        </w:tc>
        <w:tc>
          <w:tcPr>
            <w:tcW w:w="1650" w:type="dxa"/>
            <w:noWrap/>
            <w:vAlign w:val="center"/>
          </w:tcPr>
          <w:p w14:paraId="4E760C32" w14:textId="504EA6FE" w:rsidR="00667777" w:rsidRPr="00F96430" w:rsidRDefault="00667777" w:rsidP="00667777">
            <w:pPr>
              <w:ind w:right="624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4.14</w:t>
            </w:r>
          </w:p>
        </w:tc>
      </w:tr>
      <w:tr w:rsidR="00667777" w:rsidRPr="00F96430" w14:paraId="5D5FAE11" w14:textId="77777777" w:rsidTr="00667777">
        <w:trPr>
          <w:trHeight w:val="227"/>
          <w:jc w:val="center"/>
        </w:trPr>
        <w:tc>
          <w:tcPr>
            <w:tcW w:w="4741" w:type="dxa"/>
            <w:shd w:val="clear" w:color="auto" w:fill="F2F2F2"/>
            <w:noWrap/>
            <w:vAlign w:val="center"/>
            <w:hideMark/>
          </w:tcPr>
          <w:p w14:paraId="10D902C1" w14:textId="55186AD3" w:rsidR="00667777" w:rsidRPr="00F96430" w:rsidRDefault="00667777" w:rsidP="00667777">
            <w:pPr>
              <w:ind w:left="113"/>
              <w:jc w:val="left"/>
              <w:rPr>
                <w:sz w:val="16"/>
                <w:szCs w:val="16"/>
                <w:lang w:eastAsia="es-MX"/>
              </w:rPr>
            </w:pPr>
            <w:r w:rsidRPr="00F96430">
              <w:rPr>
                <w:sz w:val="16"/>
                <w:szCs w:val="16"/>
                <w:lang w:eastAsia="es-MX"/>
              </w:rPr>
              <w:t>Servicios educativos</w:t>
            </w:r>
          </w:p>
        </w:tc>
        <w:tc>
          <w:tcPr>
            <w:tcW w:w="1665" w:type="dxa"/>
            <w:shd w:val="clear" w:color="auto" w:fill="F2F2F2"/>
            <w:vAlign w:val="center"/>
          </w:tcPr>
          <w:p w14:paraId="704B589D" w14:textId="045B198C" w:rsidR="00667777" w:rsidRPr="00F96430" w:rsidRDefault="00667777" w:rsidP="00667777">
            <w:pPr>
              <w:ind w:right="624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0.00</w:t>
            </w:r>
          </w:p>
        </w:tc>
        <w:tc>
          <w:tcPr>
            <w:tcW w:w="1778" w:type="dxa"/>
            <w:shd w:val="clear" w:color="auto" w:fill="F2F2F2"/>
            <w:noWrap/>
            <w:vAlign w:val="center"/>
            <w:hideMark/>
          </w:tcPr>
          <w:p w14:paraId="15936936" w14:textId="48F4D99F" w:rsidR="00667777" w:rsidRPr="00F96430" w:rsidRDefault="00667777" w:rsidP="00667777">
            <w:pPr>
              <w:ind w:right="680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0.07</w:t>
            </w:r>
          </w:p>
        </w:tc>
        <w:tc>
          <w:tcPr>
            <w:tcW w:w="1650" w:type="dxa"/>
            <w:shd w:val="clear" w:color="auto" w:fill="F2F2F2"/>
            <w:noWrap/>
            <w:vAlign w:val="center"/>
            <w:hideMark/>
          </w:tcPr>
          <w:p w14:paraId="5337FEEE" w14:textId="5EC006C9" w:rsidR="00667777" w:rsidRPr="00F96430" w:rsidRDefault="00667777" w:rsidP="00667777">
            <w:pPr>
              <w:ind w:right="624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5.92</w:t>
            </w:r>
          </w:p>
        </w:tc>
      </w:tr>
      <w:tr w:rsidR="00667777" w:rsidRPr="00F96430" w14:paraId="327137C9" w14:textId="77777777" w:rsidTr="00667777">
        <w:trPr>
          <w:trHeight w:val="227"/>
          <w:jc w:val="center"/>
        </w:trPr>
        <w:tc>
          <w:tcPr>
            <w:tcW w:w="4741" w:type="dxa"/>
            <w:noWrap/>
            <w:vAlign w:val="center"/>
          </w:tcPr>
          <w:p w14:paraId="3AA5B438" w14:textId="025350A1" w:rsidR="00667777" w:rsidRPr="00F96430" w:rsidRDefault="00667777" w:rsidP="00667777">
            <w:pPr>
              <w:ind w:left="113"/>
              <w:jc w:val="left"/>
              <w:rPr>
                <w:sz w:val="16"/>
                <w:szCs w:val="16"/>
                <w:lang w:eastAsia="es-MX"/>
              </w:rPr>
            </w:pPr>
            <w:r w:rsidRPr="00F96430">
              <w:rPr>
                <w:sz w:val="16"/>
                <w:szCs w:val="16"/>
                <w:lang w:eastAsia="es-MX"/>
              </w:rPr>
              <w:t>Restaurantes y servicios de alojamiento</w:t>
            </w:r>
          </w:p>
        </w:tc>
        <w:tc>
          <w:tcPr>
            <w:tcW w:w="1665" w:type="dxa"/>
            <w:vAlign w:val="center"/>
          </w:tcPr>
          <w:p w14:paraId="01FF8D5B" w14:textId="7FE8FF47" w:rsidR="00667777" w:rsidRPr="00F96430" w:rsidRDefault="00667777" w:rsidP="00667777">
            <w:pPr>
              <w:ind w:right="624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0.43</w:t>
            </w:r>
          </w:p>
        </w:tc>
        <w:tc>
          <w:tcPr>
            <w:tcW w:w="1778" w:type="dxa"/>
            <w:noWrap/>
            <w:vAlign w:val="center"/>
          </w:tcPr>
          <w:p w14:paraId="43DE9AB3" w14:textId="26FDC418" w:rsidR="00667777" w:rsidRPr="00F96430" w:rsidRDefault="00667777" w:rsidP="00667777">
            <w:pPr>
              <w:ind w:right="680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0.55</w:t>
            </w:r>
          </w:p>
        </w:tc>
        <w:tc>
          <w:tcPr>
            <w:tcW w:w="1650" w:type="dxa"/>
            <w:noWrap/>
            <w:vAlign w:val="center"/>
          </w:tcPr>
          <w:p w14:paraId="4DE1992C" w14:textId="116E0AFB" w:rsidR="00667777" w:rsidRPr="00F96430" w:rsidRDefault="00667777" w:rsidP="00667777">
            <w:pPr>
              <w:ind w:right="624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6.73</w:t>
            </w:r>
          </w:p>
        </w:tc>
      </w:tr>
      <w:tr w:rsidR="00667777" w:rsidRPr="00F96430" w14:paraId="67093D97" w14:textId="77777777" w:rsidTr="00667777">
        <w:trPr>
          <w:trHeight w:val="227"/>
          <w:jc w:val="center"/>
        </w:trPr>
        <w:tc>
          <w:tcPr>
            <w:tcW w:w="4741" w:type="dxa"/>
            <w:shd w:val="clear" w:color="auto" w:fill="F2F2F2"/>
            <w:noWrap/>
            <w:vAlign w:val="center"/>
          </w:tcPr>
          <w:p w14:paraId="2626DC32" w14:textId="5148D833" w:rsidR="00667777" w:rsidRPr="00F96430" w:rsidRDefault="00667777" w:rsidP="00667777">
            <w:pPr>
              <w:ind w:left="113"/>
              <w:jc w:val="left"/>
              <w:rPr>
                <w:sz w:val="16"/>
                <w:szCs w:val="16"/>
                <w:lang w:eastAsia="es-MX"/>
              </w:rPr>
            </w:pPr>
            <w:r w:rsidRPr="00F96430">
              <w:rPr>
                <w:sz w:val="16"/>
                <w:szCs w:val="16"/>
                <w:lang w:eastAsia="es-MX"/>
              </w:rPr>
              <w:t>Seguros y servicios financieros</w:t>
            </w:r>
          </w:p>
        </w:tc>
        <w:tc>
          <w:tcPr>
            <w:tcW w:w="1665" w:type="dxa"/>
            <w:shd w:val="clear" w:color="auto" w:fill="F2F2F2"/>
            <w:vAlign w:val="center"/>
          </w:tcPr>
          <w:p w14:paraId="3BDA22BC" w14:textId="593CF63C" w:rsidR="00667777" w:rsidRPr="00F96430" w:rsidRDefault="00667777" w:rsidP="00667777">
            <w:pPr>
              <w:ind w:right="624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0.27</w:t>
            </w:r>
          </w:p>
        </w:tc>
        <w:tc>
          <w:tcPr>
            <w:tcW w:w="1778" w:type="dxa"/>
            <w:shd w:val="clear" w:color="auto" w:fill="F2F2F2"/>
            <w:noWrap/>
            <w:vAlign w:val="center"/>
          </w:tcPr>
          <w:p w14:paraId="3A736575" w14:textId="4E9027D5" w:rsidR="00667777" w:rsidRPr="00F96430" w:rsidRDefault="00667777" w:rsidP="00667777">
            <w:pPr>
              <w:ind w:right="680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0.56</w:t>
            </w:r>
          </w:p>
        </w:tc>
        <w:tc>
          <w:tcPr>
            <w:tcW w:w="1650" w:type="dxa"/>
            <w:shd w:val="clear" w:color="auto" w:fill="F2F2F2"/>
            <w:noWrap/>
            <w:vAlign w:val="center"/>
          </w:tcPr>
          <w:p w14:paraId="78080734" w14:textId="549BE57F" w:rsidR="00667777" w:rsidRPr="00F96430" w:rsidRDefault="00667777" w:rsidP="00667777">
            <w:pPr>
              <w:ind w:right="624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6.76</w:t>
            </w:r>
          </w:p>
        </w:tc>
      </w:tr>
      <w:tr w:rsidR="00667777" w:rsidRPr="00F96430" w14:paraId="2C6124CD" w14:textId="77777777" w:rsidTr="00667777">
        <w:trPr>
          <w:trHeight w:val="227"/>
          <w:jc w:val="center"/>
        </w:trPr>
        <w:tc>
          <w:tcPr>
            <w:tcW w:w="4741" w:type="dxa"/>
            <w:noWrap/>
            <w:vAlign w:val="center"/>
            <w:hideMark/>
          </w:tcPr>
          <w:p w14:paraId="3C75F2F6" w14:textId="3F770AFA" w:rsidR="00667777" w:rsidRPr="00F96430" w:rsidRDefault="00667777" w:rsidP="00667777">
            <w:pPr>
              <w:ind w:left="113"/>
              <w:jc w:val="left"/>
              <w:rPr>
                <w:sz w:val="16"/>
                <w:szCs w:val="16"/>
                <w:lang w:eastAsia="es-MX"/>
              </w:rPr>
            </w:pPr>
            <w:r w:rsidRPr="00F96430">
              <w:rPr>
                <w:sz w:val="16"/>
                <w:szCs w:val="16"/>
                <w:lang w:eastAsia="es-MX"/>
              </w:rPr>
              <w:t>Cuidado personal, protección social y bienes diversos</w:t>
            </w:r>
            <w:r w:rsidRPr="00F96430">
              <w:rPr>
                <w:sz w:val="16"/>
                <w:szCs w:val="16"/>
                <w:vertAlign w:val="superscript"/>
                <w:lang w:eastAsia="es-MX"/>
              </w:rPr>
              <w:t>1/</w:t>
            </w:r>
          </w:p>
        </w:tc>
        <w:tc>
          <w:tcPr>
            <w:tcW w:w="1665" w:type="dxa"/>
            <w:vAlign w:val="center"/>
          </w:tcPr>
          <w:p w14:paraId="13F69226" w14:textId="15DAED82" w:rsidR="00667777" w:rsidRPr="00F96430" w:rsidRDefault="00667777" w:rsidP="00667777">
            <w:pPr>
              <w:ind w:right="624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0.20</w:t>
            </w:r>
          </w:p>
        </w:tc>
        <w:tc>
          <w:tcPr>
            <w:tcW w:w="1778" w:type="dxa"/>
            <w:noWrap/>
            <w:vAlign w:val="center"/>
            <w:hideMark/>
          </w:tcPr>
          <w:p w14:paraId="755179EB" w14:textId="5B108479" w:rsidR="00667777" w:rsidRPr="00F96430" w:rsidRDefault="00667777" w:rsidP="00667777">
            <w:pPr>
              <w:ind w:right="680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0.57</w:t>
            </w:r>
          </w:p>
        </w:tc>
        <w:tc>
          <w:tcPr>
            <w:tcW w:w="1650" w:type="dxa"/>
            <w:noWrap/>
            <w:vAlign w:val="center"/>
            <w:hideMark/>
          </w:tcPr>
          <w:p w14:paraId="51BF1C77" w14:textId="3E47DDB1" w:rsidR="00667777" w:rsidRPr="00F96430" w:rsidRDefault="00667777" w:rsidP="00667777">
            <w:pPr>
              <w:ind w:right="624"/>
              <w:jc w:val="right"/>
              <w:rPr>
                <w:color w:val="000000"/>
                <w:sz w:val="16"/>
                <w:szCs w:val="16"/>
              </w:rPr>
            </w:pPr>
            <w:r w:rsidRPr="00F96430">
              <w:rPr>
                <w:color w:val="000000"/>
                <w:sz w:val="16"/>
                <w:szCs w:val="16"/>
              </w:rPr>
              <w:t>4.23</w:t>
            </w:r>
          </w:p>
        </w:tc>
      </w:tr>
    </w:tbl>
    <w:p w14:paraId="25CD96E1" w14:textId="4A35F480" w:rsidR="002B5777" w:rsidRPr="00F96430" w:rsidRDefault="002B5777" w:rsidP="002B5E76">
      <w:pPr>
        <w:autoSpaceDE w:val="0"/>
        <w:autoSpaceDN w:val="0"/>
        <w:adjustRightInd w:val="0"/>
        <w:ind w:left="851" w:right="113" w:hanging="567"/>
        <w:rPr>
          <w:color w:val="4D565E"/>
          <w:sz w:val="16"/>
          <w:szCs w:val="16"/>
        </w:rPr>
      </w:pPr>
      <w:r w:rsidRPr="00F96430">
        <w:rPr>
          <w:color w:val="4D565E"/>
          <w:sz w:val="16"/>
          <w:szCs w:val="16"/>
          <w:vertAlign w:val="superscript"/>
        </w:rPr>
        <w:t>1/</w:t>
      </w:r>
      <w:r w:rsidRPr="00F96430">
        <w:rPr>
          <w:color w:val="4D565E"/>
          <w:sz w:val="16"/>
          <w:szCs w:val="14"/>
          <w:vertAlign w:val="superscript"/>
        </w:rPr>
        <w:tab/>
      </w:r>
      <w:r w:rsidR="00022268" w:rsidRPr="00F96430">
        <w:rPr>
          <w:color w:val="4D565E"/>
          <w:sz w:val="16"/>
          <w:szCs w:val="16"/>
        </w:rPr>
        <w:t>Incluye aparatos eléctricos para el cuidado personal, artículos de maquillaje, cremas y productos para higiene dental, cremas para la piel, entre otros</w:t>
      </w:r>
      <w:r w:rsidRPr="00F96430">
        <w:rPr>
          <w:color w:val="4D565E"/>
          <w:sz w:val="16"/>
          <w:szCs w:val="16"/>
        </w:rPr>
        <w:t>.</w:t>
      </w:r>
    </w:p>
    <w:p w14:paraId="5B21F760" w14:textId="79493E15" w:rsidR="002B5777" w:rsidRPr="00F96430" w:rsidRDefault="002B5777" w:rsidP="002B5E76">
      <w:pPr>
        <w:autoSpaceDE w:val="0"/>
        <w:autoSpaceDN w:val="0"/>
        <w:adjustRightInd w:val="0"/>
        <w:ind w:left="851" w:right="113" w:hanging="567"/>
        <w:rPr>
          <w:color w:val="4D565E"/>
          <w:sz w:val="16"/>
          <w:szCs w:val="16"/>
        </w:rPr>
      </w:pPr>
      <w:r w:rsidRPr="00F96430">
        <w:rPr>
          <w:color w:val="4D565E"/>
          <w:sz w:val="16"/>
        </w:rPr>
        <w:t>Fuente:</w:t>
      </w:r>
      <w:r w:rsidRPr="00F96430">
        <w:rPr>
          <w:color w:val="4D565E"/>
          <w:sz w:val="16"/>
        </w:rPr>
        <w:tab/>
      </w:r>
      <w:r w:rsidRPr="00F96430">
        <w:rPr>
          <w:smallCaps/>
          <w:color w:val="4D565E"/>
          <w:sz w:val="16"/>
        </w:rPr>
        <w:t>inegi</w:t>
      </w:r>
      <w:r w:rsidRPr="00F96430">
        <w:rPr>
          <w:color w:val="4D565E"/>
          <w:sz w:val="16"/>
        </w:rPr>
        <w:t xml:space="preserve">. </w:t>
      </w:r>
      <w:r w:rsidRPr="00F96430">
        <w:rPr>
          <w:color w:val="4D565E"/>
          <w:sz w:val="16"/>
          <w:szCs w:val="16"/>
        </w:rPr>
        <w:t>Índice Nacional de Precios al Consumidor (</w:t>
      </w:r>
      <w:r w:rsidRPr="00F96430">
        <w:rPr>
          <w:smallCaps/>
          <w:color w:val="4D565E"/>
          <w:sz w:val="16"/>
          <w:szCs w:val="16"/>
        </w:rPr>
        <w:t>inpc)</w:t>
      </w:r>
      <w:r w:rsidRPr="00F96430">
        <w:rPr>
          <w:color w:val="4D565E"/>
          <w:sz w:val="16"/>
          <w:szCs w:val="16"/>
        </w:rPr>
        <w:t>, 202</w:t>
      </w:r>
      <w:r w:rsidR="006719DB" w:rsidRPr="00F96430">
        <w:rPr>
          <w:color w:val="4D565E"/>
          <w:sz w:val="16"/>
          <w:szCs w:val="16"/>
        </w:rPr>
        <w:t>6</w:t>
      </w:r>
      <w:r w:rsidRPr="00F96430">
        <w:rPr>
          <w:color w:val="4D565E"/>
          <w:sz w:val="16"/>
          <w:szCs w:val="16"/>
        </w:rPr>
        <w:t>.</w:t>
      </w:r>
    </w:p>
    <w:p w14:paraId="411BFC36" w14:textId="77777777" w:rsidR="002B5777" w:rsidRPr="00F96430" w:rsidRDefault="002B5777" w:rsidP="006F5393">
      <w:pPr>
        <w:widowControl w:val="0"/>
        <w:autoSpaceDE w:val="0"/>
        <w:autoSpaceDN w:val="0"/>
        <w:adjustRightInd w:val="0"/>
        <w:rPr>
          <w:b/>
          <w:bCs/>
        </w:rPr>
      </w:pPr>
    </w:p>
    <w:p w14:paraId="69A77164" w14:textId="77777777" w:rsidR="002B5777" w:rsidRPr="00F96430" w:rsidRDefault="002B5777" w:rsidP="002B5777">
      <w:pPr>
        <w:widowControl w:val="0"/>
        <w:autoSpaceDE w:val="0"/>
        <w:autoSpaceDN w:val="0"/>
        <w:adjustRightInd w:val="0"/>
        <w:ind w:left="567"/>
        <w:rPr>
          <w:b/>
          <w:bCs/>
        </w:rPr>
      </w:pPr>
      <w:r w:rsidRPr="00F96430">
        <w:rPr>
          <w:b/>
          <w:bCs/>
        </w:rPr>
        <w:t>Canasta de consumo mínimo</w:t>
      </w:r>
    </w:p>
    <w:p w14:paraId="57B5F7FF" w14:textId="77777777" w:rsidR="002B5777" w:rsidRPr="00F96430" w:rsidRDefault="002B5777" w:rsidP="006F5393">
      <w:pPr>
        <w:widowControl w:val="0"/>
        <w:autoSpaceDE w:val="0"/>
        <w:autoSpaceDN w:val="0"/>
        <w:adjustRightInd w:val="0"/>
        <w:rPr>
          <w:b/>
          <w:bCs/>
        </w:rPr>
      </w:pPr>
    </w:p>
    <w:p w14:paraId="57920CCE" w14:textId="18F2EBDC" w:rsidR="0066367A" w:rsidRPr="00F96430" w:rsidRDefault="002B5777" w:rsidP="00D048A9">
      <w:pPr>
        <w:widowControl w:val="0"/>
        <w:autoSpaceDE w:val="0"/>
        <w:autoSpaceDN w:val="0"/>
        <w:adjustRightInd w:val="0"/>
        <w:rPr>
          <w:color w:val="000000" w:themeColor="text1"/>
        </w:rPr>
      </w:pPr>
      <w:r w:rsidRPr="00F96430">
        <w:rPr>
          <w:color w:val="000000" w:themeColor="text1"/>
        </w:rPr>
        <w:t xml:space="preserve">En la primera quincena de </w:t>
      </w:r>
      <w:r w:rsidR="008C2661" w:rsidRPr="00F96430">
        <w:rPr>
          <w:color w:val="000000" w:themeColor="text1"/>
        </w:rPr>
        <w:t>junio</w:t>
      </w:r>
      <w:r w:rsidRPr="00F96430">
        <w:rPr>
          <w:color w:val="000000" w:themeColor="text1"/>
        </w:rPr>
        <w:t xml:space="preserve"> de 202</w:t>
      </w:r>
      <w:r w:rsidR="006719DB" w:rsidRPr="00F96430">
        <w:rPr>
          <w:color w:val="000000" w:themeColor="text1"/>
        </w:rPr>
        <w:t>6</w:t>
      </w:r>
      <w:r w:rsidRPr="00F96430">
        <w:rPr>
          <w:color w:val="000000" w:themeColor="text1"/>
        </w:rPr>
        <w:t>, el Índice de Precios al Consumidor de la Canasta de Consumo Mínimo (</w:t>
      </w:r>
      <w:proofErr w:type="spellStart"/>
      <w:r w:rsidRPr="00F96430">
        <w:rPr>
          <w:smallCaps/>
          <w:color w:val="000000" w:themeColor="text1"/>
        </w:rPr>
        <w:t>ipcccm</w:t>
      </w:r>
      <w:proofErr w:type="spellEnd"/>
      <w:r w:rsidRPr="00F96430">
        <w:rPr>
          <w:color w:val="000000" w:themeColor="text1"/>
        </w:rPr>
        <w:t>)</w:t>
      </w:r>
      <w:r w:rsidR="00970B9E" w:rsidRPr="00F96430">
        <w:rPr>
          <w:rStyle w:val="Refdenotaalpie"/>
        </w:rPr>
        <w:footnoteReference w:id="3"/>
      </w:r>
      <w:r w:rsidRPr="00F96430">
        <w:rPr>
          <w:color w:val="000000" w:themeColor="text1"/>
        </w:rPr>
        <w:t xml:space="preserve"> </w:t>
      </w:r>
      <w:r w:rsidR="00151324" w:rsidRPr="00F96430">
        <w:rPr>
          <w:color w:val="000000" w:themeColor="text1"/>
        </w:rPr>
        <w:t>tuvo un</w:t>
      </w:r>
      <w:r w:rsidR="001709F6" w:rsidRPr="00F96430">
        <w:rPr>
          <w:color w:val="000000" w:themeColor="text1"/>
        </w:rPr>
        <w:t>a caída</w:t>
      </w:r>
      <w:r w:rsidR="00151324" w:rsidRPr="00F96430">
        <w:rPr>
          <w:color w:val="000000" w:themeColor="text1"/>
        </w:rPr>
        <w:t xml:space="preserve"> quincenal de</w:t>
      </w:r>
      <w:r w:rsidR="008C2AA6" w:rsidRPr="00F96430">
        <w:rPr>
          <w:color w:val="000000" w:themeColor="text1"/>
        </w:rPr>
        <w:t xml:space="preserve"> </w:t>
      </w:r>
      <w:r w:rsidR="00151324" w:rsidRPr="00F96430">
        <w:rPr>
          <w:color w:val="000000" w:themeColor="text1"/>
        </w:rPr>
        <w:t>0.</w:t>
      </w:r>
      <w:r w:rsidR="008C2AA6" w:rsidRPr="00F96430">
        <w:rPr>
          <w:color w:val="000000" w:themeColor="text1"/>
        </w:rPr>
        <w:t>37</w:t>
      </w:r>
      <w:r w:rsidR="005D7885" w:rsidRPr="00F96430">
        <w:rPr>
          <w:color w:val="000000" w:themeColor="text1"/>
        </w:rPr>
        <w:t xml:space="preserve"> % </w:t>
      </w:r>
      <w:r w:rsidR="00151324" w:rsidRPr="00F96430">
        <w:rPr>
          <w:color w:val="000000" w:themeColor="text1"/>
        </w:rPr>
        <w:t>y</w:t>
      </w:r>
      <w:r w:rsidR="00D16CB4" w:rsidRPr="00F96430">
        <w:rPr>
          <w:color w:val="000000" w:themeColor="text1"/>
        </w:rPr>
        <w:t xml:space="preserve"> </w:t>
      </w:r>
      <w:r w:rsidR="001709F6" w:rsidRPr="00F96430">
        <w:rPr>
          <w:color w:val="000000" w:themeColor="text1"/>
        </w:rPr>
        <w:t xml:space="preserve">un </w:t>
      </w:r>
      <w:r w:rsidR="008C2AA6" w:rsidRPr="00F96430">
        <w:rPr>
          <w:color w:val="000000" w:themeColor="text1"/>
        </w:rPr>
        <w:t>crecimiento</w:t>
      </w:r>
      <w:r w:rsidR="001709F6" w:rsidRPr="00F96430">
        <w:rPr>
          <w:color w:val="000000" w:themeColor="text1"/>
        </w:rPr>
        <w:t xml:space="preserve"> </w:t>
      </w:r>
      <w:r w:rsidR="002C57DA" w:rsidRPr="00F96430">
        <w:rPr>
          <w:color w:val="000000" w:themeColor="text1"/>
        </w:rPr>
        <w:t xml:space="preserve">anual </w:t>
      </w:r>
      <w:r w:rsidR="00151324" w:rsidRPr="00F96430">
        <w:rPr>
          <w:color w:val="000000" w:themeColor="text1"/>
        </w:rPr>
        <w:t>de</w:t>
      </w:r>
      <w:r w:rsidR="00D16CB4" w:rsidRPr="00F96430">
        <w:rPr>
          <w:color w:val="000000" w:themeColor="text1"/>
        </w:rPr>
        <w:t xml:space="preserve"> </w:t>
      </w:r>
      <w:r w:rsidR="008C2AA6" w:rsidRPr="00F96430">
        <w:rPr>
          <w:color w:val="000000" w:themeColor="text1"/>
        </w:rPr>
        <w:t>3</w:t>
      </w:r>
      <w:r w:rsidR="00151324" w:rsidRPr="00F96430">
        <w:rPr>
          <w:color w:val="000000" w:themeColor="text1"/>
        </w:rPr>
        <w:t>.</w:t>
      </w:r>
      <w:r w:rsidR="008C2AA6" w:rsidRPr="00F96430">
        <w:rPr>
          <w:color w:val="000000" w:themeColor="text1"/>
        </w:rPr>
        <w:t>30</w:t>
      </w:r>
      <w:r w:rsidR="00793872" w:rsidRPr="00F96430">
        <w:rPr>
          <w:color w:val="000000" w:themeColor="text1"/>
        </w:rPr>
        <w:t> </w:t>
      </w:r>
      <w:r w:rsidR="002C57DA" w:rsidRPr="00F96430">
        <w:rPr>
          <w:color w:val="000000" w:themeColor="text1"/>
        </w:rPr>
        <w:t>por</w:t>
      </w:r>
      <w:r w:rsidR="006A716D" w:rsidRPr="00F96430">
        <w:rPr>
          <w:color w:val="000000" w:themeColor="text1"/>
        </w:rPr>
        <w:t> </w:t>
      </w:r>
      <w:r w:rsidR="002C57DA" w:rsidRPr="00F96430">
        <w:rPr>
          <w:color w:val="000000" w:themeColor="text1"/>
        </w:rPr>
        <w:t>ciento</w:t>
      </w:r>
      <w:r w:rsidR="00151324" w:rsidRPr="00F96430">
        <w:rPr>
          <w:color w:val="000000" w:themeColor="text1"/>
        </w:rPr>
        <w:t>.</w:t>
      </w:r>
      <w:r w:rsidR="00681250" w:rsidRPr="00F96430">
        <w:rPr>
          <w:color w:val="000000" w:themeColor="text1"/>
        </w:rPr>
        <w:t xml:space="preserve"> </w:t>
      </w:r>
      <w:r w:rsidR="00875DD1" w:rsidRPr="00F96430">
        <w:rPr>
          <w:color w:val="000000" w:themeColor="text1"/>
        </w:rPr>
        <w:t>En</w:t>
      </w:r>
      <w:r w:rsidR="00151324" w:rsidRPr="00F96430">
        <w:rPr>
          <w:color w:val="000000" w:themeColor="text1"/>
        </w:rPr>
        <w:t xml:space="preserve"> el mismo periodo de 202</w:t>
      </w:r>
      <w:r w:rsidR="006719DB" w:rsidRPr="00F96430">
        <w:rPr>
          <w:color w:val="000000" w:themeColor="text1"/>
        </w:rPr>
        <w:t>5</w:t>
      </w:r>
      <w:r w:rsidR="00151324" w:rsidRPr="00F96430">
        <w:rPr>
          <w:color w:val="000000" w:themeColor="text1"/>
        </w:rPr>
        <w:t xml:space="preserve"> </w:t>
      </w:r>
      <w:r w:rsidR="00681250" w:rsidRPr="00F96430">
        <w:rPr>
          <w:color w:val="000000" w:themeColor="text1"/>
        </w:rPr>
        <w:t>a</w:t>
      </w:r>
      <w:r w:rsidR="00994CC4" w:rsidRPr="00F96430">
        <w:rPr>
          <w:color w:val="000000" w:themeColor="text1"/>
        </w:rPr>
        <w:t>scendi</w:t>
      </w:r>
      <w:r w:rsidR="00FB33B8" w:rsidRPr="00F96430">
        <w:rPr>
          <w:color w:val="000000" w:themeColor="text1"/>
        </w:rPr>
        <w:t>ó</w:t>
      </w:r>
      <w:r w:rsidR="00151324" w:rsidRPr="00F96430">
        <w:rPr>
          <w:color w:val="000000" w:themeColor="text1"/>
        </w:rPr>
        <w:t xml:space="preserve"> 0.</w:t>
      </w:r>
      <w:r w:rsidR="00015273" w:rsidRPr="00F96430">
        <w:rPr>
          <w:color w:val="000000" w:themeColor="text1"/>
        </w:rPr>
        <w:t>0</w:t>
      </w:r>
      <w:r w:rsidR="00994CC4" w:rsidRPr="00F96430">
        <w:rPr>
          <w:color w:val="000000" w:themeColor="text1"/>
        </w:rPr>
        <w:t>8</w:t>
      </w:r>
      <w:r w:rsidR="00D16CB4" w:rsidRPr="00F96430">
        <w:rPr>
          <w:color w:val="000000" w:themeColor="text1"/>
        </w:rPr>
        <w:t xml:space="preserve"> </w:t>
      </w:r>
      <w:r w:rsidR="00151324" w:rsidRPr="00F96430">
        <w:rPr>
          <w:color w:val="000000" w:themeColor="text1"/>
        </w:rPr>
        <w:t>y</w:t>
      </w:r>
      <w:r w:rsidR="00D16CB4" w:rsidRPr="00F96430">
        <w:rPr>
          <w:color w:val="000000" w:themeColor="text1"/>
        </w:rPr>
        <w:t xml:space="preserve"> </w:t>
      </w:r>
      <w:r w:rsidR="00184AA2" w:rsidRPr="00F96430">
        <w:rPr>
          <w:color w:val="000000" w:themeColor="text1"/>
        </w:rPr>
        <w:t>4</w:t>
      </w:r>
      <w:r w:rsidR="00151324" w:rsidRPr="00F96430">
        <w:rPr>
          <w:color w:val="000000" w:themeColor="text1"/>
        </w:rPr>
        <w:t>.</w:t>
      </w:r>
      <w:r w:rsidR="00994CC4" w:rsidRPr="00F96430">
        <w:rPr>
          <w:color w:val="000000" w:themeColor="text1"/>
        </w:rPr>
        <w:t>78</w:t>
      </w:r>
      <w:r w:rsidR="00FE7FDD" w:rsidRPr="00F96430">
        <w:rPr>
          <w:color w:val="000000" w:themeColor="text1"/>
        </w:rPr>
        <w:t> </w:t>
      </w:r>
      <w:r w:rsidR="00151324" w:rsidRPr="00F96430">
        <w:rPr>
          <w:color w:val="000000" w:themeColor="text1"/>
        </w:rPr>
        <w:t>%, en ese orden</w:t>
      </w:r>
      <w:r w:rsidRPr="00F96430">
        <w:rPr>
          <w:color w:val="000000" w:themeColor="text1"/>
        </w:rPr>
        <w:t>.</w:t>
      </w:r>
    </w:p>
    <w:p w14:paraId="4CEEE1A9" w14:textId="77777777" w:rsidR="0066367A" w:rsidRPr="00F96430" w:rsidRDefault="0066367A">
      <w:pPr>
        <w:jc w:val="left"/>
        <w:rPr>
          <w:color w:val="000000" w:themeColor="text1"/>
        </w:rPr>
      </w:pPr>
      <w:r w:rsidRPr="00F96430">
        <w:rPr>
          <w:color w:val="000000" w:themeColor="text1"/>
        </w:rPr>
        <w:br w:type="page"/>
      </w:r>
    </w:p>
    <w:p w14:paraId="2A2FBB96" w14:textId="5FE0EBCB" w:rsidR="002B5777" w:rsidRPr="00F96430" w:rsidRDefault="002B5777" w:rsidP="009C0E77">
      <w:pPr>
        <w:tabs>
          <w:tab w:val="center" w:pos="4987"/>
          <w:tab w:val="right" w:pos="9974"/>
        </w:tabs>
        <w:spacing w:after="240"/>
        <w:jc w:val="center"/>
        <w:rPr>
          <w:b/>
          <w:bCs/>
          <w:smallCaps/>
          <w:sz w:val="26"/>
          <w:szCs w:val="26"/>
        </w:rPr>
      </w:pPr>
      <w:r w:rsidRPr="00F96430">
        <w:rPr>
          <w:b/>
          <w:bCs/>
          <w:smallCaps/>
          <w:sz w:val="26"/>
          <w:szCs w:val="26"/>
        </w:rPr>
        <w:lastRenderedPageBreak/>
        <w:t xml:space="preserve">i. ficha </w:t>
      </w:r>
      <w:r w:rsidR="00405B76" w:rsidRPr="00F96430">
        <w:rPr>
          <w:b/>
          <w:bCs/>
          <w:smallCaps/>
          <w:sz w:val="26"/>
          <w:szCs w:val="26"/>
        </w:rPr>
        <w:t>metodológica</w:t>
      </w:r>
    </w:p>
    <w:tbl>
      <w:tblPr>
        <w:tblStyle w:val="Tablaconcuadrcula"/>
        <w:tblW w:w="5000" w:type="pct"/>
        <w:jc w:val="center"/>
        <w:tblBorders>
          <w:top w:val="single" w:sz="4" w:space="0" w:color="F2F2F2" w:themeColor="background1" w:themeShade="F2"/>
          <w:left w:val="single" w:sz="4" w:space="0" w:color="F2F2F2" w:themeColor="background1" w:themeShade="F2"/>
          <w:bottom w:val="single" w:sz="4" w:space="0" w:color="F2F2F2" w:themeColor="background1" w:themeShade="F2"/>
          <w:right w:val="single" w:sz="4" w:space="0" w:color="F2F2F2" w:themeColor="background1" w:themeShade="F2"/>
          <w:insideH w:val="single" w:sz="4" w:space="0" w:color="F2F2F2" w:themeColor="background1" w:themeShade="F2"/>
          <w:insideV w:val="single" w:sz="4" w:space="0" w:color="F2F2F2" w:themeColor="background1" w:themeShade="F2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68"/>
        <w:gridCol w:w="7696"/>
      </w:tblGrid>
      <w:tr w:rsidR="00B00C96" w:rsidRPr="00F96430" w14:paraId="4555FE91" w14:textId="77777777" w:rsidTr="00FB57C4">
        <w:trPr>
          <w:jc w:val="center"/>
        </w:trPr>
        <w:tc>
          <w:tcPr>
            <w:tcW w:w="2268" w:type="dxa"/>
            <w:vAlign w:val="center"/>
          </w:tcPr>
          <w:p w14:paraId="15939B97" w14:textId="77777777" w:rsidR="00B00C96" w:rsidRPr="00F96430" w:rsidRDefault="00B00C96" w:rsidP="00FB57C4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9"/>
                <w:szCs w:val="19"/>
              </w:rPr>
            </w:pPr>
            <w:r w:rsidRPr="00F96430">
              <w:rPr>
                <w:b/>
                <w:bCs/>
                <w:color w:val="auto"/>
                <w:spacing w:val="-1"/>
                <w:sz w:val="19"/>
                <w:szCs w:val="19"/>
              </w:rPr>
              <w:t>Antecedentes</w:t>
            </w:r>
          </w:p>
        </w:tc>
        <w:tc>
          <w:tcPr>
            <w:tcW w:w="7694" w:type="dxa"/>
            <w:vAlign w:val="center"/>
          </w:tcPr>
          <w:p w14:paraId="5AC4A760" w14:textId="2D86CB1F" w:rsidR="00B00C96" w:rsidRPr="00F96430" w:rsidRDefault="00B00C96" w:rsidP="00FB57C4">
            <w:pPr>
              <w:autoSpaceDE w:val="0"/>
              <w:autoSpaceDN w:val="0"/>
              <w:ind w:left="142" w:right="142"/>
              <w:rPr>
                <w:sz w:val="19"/>
                <w:szCs w:val="19"/>
                <w:lang w:val="es-MX"/>
              </w:rPr>
            </w:pPr>
            <w:r w:rsidRPr="00F96430">
              <w:rPr>
                <w:sz w:val="19"/>
                <w:szCs w:val="19"/>
                <w:lang w:val="es-MX"/>
              </w:rPr>
              <w:t>El Índice Nacional de Precios al Consumidor (</w:t>
            </w:r>
            <w:r w:rsidRPr="00F96430">
              <w:rPr>
                <w:smallCaps/>
                <w:sz w:val="19"/>
                <w:szCs w:val="19"/>
                <w:lang w:val="es-MX"/>
              </w:rPr>
              <w:t>inpc)</w:t>
            </w:r>
            <w:r w:rsidRPr="00F96430">
              <w:rPr>
                <w:sz w:val="19"/>
                <w:szCs w:val="19"/>
                <w:lang w:val="es-MX"/>
              </w:rPr>
              <w:t xml:space="preserve"> es una medida de</w:t>
            </w:r>
            <w:r w:rsidR="00051F3D" w:rsidRPr="00F96430">
              <w:rPr>
                <w:sz w:val="19"/>
                <w:szCs w:val="19"/>
                <w:lang w:val="es-MX"/>
              </w:rPr>
              <w:t>l</w:t>
            </w:r>
            <w:r w:rsidRPr="00F96430">
              <w:rPr>
                <w:sz w:val="19"/>
                <w:szCs w:val="19"/>
                <w:lang w:val="es-MX"/>
              </w:rPr>
              <w:t xml:space="preserve"> cambio promedio en los precios de los productos que </w:t>
            </w:r>
            <w:r w:rsidR="0044676C" w:rsidRPr="00F96430">
              <w:rPr>
                <w:sz w:val="19"/>
                <w:szCs w:val="19"/>
                <w:lang w:val="es-MX"/>
              </w:rPr>
              <w:t xml:space="preserve">integran </w:t>
            </w:r>
            <w:r w:rsidRPr="00F96430">
              <w:rPr>
                <w:sz w:val="19"/>
                <w:szCs w:val="19"/>
                <w:lang w:val="es-MX"/>
              </w:rPr>
              <w:t xml:space="preserve">una canasta de bienes y servicios representativa del consumo de los hogares </w:t>
            </w:r>
            <w:r w:rsidR="00BC7E79" w:rsidRPr="00F96430">
              <w:rPr>
                <w:sz w:val="19"/>
                <w:szCs w:val="19"/>
                <w:lang w:val="es-MX"/>
              </w:rPr>
              <w:t>en el</w:t>
            </w:r>
            <w:r w:rsidRPr="00F96430">
              <w:rPr>
                <w:sz w:val="19"/>
                <w:szCs w:val="19"/>
                <w:lang w:val="es-MX"/>
              </w:rPr>
              <w:t xml:space="preserve"> país, a lo largo del tiempo.</w:t>
            </w:r>
            <w:r w:rsidR="00A66C26" w:rsidRPr="00F96430">
              <w:rPr>
                <w:sz w:val="19"/>
                <w:szCs w:val="19"/>
                <w:lang w:val="es-MX"/>
              </w:rPr>
              <w:br/>
              <w:t xml:space="preserve">Estos </w:t>
            </w:r>
            <w:r w:rsidRPr="00F96430">
              <w:rPr>
                <w:sz w:val="19"/>
                <w:szCs w:val="19"/>
                <w:lang w:val="es-MX"/>
              </w:rPr>
              <w:t>cambios de precios repercuten en el poder adquisitivo y en el bienestar de</w:t>
            </w:r>
            <w:r w:rsidR="00B92F4E" w:rsidRPr="00F96430">
              <w:rPr>
                <w:sz w:val="19"/>
                <w:szCs w:val="19"/>
                <w:lang w:val="es-MX"/>
              </w:rPr>
              <w:t xml:space="preserve"> </w:t>
            </w:r>
            <w:r w:rsidRPr="00F96430">
              <w:rPr>
                <w:sz w:val="19"/>
                <w:szCs w:val="19"/>
                <w:lang w:val="es-MX"/>
              </w:rPr>
              <w:t xml:space="preserve">las y los consumidores. Por esta razón, el </w:t>
            </w:r>
            <w:r w:rsidRPr="00F96430">
              <w:rPr>
                <w:smallCaps/>
                <w:sz w:val="19"/>
                <w:szCs w:val="19"/>
                <w:lang w:val="es-MX"/>
              </w:rPr>
              <w:t>inpc</w:t>
            </w:r>
            <w:r w:rsidRPr="00F96430">
              <w:rPr>
                <w:sz w:val="19"/>
                <w:szCs w:val="19"/>
                <w:lang w:val="es-MX"/>
              </w:rPr>
              <w:t xml:space="preserve"> es un indicador de interés general para la sociedad.</w:t>
            </w:r>
          </w:p>
        </w:tc>
      </w:tr>
      <w:tr w:rsidR="00B00C96" w:rsidRPr="00F96430" w14:paraId="4BA24805" w14:textId="77777777" w:rsidTr="00FB57C4">
        <w:trPr>
          <w:jc w:val="center"/>
        </w:trPr>
        <w:tc>
          <w:tcPr>
            <w:tcW w:w="2268" w:type="dxa"/>
          </w:tcPr>
          <w:p w14:paraId="0F13E1B6" w14:textId="77777777" w:rsidR="00B00C96" w:rsidRPr="00F96430" w:rsidRDefault="00B00C96" w:rsidP="00FB57C4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9"/>
                <w:szCs w:val="19"/>
              </w:rPr>
            </w:pPr>
            <w:r w:rsidRPr="00F96430">
              <w:rPr>
                <w:b/>
                <w:bCs/>
                <w:color w:val="auto"/>
                <w:spacing w:val="-1"/>
                <w:sz w:val="19"/>
                <w:szCs w:val="19"/>
              </w:rPr>
              <w:t xml:space="preserve">Periodo base de comparación </w:t>
            </w:r>
          </w:p>
        </w:tc>
        <w:tc>
          <w:tcPr>
            <w:tcW w:w="7694" w:type="dxa"/>
            <w:vAlign w:val="center"/>
          </w:tcPr>
          <w:p w14:paraId="08C6BF37" w14:textId="48C56747" w:rsidR="00B00C96" w:rsidRPr="00F96430" w:rsidRDefault="00B00C96" w:rsidP="00FB57C4">
            <w:pPr>
              <w:pStyle w:val="Texto"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19"/>
                <w:szCs w:val="19"/>
                <w:lang w:val="es-ES_tradnl"/>
              </w:rPr>
            </w:pPr>
            <w:r w:rsidRPr="00F96430">
              <w:rPr>
                <w:color w:val="000000" w:themeColor="text1"/>
                <w:sz w:val="19"/>
                <w:szCs w:val="19"/>
                <w:lang w:val="es-ES_tradnl"/>
              </w:rPr>
              <w:t>Segunda quincena de julio de 2018=100</w:t>
            </w:r>
          </w:p>
        </w:tc>
      </w:tr>
      <w:tr w:rsidR="00B00C96" w:rsidRPr="00F96430" w14:paraId="1747483B" w14:textId="77777777" w:rsidTr="00FB57C4">
        <w:trPr>
          <w:jc w:val="center"/>
        </w:trPr>
        <w:tc>
          <w:tcPr>
            <w:tcW w:w="2268" w:type="dxa"/>
            <w:vAlign w:val="center"/>
          </w:tcPr>
          <w:p w14:paraId="2BB1B3A5" w14:textId="77777777" w:rsidR="00B00C96" w:rsidRPr="00F96430" w:rsidRDefault="00B00C96" w:rsidP="00FB57C4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9"/>
                <w:szCs w:val="19"/>
              </w:rPr>
            </w:pPr>
            <w:r w:rsidRPr="00F96430">
              <w:rPr>
                <w:b/>
                <w:bCs/>
                <w:color w:val="auto"/>
                <w:spacing w:val="-1"/>
                <w:sz w:val="19"/>
                <w:szCs w:val="19"/>
              </w:rPr>
              <w:t>Canasta de bienes y servicios</w:t>
            </w:r>
          </w:p>
        </w:tc>
        <w:tc>
          <w:tcPr>
            <w:tcW w:w="7694" w:type="dxa"/>
            <w:vAlign w:val="center"/>
          </w:tcPr>
          <w:p w14:paraId="5B4593E3" w14:textId="15C3C73F" w:rsidR="00B00C96" w:rsidRPr="00F96430" w:rsidRDefault="00B00C96" w:rsidP="00FB57C4">
            <w:pPr>
              <w:pStyle w:val="Texto"/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19"/>
                <w:szCs w:val="19"/>
              </w:rPr>
            </w:pPr>
            <w:r w:rsidRPr="00F96430">
              <w:rPr>
                <w:sz w:val="19"/>
                <w:szCs w:val="19"/>
                <w:lang w:val="es-ES_tradnl"/>
              </w:rPr>
              <w:t>Se</w:t>
            </w:r>
            <w:r w:rsidRPr="00F96430">
              <w:rPr>
                <w:sz w:val="19"/>
                <w:szCs w:val="19"/>
                <w:lang w:val="es-MX"/>
              </w:rPr>
              <w:t xml:space="preserve"> integra por una muestra de alrededor de 123 mil artículos y servicios específicos, agrupados en 292 productos genéricos</w:t>
            </w:r>
            <w:r w:rsidR="00700D47" w:rsidRPr="00F96430">
              <w:rPr>
                <w:sz w:val="19"/>
                <w:szCs w:val="19"/>
                <w:lang w:val="es-MX"/>
              </w:rPr>
              <w:t xml:space="preserve"> (conjunto de bienes o servicios de la canasta del </w:t>
            </w:r>
            <w:r w:rsidR="00700D47" w:rsidRPr="00F96430">
              <w:rPr>
                <w:smallCaps/>
                <w:sz w:val="19"/>
                <w:szCs w:val="19"/>
                <w:lang w:val="es-MX"/>
              </w:rPr>
              <w:t>inpc</w:t>
            </w:r>
            <w:r w:rsidR="00700D47" w:rsidRPr="00F96430">
              <w:rPr>
                <w:sz w:val="19"/>
                <w:szCs w:val="19"/>
                <w:lang w:val="es-MX"/>
              </w:rPr>
              <w:t xml:space="preserve"> relativamente homogéneos, con un uso final común</w:t>
            </w:r>
            <w:r w:rsidR="0011717F" w:rsidRPr="00F96430">
              <w:rPr>
                <w:sz w:val="19"/>
                <w:szCs w:val="19"/>
                <w:lang w:val="es-MX"/>
              </w:rPr>
              <w:t>)</w:t>
            </w:r>
            <w:r w:rsidR="00700D47" w:rsidRPr="00F96430">
              <w:rPr>
                <w:sz w:val="19"/>
                <w:szCs w:val="19"/>
                <w:lang w:val="es-MX"/>
              </w:rPr>
              <w:t>. Se compone de productos específicos o variedades con características similares</w:t>
            </w:r>
            <w:r w:rsidRPr="00F96430">
              <w:rPr>
                <w:sz w:val="19"/>
                <w:szCs w:val="19"/>
                <w:lang w:val="es-MX"/>
              </w:rPr>
              <w:t>.</w:t>
            </w:r>
          </w:p>
        </w:tc>
      </w:tr>
      <w:tr w:rsidR="00B00C96" w:rsidRPr="00F96430" w14:paraId="40A0BE08" w14:textId="77777777" w:rsidTr="00FB57C4">
        <w:trPr>
          <w:jc w:val="center"/>
        </w:trPr>
        <w:tc>
          <w:tcPr>
            <w:tcW w:w="2268" w:type="dxa"/>
            <w:vAlign w:val="center"/>
          </w:tcPr>
          <w:p w14:paraId="24AAADF7" w14:textId="77777777" w:rsidR="00B00C96" w:rsidRPr="00F96430" w:rsidRDefault="00B00C96" w:rsidP="00FB57C4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9"/>
                <w:szCs w:val="19"/>
              </w:rPr>
            </w:pPr>
            <w:r w:rsidRPr="00F96430">
              <w:rPr>
                <w:b/>
                <w:bCs/>
                <w:color w:val="auto"/>
                <w:spacing w:val="-1"/>
                <w:sz w:val="19"/>
                <w:szCs w:val="19"/>
              </w:rPr>
              <w:t>Estructura de ponderación</w:t>
            </w:r>
          </w:p>
        </w:tc>
        <w:tc>
          <w:tcPr>
            <w:tcW w:w="7694" w:type="dxa"/>
            <w:vAlign w:val="center"/>
          </w:tcPr>
          <w:p w14:paraId="42E0AEDA" w14:textId="4CC10717" w:rsidR="00B00C96" w:rsidRPr="00F96430" w:rsidRDefault="00B00C96" w:rsidP="00FB57C4">
            <w:pPr>
              <w:pStyle w:val="Texto"/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19"/>
                <w:szCs w:val="19"/>
              </w:rPr>
            </w:pPr>
            <w:r w:rsidRPr="00F96430">
              <w:rPr>
                <w:color w:val="000000" w:themeColor="text1"/>
                <w:sz w:val="19"/>
                <w:szCs w:val="19"/>
                <w:lang w:val="es-ES_tradnl"/>
              </w:rPr>
              <w:t xml:space="preserve">Define la </w:t>
            </w:r>
            <w:r w:rsidRPr="00F96430">
              <w:rPr>
                <w:color w:val="000000"/>
                <w:sz w:val="19"/>
                <w:szCs w:val="19"/>
                <w:lang w:val="es-MX"/>
              </w:rPr>
              <w:t>participación del gasto de un bien o servicio en la canasta representativa del consumo de los hogares del país</w:t>
            </w:r>
            <w:r w:rsidRPr="00F96430">
              <w:rPr>
                <w:sz w:val="19"/>
                <w:szCs w:val="19"/>
                <w:lang w:val="es-MX"/>
              </w:rPr>
              <w:t>.</w:t>
            </w:r>
            <w:r w:rsidRPr="00F96430">
              <w:rPr>
                <w:color w:val="000000"/>
                <w:sz w:val="19"/>
                <w:szCs w:val="19"/>
                <w:lang w:val="es-MX"/>
              </w:rPr>
              <w:t xml:space="preserve"> </w:t>
            </w:r>
            <w:r w:rsidRPr="00F96430">
              <w:rPr>
                <w:color w:val="000000" w:themeColor="text1"/>
                <w:sz w:val="19"/>
                <w:szCs w:val="19"/>
                <w:lang w:val="es-ES_tradnl"/>
              </w:rPr>
              <w:t>La estructura de las ponderaciones se construyó con información de la Encuesta Nacional de Ingresos y Gastos de los Hogares Estacional 2022 (</w:t>
            </w:r>
            <w:r w:rsidRPr="00F96430">
              <w:rPr>
                <w:smallCaps/>
                <w:color w:val="000000" w:themeColor="text1"/>
                <w:sz w:val="19"/>
                <w:szCs w:val="19"/>
                <w:lang w:val="es-ES_tradnl"/>
              </w:rPr>
              <w:t xml:space="preserve">enigh </w:t>
            </w:r>
            <w:r w:rsidRPr="00F96430">
              <w:rPr>
                <w:color w:val="000000" w:themeColor="text1"/>
                <w:sz w:val="19"/>
                <w:szCs w:val="19"/>
                <w:lang w:val="es-ES_tradnl"/>
              </w:rPr>
              <w:t>Estacional 2022).</w:t>
            </w:r>
          </w:p>
        </w:tc>
      </w:tr>
      <w:tr w:rsidR="00B00C96" w:rsidRPr="00F96430" w14:paraId="43C772F6" w14:textId="77777777" w:rsidTr="00FB57C4">
        <w:trPr>
          <w:jc w:val="center"/>
        </w:trPr>
        <w:tc>
          <w:tcPr>
            <w:tcW w:w="2268" w:type="dxa"/>
            <w:vAlign w:val="center"/>
          </w:tcPr>
          <w:p w14:paraId="71A714C4" w14:textId="77777777" w:rsidR="00B00C96" w:rsidRPr="00F96430" w:rsidRDefault="00B00C96" w:rsidP="00FB57C4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9"/>
                <w:szCs w:val="19"/>
              </w:rPr>
            </w:pPr>
            <w:r w:rsidRPr="00F96430">
              <w:rPr>
                <w:b/>
                <w:bCs/>
                <w:color w:val="auto"/>
                <w:spacing w:val="-1"/>
                <w:sz w:val="19"/>
                <w:szCs w:val="19"/>
              </w:rPr>
              <w:t>Muestreo de puntos de venta</w:t>
            </w:r>
          </w:p>
        </w:tc>
        <w:tc>
          <w:tcPr>
            <w:tcW w:w="7694" w:type="dxa"/>
            <w:vAlign w:val="center"/>
          </w:tcPr>
          <w:p w14:paraId="31D49791" w14:textId="42B5536D" w:rsidR="00B00C96" w:rsidRPr="00F96430" w:rsidRDefault="00B00C96" w:rsidP="00FB57C4">
            <w:pPr>
              <w:pStyle w:val="Texto"/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19"/>
                <w:szCs w:val="19"/>
                <w:lang w:val="es-ES_tradnl"/>
              </w:rPr>
            </w:pPr>
            <w:r w:rsidRPr="00F96430">
              <w:rPr>
                <w:sz w:val="19"/>
                <w:szCs w:val="19"/>
                <w:lang w:val="es-MX"/>
              </w:rPr>
              <w:t>Los</w:t>
            </w:r>
            <w:r w:rsidRPr="00F96430">
              <w:rPr>
                <w:color w:val="000000" w:themeColor="text1"/>
                <w:sz w:val="19"/>
                <w:szCs w:val="19"/>
              </w:rPr>
              <w:t xml:space="preserve"> </w:t>
            </w:r>
            <w:r w:rsidRPr="00F96430">
              <w:rPr>
                <w:sz w:val="19"/>
                <w:szCs w:val="19"/>
              </w:rPr>
              <w:t>puntos</w:t>
            </w:r>
            <w:r w:rsidRPr="00F96430">
              <w:rPr>
                <w:color w:val="000000" w:themeColor="text1"/>
                <w:sz w:val="19"/>
                <w:szCs w:val="19"/>
              </w:rPr>
              <w:t xml:space="preserve"> de venta son las unidades económicas o establecimientos donde las y los investigadores de precios </w:t>
            </w:r>
            <w:r w:rsidRPr="00F96430">
              <w:rPr>
                <w:color w:val="000000"/>
                <w:sz w:val="19"/>
                <w:szCs w:val="19"/>
              </w:rPr>
              <w:t>cotizan cuánto cuestan los productos específicos</w:t>
            </w:r>
            <w:r w:rsidRPr="00F96430">
              <w:rPr>
                <w:color w:val="000000" w:themeColor="text1"/>
                <w:sz w:val="19"/>
                <w:szCs w:val="19"/>
              </w:rPr>
              <w:t xml:space="preserve"> que están entre los 292 productos genéricos que contiene la canasta que los hogares adquieren en el país. De estos, se seleccionaron 235 mediante un </w:t>
            </w:r>
            <w:r w:rsidRPr="00F96430">
              <w:rPr>
                <w:sz w:val="19"/>
                <w:szCs w:val="19"/>
              </w:rPr>
              <w:t>muestreo probabilístico y los 57</w:t>
            </w:r>
            <w:r w:rsidR="00A66C26" w:rsidRPr="00F96430">
              <w:rPr>
                <w:sz w:val="19"/>
                <w:szCs w:val="19"/>
              </w:rPr>
              <w:t> </w:t>
            </w:r>
            <w:r w:rsidRPr="00F96430">
              <w:rPr>
                <w:sz w:val="19"/>
                <w:szCs w:val="19"/>
              </w:rPr>
              <w:t>restantes, con un muestreo no probabilístico.</w:t>
            </w:r>
          </w:p>
        </w:tc>
      </w:tr>
      <w:tr w:rsidR="00B00C96" w:rsidRPr="00F96430" w14:paraId="29B3F282" w14:textId="77777777" w:rsidTr="00FB57C4">
        <w:trPr>
          <w:jc w:val="center"/>
        </w:trPr>
        <w:tc>
          <w:tcPr>
            <w:tcW w:w="2268" w:type="dxa"/>
            <w:vAlign w:val="center"/>
          </w:tcPr>
          <w:p w14:paraId="559226AD" w14:textId="77777777" w:rsidR="00B00C96" w:rsidRPr="00F96430" w:rsidRDefault="00B00C96" w:rsidP="00FB57C4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9"/>
                <w:szCs w:val="19"/>
              </w:rPr>
            </w:pPr>
            <w:r w:rsidRPr="00F96430">
              <w:rPr>
                <w:b/>
                <w:bCs/>
                <w:color w:val="auto"/>
                <w:spacing w:val="-1"/>
                <w:sz w:val="19"/>
                <w:szCs w:val="19"/>
              </w:rPr>
              <w:t>Cobertura geográfica de las cotizaciones</w:t>
            </w:r>
          </w:p>
        </w:tc>
        <w:tc>
          <w:tcPr>
            <w:tcW w:w="7694" w:type="dxa"/>
            <w:vAlign w:val="center"/>
          </w:tcPr>
          <w:p w14:paraId="62E2967C" w14:textId="5D377DEE" w:rsidR="00B00C96" w:rsidRPr="00F96430" w:rsidRDefault="00B00C96" w:rsidP="00FB57C4">
            <w:pPr>
              <w:ind w:left="142" w:right="142"/>
              <w:rPr>
                <w:sz w:val="19"/>
                <w:szCs w:val="19"/>
              </w:rPr>
            </w:pPr>
            <w:r w:rsidRPr="00F96430">
              <w:rPr>
                <w:sz w:val="19"/>
                <w:szCs w:val="19"/>
              </w:rPr>
              <w:t>Las cotizaciones de productos se realizan en una muestra de establecimientos ubicados en 55 áreas geográficas de las 32 entidades federativas del país</w:t>
            </w:r>
            <w:r w:rsidR="00D20A0D" w:rsidRPr="00F96430">
              <w:rPr>
                <w:sz w:val="19"/>
                <w:szCs w:val="19"/>
              </w:rPr>
              <w:t>.</w:t>
            </w:r>
          </w:p>
        </w:tc>
      </w:tr>
      <w:tr w:rsidR="00B00C96" w:rsidRPr="00F96430" w14:paraId="1236B33F" w14:textId="77777777" w:rsidTr="00FB57C4">
        <w:trPr>
          <w:jc w:val="center"/>
        </w:trPr>
        <w:tc>
          <w:tcPr>
            <w:tcW w:w="2268" w:type="dxa"/>
            <w:vAlign w:val="center"/>
          </w:tcPr>
          <w:p w14:paraId="776B286F" w14:textId="77777777" w:rsidR="00B00C96" w:rsidRPr="00F96430" w:rsidRDefault="00B00C96" w:rsidP="00FB57C4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9"/>
                <w:szCs w:val="19"/>
              </w:rPr>
            </w:pPr>
            <w:r w:rsidRPr="00F96430">
              <w:rPr>
                <w:b/>
                <w:bCs/>
                <w:color w:val="auto"/>
                <w:spacing w:val="-1"/>
                <w:sz w:val="19"/>
                <w:szCs w:val="19"/>
              </w:rPr>
              <w:t xml:space="preserve">Cálculo del </w:t>
            </w:r>
            <w:r w:rsidRPr="00F96430">
              <w:rPr>
                <w:b/>
                <w:bCs/>
                <w:smallCaps/>
                <w:color w:val="auto"/>
                <w:spacing w:val="-1"/>
                <w:sz w:val="19"/>
                <w:szCs w:val="19"/>
              </w:rPr>
              <w:t>inpc</w:t>
            </w:r>
          </w:p>
        </w:tc>
        <w:tc>
          <w:tcPr>
            <w:tcW w:w="7694" w:type="dxa"/>
            <w:vAlign w:val="center"/>
          </w:tcPr>
          <w:p w14:paraId="64FB27E7" w14:textId="77777777" w:rsidR="00B00C96" w:rsidRPr="00F96430" w:rsidRDefault="00B00C96" w:rsidP="00FB57C4">
            <w:pPr>
              <w:pStyle w:val="Texto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19"/>
                <w:szCs w:val="19"/>
              </w:rPr>
            </w:pPr>
            <w:r w:rsidRPr="00F96430">
              <w:rPr>
                <w:sz w:val="19"/>
                <w:szCs w:val="19"/>
                <w:lang w:val="es-MX"/>
              </w:rPr>
              <w:t xml:space="preserve">El </w:t>
            </w:r>
            <w:r w:rsidRPr="00F96430">
              <w:rPr>
                <w:smallCaps/>
                <w:sz w:val="19"/>
                <w:szCs w:val="19"/>
                <w:lang w:val="es-MX"/>
              </w:rPr>
              <w:t xml:space="preserve">inpc </w:t>
            </w:r>
            <w:r w:rsidRPr="00F96430">
              <w:rPr>
                <w:sz w:val="19"/>
                <w:szCs w:val="19"/>
                <w:lang w:val="es-MX"/>
              </w:rPr>
              <w:t xml:space="preserve">se calcula utilizando la fórmula de Laspeyres </w:t>
            </w:r>
            <w:r w:rsidRPr="00F96430">
              <w:rPr>
                <w:sz w:val="19"/>
                <w:szCs w:val="19"/>
                <w:lang w:val="es-ES_tradnl"/>
              </w:rPr>
              <w:t>en dos etapas. En la primera, se calculan los índices elementales por genérico y área geográfica mediante el índice de Jevons. En la segunda, se calculan los índices de precios de nivel superior con el índice de Laspeyres.</w:t>
            </w:r>
          </w:p>
        </w:tc>
      </w:tr>
      <w:tr w:rsidR="00B00C96" w:rsidRPr="00F96430" w14:paraId="73E0E5FF" w14:textId="77777777" w:rsidTr="00FB57C4">
        <w:trPr>
          <w:jc w:val="center"/>
        </w:trPr>
        <w:tc>
          <w:tcPr>
            <w:tcW w:w="2268" w:type="dxa"/>
            <w:vAlign w:val="center"/>
          </w:tcPr>
          <w:p w14:paraId="578721B2" w14:textId="77777777" w:rsidR="00B00C96" w:rsidRPr="00F96430" w:rsidRDefault="00B00C96" w:rsidP="00FB57C4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9"/>
                <w:szCs w:val="19"/>
              </w:rPr>
            </w:pPr>
            <w:r w:rsidRPr="00F96430">
              <w:rPr>
                <w:b/>
                <w:bCs/>
                <w:color w:val="auto"/>
                <w:spacing w:val="-1"/>
                <w:sz w:val="19"/>
                <w:szCs w:val="19"/>
              </w:rPr>
              <w:t>Publicación de resultados</w:t>
            </w:r>
          </w:p>
        </w:tc>
        <w:tc>
          <w:tcPr>
            <w:tcW w:w="7694" w:type="dxa"/>
            <w:vAlign w:val="center"/>
          </w:tcPr>
          <w:p w14:paraId="76249123" w14:textId="5A66064F" w:rsidR="00B00C96" w:rsidRPr="00F96430" w:rsidRDefault="00B00C96" w:rsidP="00FB57C4">
            <w:pPr>
              <w:pStyle w:val="Texto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19"/>
                <w:szCs w:val="19"/>
              </w:rPr>
            </w:pPr>
            <w:r w:rsidRPr="00F96430">
              <w:rPr>
                <w:sz w:val="19"/>
                <w:szCs w:val="19"/>
              </w:rPr>
              <w:t xml:space="preserve">El cálculo y divulgación del </w:t>
            </w:r>
            <w:r w:rsidRPr="00F96430">
              <w:rPr>
                <w:smallCaps/>
                <w:sz w:val="19"/>
                <w:szCs w:val="19"/>
              </w:rPr>
              <w:t>inpc</w:t>
            </w:r>
            <w:r w:rsidRPr="00F96430">
              <w:rPr>
                <w:sz w:val="19"/>
                <w:szCs w:val="19"/>
              </w:rPr>
              <w:t xml:space="preserve"> es tanto quincenal como mensual. Se publica los días 10 y 25 de cada mes en el </w:t>
            </w:r>
            <w:r w:rsidRPr="00F96430">
              <w:rPr>
                <w:i/>
                <w:iCs/>
                <w:sz w:val="19"/>
                <w:szCs w:val="19"/>
              </w:rPr>
              <w:t>Diario Oficial de la Federación</w:t>
            </w:r>
            <w:r w:rsidRPr="00F96430">
              <w:rPr>
                <w:sz w:val="19"/>
                <w:szCs w:val="19"/>
              </w:rPr>
              <w:t xml:space="preserve">, o el día hábil anterior, en caso de que estas fechas sean sábado, domingo o día festivo. El día previo se publica en el sitio web del </w:t>
            </w:r>
            <w:r w:rsidRPr="00F96430">
              <w:rPr>
                <w:smallCaps/>
                <w:sz w:val="19"/>
                <w:szCs w:val="19"/>
              </w:rPr>
              <w:t>inegi</w:t>
            </w:r>
            <w:r w:rsidRPr="00F96430">
              <w:rPr>
                <w:sz w:val="19"/>
                <w:szCs w:val="19"/>
              </w:rPr>
              <w:t>.</w:t>
            </w:r>
          </w:p>
        </w:tc>
      </w:tr>
      <w:tr w:rsidR="00B00C96" w:rsidRPr="00F96430" w14:paraId="17646A72" w14:textId="77777777" w:rsidTr="00FB57C4">
        <w:trPr>
          <w:jc w:val="center"/>
        </w:trPr>
        <w:tc>
          <w:tcPr>
            <w:tcW w:w="2268" w:type="dxa"/>
            <w:vAlign w:val="center"/>
          </w:tcPr>
          <w:p w14:paraId="15E45243" w14:textId="04A25BF5" w:rsidR="00B00C96" w:rsidRPr="00F96430" w:rsidRDefault="00B00C96" w:rsidP="00FB57C4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9"/>
                <w:szCs w:val="19"/>
              </w:rPr>
            </w:pPr>
            <w:r w:rsidRPr="00F96430">
              <w:rPr>
                <w:b/>
                <w:bCs/>
                <w:color w:val="auto"/>
                <w:spacing w:val="-1"/>
                <w:sz w:val="19"/>
                <w:szCs w:val="19"/>
              </w:rPr>
              <w:t>Nota a</w:t>
            </w:r>
            <w:r w:rsidR="00A01B04" w:rsidRPr="00F96430">
              <w:rPr>
                <w:b/>
                <w:bCs/>
                <w:color w:val="auto"/>
                <w:spacing w:val="-1"/>
                <w:sz w:val="19"/>
                <w:szCs w:val="19"/>
              </w:rPr>
              <w:t>l público</w:t>
            </w:r>
            <w:r w:rsidR="00A309AB" w:rsidRPr="00F96430">
              <w:rPr>
                <w:b/>
                <w:bCs/>
                <w:color w:val="auto"/>
                <w:spacing w:val="-1"/>
                <w:sz w:val="19"/>
                <w:szCs w:val="19"/>
              </w:rPr>
              <w:t> </w:t>
            </w:r>
            <w:r w:rsidRPr="00F96430">
              <w:rPr>
                <w:b/>
                <w:bCs/>
                <w:color w:val="auto"/>
                <w:spacing w:val="-1"/>
                <w:sz w:val="19"/>
                <w:szCs w:val="19"/>
              </w:rPr>
              <w:t>usuari</w:t>
            </w:r>
            <w:r w:rsidR="00A01B04" w:rsidRPr="00F96430">
              <w:rPr>
                <w:b/>
                <w:bCs/>
                <w:color w:val="auto"/>
                <w:spacing w:val="-1"/>
                <w:sz w:val="19"/>
                <w:szCs w:val="19"/>
              </w:rPr>
              <w:t>o</w:t>
            </w:r>
          </w:p>
        </w:tc>
        <w:tc>
          <w:tcPr>
            <w:tcW w:w="7694" w:type="dxa"/>
            <w:vAlign w:val="center"/>
          </w:tcPr>
          <w:p w14:paraId="69F0DDCF" w14:textId="6081FB6A" w:rsidR="00D819DE" w:rsidRPr="00F96430" w:rsidRDefault="00950972" w:rsidP="00FB57C4">
            <w:pPr>
              <w:pStyle w:val="Texto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19"/>
                <w:szCs w:val="19"/>
              </w:rPr>
            </w:pPr>
            <w:r w:rsidRPr="00F96430">
              <w:rPr>
                <w:sz w:val="19"/>
                <w:szCs w:val="19"/>
              </w:rPr>
              <w:t xml:space="preserve">A partir de </w:t>
            </w:r>
            <w:r w:rsidR="00B92F4E" w:rsidRPr="00F96430">
              <w:rPr>
                <w:sz w:val="19"/>
                <w:szCs w:val="19"/>
              </w:rPr>
              <w:t>la primera quincena de junio de este año</w:t>
            </w:r>
            <w:r w:rsidR="00D819DE" w:rsidRPr="00F96430">
              <w:rPr>
                <w:sz w:val="19"/>
                <w:szCs w:val="19"/>
              </w:rPr>
              <w:t xml:space="preserve">, la cotización de los precios de gas </w:t>
            </w:r>
            <w:proofErr w:type="spellStart"/>
            <w:r w:rsidR="00D819DE" w:rsidRPr="00F96430">
              <w:rPr>
                <w:smallCaps/>
                <w:sz w:val="19"/>
                <w:szCs w:val="19"/>
              </w:rPr>
              <w:t>lp</w:t>
            </w:r>
            <w:proofErr w:type="spellEnd"/>
            <w:r w:rsidR="00D819DE" w:rsidRPr="00F96430">
              <w:rPr>
                <w:sz w:val="19"/>
                <w:szCs w:val="19"/>
              </w:rPr>
              <w:t xml:space="preserve"> por kilogramo y por litro para uso doméstico se basa en los precios máximos publicados por la Comisión Nacional de Energía (</w:t>
            </w:r>
            <w:proofErr w:type="spellStart"/>
            <w:r w:rsidR="00D819DE" w:rsidRPr="00F96430">
              <w:rPr>
                <w:smallCaps/>
                <w:sz w:val="19"/>
                <w:szCs w:val="19"/>
              </w:rPr>
              <w:t>cne</w:t>
            </w:r>
            <w:proofErr w:type="spellEnd"/>
            <w:r w:rsidR="00D819DE" w:rsidRPr="00F96430">
              <w:rPr>
                <w:sz w:val="19"/>
                <w:szCs w:val="19"/>
              </w:rPr>
              <w:t xml:space="preserve">). Estos datos y sus variaciones son consistentes con los que, hasta mayo de 2026, reportaron los distribuidores mediante entrevistas directas. La información que genera la </w:t>
            </w:r>
            <w:proofErr w:type="spellStart"/>
            <w:r w:rsidR="00D819DE" w:rsidRPr="00F96430">
              <w:rPr>
                <w:smallCaps/>
                <w:sz w:val="19"/>
                <w:szCs w:val="19"/>
              </w:rPr>
              <w:t>cne</w:t>
            </w:r>
            <w:proofErr w:type="spellEnd"/>
            <w:r w:rsidR="00D819DE" w:rsidRPr="00F96430">
              <w:rPr>
                <w:sz w:val="19"/>
                <w:szCs w:val="19"/>
              </w:rPr>
              <w:t xml:space="preserve"> se actualiza de manera semanal e incluye la información de todos los proveedores consultados previamente, entre otros.</w:t>
            </w:r>
          </w:p>
          <w:p w14:paraId="73349A18" w14:textId="4FC594F8" w:rsidR="00B00C96" w:rsidRPr="00F96430" w:rsidRDefault="00B00C96" w:rsidP="00FB57C4">
            <w:pPr>
              <w:pStyle w:val="Texto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pacing w:val="-2"/>
                <w:sz w:val="19"/>
                <w:szCs w:val="19"/>
              </w:rPr>
            </w:pPr>
            <w:r w:rsidRPr="00F96430">
              <w:rPr>
                <w:sz w:val="19"/>
                <w:szCs w:val="19"/>
              </w:rPr>
              <w:t xml:space="preserve">El </w:t>
            </w:r>
            <w:r w:rsidRPr="00F96430">
              <w:rPr>
                <w:smallCaps/>
                <w:sz w:val="19"/>
                <w:szCs w:val="19"/>
              </w:rPr>
              <w:t>inegi</w:t>
            </w:r>
            <w:r w:rsidRPr="00F96430">
              <w:rPr>
                <w:sz w:val="19"/>
                <w:szCs w:val="19"/>
              </w:rPr>
              <w:t xml:space="preserve"> invita a conocer y usar las herramientas para el análisis y entendimiento de los índices nacionales de precios, disponibles en la sección «Herramientas»</w:t>
            </w:r>
            <w:r w:rsidRPr="00F96430">
              <w:rPr>
                <w:spacing w:val="-2"/>
                <w:sz w:val="19"/>
                <w:szCs w:val="19"/>
              </w:rPr>
              <w:t>:</w:t>
            </w:r>
          </w:p>
          <w:p w14:paraId="44088F0B" w14:textId="170CE74F" w:rsidR="00B00C96" w:rsidRPr="00F96430" w:rsidRDefault="00406E82" w:rsidP="00FB57C4">
            <w:pPr>
              <w:pStyle w:val="Texto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19"/>
                <w:szCs w:val="19"/>
              </w:rPr>
            </w:pPr>
            <w:hyperlink r:id="rId14" w:anchor="Herramientas" w:history="1">
              <w:r w:rsidRPr="00F96430">
                <w:rPr>
                  <w:rStyle w:val="Hipervnculo"/>
                  <w:spacing w:val="-2"/>
                  <w:sz w:val="19"/>
                  <w:szCs w:val="19"/>
                </w:rPr>
                <w:t>https://www.inegi.org.mx/programas/inpc/2018a/default.html#Herramientas</w:t>
              </w:r>
            </w:hyperlink>
          </w:p>
        </w:tc>
      </w:tr>
      <w:tr w:rsidR="00B00C96" w:rsidRPr="00F96430" w14:paraId="12EC072A" w14:textId="77777777" w:rsidTr="00FB57C4">
        <w:trPr>
          <w:jc w:val="center"/>
        </w:trPr>
        <w:tc>
          <w:tcPr>
            <w:tcW w:w="2268" w:type="dxa"/>
            <w:vAlign w:val="center"/>
          </w:tcPr>
          <w:p w14:paraId="02545BE7" w14:textId="4C41F6C1" w:rsidR="00B00C96" w:rsidRPr="00F96430" w:rsidRDefault="00B00C96" w:rsidP="00FB57C4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9"/>
                <w:szCs w:val="19"/>
              </w:rPr>
            </w:pPr>
            <w:r w:rsidRPr="00F96430">
              <w:rPr>
                <w:b/>
                <w:bCs/>
                <w:color w:val="auto"/>
                <w:spacing w:val="-1"/>
                <w:sz w:val="19"/>
                <w:szCs w:val="19"/>
              </w:rPr>
              <w:t xml:space="preserve">Certificación </w:t>
            </w:r>
            <w:r w:rsidRPr="00F96430">
              <w:rPr>
                <w:b/>
                <w:bCs/>
                <w:smallCaps/>
                <w:color w:val="auto"/>
                <w:spacing w:val="-1"/>
                <w:sz w:val="19"/>
                <w:szCs w:val="19"/>
              </w:rPr>
              <w:t>ISO</w:t>
            </w:r>
            <w:r w:rsidR="008A0B93" w:rsidRPr="00F96430">
              <w:rPr>
                <w:b/>
                <w:bCs/>
                <w:smallCaps/>
                <w:color w:val="auto"/>
                <w:spacing w:val="-1"/>
                <w:sz w:val="19"/>
                <w:szCs w:val="19"/>
              </w:rPr>
              <w:t> </w:t>
            </w:r>
            <w:r w:rsidRPr="00F96430">
              <w:rPr>
                <w:b/>
                <w:bCs/>
                <w:color w:val="auto"/>
                <w:spacing w:val="-1"/>
                <w:sz w:val="19"/>
                <w:szCs w:val="19"/>
              </w:rPr>
              <w:t>9001:2015</w:t>
            </w:r>
          </w:p>
          <w:p w14:paraId="79566124" w14:textId="77777777" w:rsidR="00B00C96" w:rsidRPr="00F96430" w:rsidRDefault="00B00C96" w:rsidP="00FB57C4">
            <w:pPr>
              <w:pStyle w:val="Textoindependiente"/>
              <w:kinsoku w:val="0"/>
              <w:overflowPunct w:val="0"/>
              <w:spacing w:before="0"/>
              <w:ind w:left="142" w:right="142"/>
              <w:jc w:val="right"/>
              <w:rPr>
                <w:b/>
                <w:bCs/>
                <w:color w:val="auto"/>
                <w:spacing w:val="-1"/>
                <w:sz w:val="19"/>
                <w:szCs w:val="19"/>
              </w:rPr>
            </w:pPr>
          </w:p>
        </w:tc>
        <w:tc>
          <w:tcPr>
            <w:tcW w:w="7694" w:type="dxa"/>
            <w:vAlign w:val="center"/>
          </w:tcPr>
          <w:p w14:paraId="01D99314" w14:textId="2BBB85D2" w:rsidR="00B00C96" w:rsidRPr="00F96430" w:rsidRDefault="00B00C96" w:rsidP="00FB57C4">
            <w:pPr>
              <w:pStyle w:val="Texto"/>
              <w:autoSpaceDE w:val="0"/>
              <w:autoSpaceDN w:val="0"/>
              <w:adjustRightInd w:val="0"/>
              <w:spacing w:after="0" w:line="240" w:lineRule="auto"/>
              <w:ind w:left="142" w:right="142" w:firstLine="0"/>
              <w:rPr>
                <w:sz w:val="19"/>
                <w:szCs w:val="19"/>
              </w:rPr>
            </w:pPr>
            <w:r w:rsidRPr="00F96430">
              <w:rPr>
                <w:sz w:val="19"/>
                <w:szCs w:val="19"/>
              </w:rPr>
              <w:t>La certificación de los índices nacionales de precios se ha mantenido desde 2011 mediante su Sistema de Gestión de la Calidad, el cual cumple satisfactoriame</w:t>
            </w:r>
            <w:r w:rsidRPr="00F96430">
              <w:rPr>
                <w:noProof/>
                <w:sz w:val="19"/>
                <w:szCs w:val="19"/>
              </w:rPr>
              <w:drawing>
                <wp:anchor distT="0" distB="0" distL="114300" distR="114300" simplePos="0" relativeHeight="251658240" behindDoc="0" locked="0" layoutInCell="1" allowOverlap="1" wp14:anchorId="03DB7FC6" wp14:editId="16C18B2D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768350" cy="730885"/>
                  <wp:effectExtent l="0" t="0" r="0" b="0"/>
                  <wp:wrapSquare wrapText="bothSides"/>
                  <wp:docPr id="590461023" name="Imagen 1" descr="Texto&#10;&#10;Descripción generada automáticament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82611119" name="Imagen 1" descr="Texto&#10;&#10;Descripción generada automáticamente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5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1550" t="41756" r="74996" b="2930"/>
                          <a:stretch/>
                        </pic:blipFill>
                        <pic:spPr bwMode="auto">
                          <a:xfrm>
                            <a:off x="0" y="0"/>
                            <a:ext cx="768350" cy="7308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  <w:r w:rsidRPr="00F96430">
              <w:rPr>
                <w:sz w:val="19"/>
                <w:szCs w:val="19"/>
              </w:rPr>
              <w:t>nte con el estándar internacional</w:t>
            </w:r>
            <w:r w:rsidR="00700D47" w:rsidRPr="00F96430">
              <w:rPr>
                <w:sz w:val="19"/>
                <w:szCs w:val="19"/>
              </w:rPr>
              <w:t xml:space="preserve"> </w:t>
            </w:r>
            <w:r w:rsidRPr="00F96430">
              <w:rPr>
                <w:sz w:val="19"/>
                <w:szCs w:val="19"/>
              </w:rPr>
              <w:t>ISO</w:t>
            </w:r>
            <w:r w:rsidR="0036366F" w:rsidRPr="00F96430">
              <w:rPr>
                <w:sz w:val="19"/>
                <w:szCs w:val="19"/>
              </w:rPr>
              <w:t> </w:t>
            </w:r>
            <w:r w:rsidRPr="00F96430">
              <w:rPr>
                <w:sz w:val="19"/>
                <w:szCs w:val="19"/>
              </w:rPr>
              <w:t>9001:2015/NMX</w:t>
            </w:r>
            <w:r w:rsidRPr="00F96430">
              <w:rPr>
                <w:sz w:val="19"/>
                <w:szCs w:val="19"/>
              </w:rPr>
              <w:noBreakHyphen/>
              <w:t>CC</w:t>
            </w:r>
            <w:r w:rsidRPr="00F96430">
              <w:rPr>
                <w:sz w:val="19"/>
                <w:szCs w:val="19"/>
              </w:rPr>
              <w:noBreakHyphen/>
              <w:t>9001</w:t>
            </w:r>
            <w:r w:rsidRPr="00F96430">
              <w:rPr>
                <w:sz w:val="19"/>
                <w:szCs w:val="19"/>
              </w:rPr>
              <w:noBreakHyphen/>
              <w:t>IMNC</w:t>
            </w:r>
            <w:r w:rsidRPr="00F96430">
              <w:rPr>
                <w:sz w:val="19"/>
                <w:szCs w:val="19"/>
              </w:rPr>
              <w:noBreakHyphen/>
              <w:t>2015. El certificado se identifica con número MBC/01484/SGC con vigencia a diciembre de 2026, otorgado por el organismo MB</w:t>
            </w:r>
            <w:r w:rsidR="0036366F" w:rsidRPr="00F96430">
              <w:rPr>
                <w:sz w:val="19"/>
                <w:szCs w:val="19"/>
              </w:rPr>
              <w:t> </w:t>
            </w:r>
            <w:proofErr w:type="spellStart"/>
            <w:r w:rsidRPr="00F96430">
              <w:rPr>
                <w:sz w:val="19"/>
                <w:szCs w:val="19"/>
              </w:rPr>
              <w:t>Certification</w:t>
            </w:r>
            <w:proofErr w:type="spellEnd"/>
            <w:r w:rsidR="0036366F" w:rsidRPr="00F96430">
              <w:rPr>
                <w:sz w:val="19"/>
                <w:szCs w:val="19"/>
              </w:rPr>
              <w:t> </w:t>
            </w:r>
            <w:r w:rsidRPr="00F96430">
              <w:rPr>
                <w:sz w:val="19"/>
                <w:szCs w:val="19"/>
              </w:rPr>
              <w:t>México.</w:t>
            </w:r>
          </w:p>
        </w:tc>
      </w:tr>
    </w:tbl>
    <w:p w14:paraId="5FBC5C7C" w14:textId="77777777" w:rsidR="002B5777" w:rsidRPr="00F96430" w:rsidRDefault="002B5777" w:rsidP="002B5777">
      <w:pPr>
        <w:pStyle w:val="NormalWeb"/>
        <w:spacing w:before="120" w:beforeAutospacing="0"/>
        <w:contextualSpacing/>
        <w:jc w:val="center"/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</w:pPr>
      <w:r w:rsidRPr="00F96430"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  <w:t xml:space="preserve">La información estadística y geográfica que genera el </w:t>
      </w:r>
      <w:r w:rsidRPr="00F96430">
        <w:rPr>
          <w:rFonts w:ascii="Arial" w:hAnsi="Arial" w:cs="Arial"/>
          <w:i/>
          <w:iCs/>
          <w:smallCaps/>
          <w:color w:val="404040" w:themeColor="text1" w:themeTint="BF"/>
          <w:sz w:val="20"/>
          <w:szCs w:val="20"/>
          <w:lang w:val="es-ES_tradnl"/>
        </w:rPr>
        <w:t>inegi</w:t>
      </w:r>
      <w:r w:rsidRPr="00F96430"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  <w:t xml:space="preserve"> es un bien público y nos permite </w:t>
      </w:r>
    </w:p>
    <w:p w14:paraId="5834F1E3" w14:textId="77777777" w:rsidR="002B5777" w:rsidRPr="00F96430" w:rsidRDefault="002B5777" w:rsidP="002B5777">
      <w:pPr>
        <w:pStyle w:val="NormalWeb"/>
        <w:spacing w:before="0" w:beforeAutospacing="0" w:after="0" w:afterAutospacing="0"/>
        <w:contextualSpacing/>
        <w:jc w:val="center"/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</w:pPr>
      <w:r w:rsidRPr="00F96430">
        <w:rPr>
          <w:rFonts w:ascii="Arial" w:hAnsi="Arial" w:cs="Arial"/>
          <w:i/>
          <w:iCs/>
          <w:color w:val="404040" w:themeColor="text1" w:themeTint="BF"/>
          <w:sz w:val="20"/>
          <w:szCs w:val="20"/>
          <w:lang w:val="es-ES_tradnl"/>
        </w:rPr>
        <w:t>a todas y a todos tomar mejores decisiones. ¡Conócela, úsala y compártela!</w:t>
      </w:r>
    </w:p>
    <w:p w14:paraId="326B2FBF" w14:textId="53EFA930" w:rsidR="002B5777" w:rsidRPr="00F96430" w:rsidRDefault="002B5777" w:rsidP="00700D47">
      <w:pPr>
        <w:spacing w:before="120"/>
        <w:contextualSpacing/>
        <w:jc w:val="center"/>
        <w:rPr>
          <w:color w:val="4D565E"/>
        </w:rPr>
      </w:pPr>
      <w:r w:rsidRPr="00F96430">
        <w:rPr>
          <w:noProof/>
        </w:rPr>
        <w:drawing>
          <wp:inline distT="0" distB="0" distL="0" distR="0" wp14:anchorId="704EB44E" wp14:editId="45B3E03E">
            <wp:extent cx="229711" cy="222140"/>
            <wp:effectExtent l="0" t="0" r="0" b="6985"/>
            <wp:docPr id="1823378697" name="Imagen 1823378697" descr="Icono&#10;&#10;Descripción generada automáticamente">
              <a:hlinkClick xmlns:a="http://schemas.openxmlformats.org/drawingml/2006/main" r:id="rId1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n 9" descr="Icono&#10;&#10;Descripción generada automáticamente">
                      <a:hlinkClick r:id="rId1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648" b="164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970" cy="2446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F96430">
        <w:rPr>
          <w:noProof/>
        </w:rPr>
        <w:t xml:space="preserve"> </w:t>
      </w:r>
      <w:r w:rsidRPr="00F96430">
        <w:rPr>
          <w:noProof/>
        </w:rPr>
        <w:drawing>
          <wp:inline distT="0" distB="0" distL="0" distR="0" wp14:anchorId="2F174444" wp14:editId="2AA2BCAC">
            <wp:extent cx="234725" cy="234725"/>
            <wp:effectExtent l="0" t="0" r="0" b="0"/>
            <wp:docPr id="1318967661" name="Imagen 1318967661" descr="Icono&#10;&#10;Descripción generada automáticamente">
              <a:hlinkClick xmlns:a="http://schemas.openxmlformats.org/drawingml/2006/main" r:id="rId1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7748279" name="Imagen 2097748279" descr="Icono&#10;&#10;Descripción generada automáticamente">
                      <a:hlinkClick r:id="rId1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2886" cy="242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96430">
        <w:rPr>
          <w:noProof/>
        </w:rPr>
        <w:t xml:space="preserve"> </w:t>
      </w:r>
      <w:r w:rsidRPr="00F96430">
        <w:rPr>
          <w:noProof/>
        </w:rPr>
        <w:drawing>
          <wp:inline distT="0" distB="0" distL="0" distR="0" wp14:anchorId="402CCF67" wp14:editId="121D6FBF">
            <wp:extent cx="237490" cy="237490"/>
            <wp:effectExtent l="0" t="0" r="0" b="0"/>
            <wp:docPr id="2012627452" name="Imagen 2012627452" descr="Imagen que contiene objeto, reloj&#10;&#10;Descripción generada automáticamente">
              <a:hlinkClick xmlns:a="http://schemas.openxmlformats.org/drawingml/2006/main" r:id="rId2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4343980" name="Imagen 384343980" descr="Imagen que contiene objeto, reloj&#10;&#10;Descripción generada automáticamente">
                      <a:hlinkClick r:id="rId2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202" cy="2412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96430">
        <w:rPr>
          <w:noProof/>
        </w:rPr>
        <w:t xml:space="preserve"> </w:t>
      </w:r>
      <w:r w:rsidRPr="00F96430">
        <w:rPr>
          <w:noProof/>
        </w:rPr>
        <w:drawing>
          <wp:inline distT="0" distB="0" distL="0" distR="0" wp14:anchorId="0E54B740" wp14:editId="6306C2F4">
            <wp:extent cx="233654" cy="233654"/>
            <wp:effectExtent l="0" t="0" r="0" b="0"/>
            <wp:docPr id="366264702" name="Imagen 366264702" descr="Logotipo&#10;&#10;Descripción generada automáticamente">
              <a:hlinkClick xmlns:a="http://schemas.openxmlformats.org/drawingml/2006/main" r:id="rId2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n 5" descr="Logotipo&#10;&#10;Descripción generada automáticamente">
                      <a:hlinkClick r:id="rId2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777" cy="2407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96430">
        <w:rPr>
          <w:noProof/>
        </w:rPr>
        <w:t xml:space="preserve">     </w:t>
      </w:r>
      <w:r w:rsidRPr="00F96430">
        <w:rPr>
          <w:noProof/>
        </w:rPr>
        <w:drawing>
          <wp:inline distT="0" distB="0" distL="0" distR="0" wp14:anchorId="1571E708" wp14:editId="3B777A2A">
            <wp:extent cx="1436914" cy="152592"/>
            <wp:effectExtent l="0" t="0" r="0" b="0"/>
            <wp:docPr id="2073755813" name="Imagen 2073755813" descr="Icono&#10;&#10;Descripción generada automáticamente">
              <a:hlinkClick xmlns:a="http://schemas.openxmlformats.org/drawingml/2006/main" r:id="rId2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n 33" descr="Icono&#10;&#10;Descripción generada automáticamente">
                      <a:hlinkClick r:id="rId24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6914" cy="1525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B5777" w:rsidRPr="00F96430" w:rsidSect="009D3919">
      <w:headerReference w:type="default" r:id="rId26"/>
      <w:headerReference w:type="first" r:id="rId27"/>
      <w:pgSz w:w="12242" w:h="15842" w:code="1"/>
      <w:pgMar w:top="2268" w:right="1134" w:bottom="1418" w:left="1134" w:header="284" w:footer="0" w:gutter="0"/>
      <w:paperSrc w:first="7" w:other="7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1F3B3D" w14:textId="77777777" w:rsidR="001B2CEA" w:rsidRDefault="001B2CEA">
      <w:r>
        <w:separator/>
      </w:r>
    </w:p>
  </w:endnote>
  <w:endnote w:type="continuationSeparator" w:id="0">
    <w:p w14:paraId="208C943A" w14:textId="77777777" w:rsidR="001B2CEA" w:rsidRDefault="001B2CEA">
      <w:r>
        <w:continuationSeparator/>
      </w:r>
    </w:p>
  </w:endnote>
  <w:endnote w:type="continuationNotice" w:id="1">
    <w:p w14:paraId="66C741F6" w14:textId="77777777" w:rsidR="001B2CEA" w:rsidRDefault="001B2CE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Univers (W1)">
    <w:altName w:val="Arial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Univers">
    <w:charset w:val="00"/>
    <w:family w:val="swiss"/>
    <w:pitch w:val="variable"/>
    <w:sig w:usb0="80000287" w:usb1="00000000" w:usb2="00000000" w:usb3="00000000" w:csb0="0000000F" w:csb1="00000000"/>
  </w:font>
  <w:font w:name="CG Times">
    <w:altName w:val="Times New Roman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F9B15D" w14:textId="77777777" w:rsidR="001B2CEA" w:rsidRDefault="001B2CEA">
      <w:r>
        <w:separator/>
      </w:r>
    </w:p>
  </w:footnote>
  <w:footnote w:type="continuationSeparator" w:id="0">
    <w:p w14:paraId="7C7FDD82" w14:textId="77777777" w:rsidR="001B2CEA" w:rsidRDefault="001B2CEA">
      <w:r>
        <w:continuationSeparator/>
      </w:r>
    </w:p>
  </w:footnote>
  <w:footnote w:type="continuationNotice" w:id="1">
    <w:p w14:paraId="507A6FFD" w14:textId="77777777" w:rsidR="001B2CEA" w:rsidRDefault="001B2CEA"/>
  </w:footnote>
  <w:footnote w:id="2">
    <w:p w14:paraId="031FE9D9" w14:textId="2450D277" w:rsidR="002B5777" w:rsidRPr="00CA39BA" w:rsidRDefault="002B5777" w:rsidP="002B5777">
      <w:pPr>
        <w:pStyle w:val="Textonotapie"/>
        <w:ind w:left="170" w:hanging="170"/>
        <w:rPr>
          <w:sz w:val="16"/>
          <w:szCs w:val="16"/>
          <w:lang w:val="es-MX"/>
        </w:rPr>
      </w:pPr>
      <w:r w:rsidRPr="008B0547">
        <w:rPr>
          <w:rStyle w:val="Refdenotaalpie"/>
          <w:sz w:val="16"/>
          <w:szCs w:val="16"/>
        </w:rPr>
        <w:footnoteRef/>
      </w:r>
      <w:r w:rsidRPr="00F7583A">
        <w:rPr>
          <w:sz w:val="18"/>
          <w:szCs w:val="16"/>
        </w:rPr>
        <w:tab/>
      </w:r>
      <w:r w:rsidR="00970B9E" w:rsidRPr="00735938">
        <w:rPr>
          <w:spacing w:val="-4"/>
          <w:sz w:val="16"/>
          <w:szCs w:val="16"/>
        </w:rPr>
        <w:t>Organización Internacional del Trabajo, Fondo Monetario Internacional, Organización de Cooperación y Desarrollo Económicos, Oficina Estadística de las Comunidades Europeas, Naciones Unidas, Banco Mundial.</w:t>
      </w:r>
      <w:r w:rsidR="00970B9E" w:rsidRPr="00735938">
        <w:rPr>
          <w:i/>
          <w:spacing w:val="-4"/>
          <w:sz w:val="16"/>
          <w:szCs w:val="16"/>
        </w:rPr>
        <w:t xml:space="preserve"> Manual del Índice de Precios al Consumidor: Teoría y Práctica</w:t>
      </w:r>
      <w:r w:rsidR="00970B9E" w:rsidRPr="00735938">
        <w:rPr>
          <w:spacing w:val="-4"/>
          <w:sz w:val="16"/>
          <w:szCs w:val="16"/>
        </w:rPr>
        <w:t>, p. 26</w:t>
      </w:r>
      <w:r w:rsidRPr="00BE2A05">
        <w:rPr>
          <w:sz w:val="16"/>
          <w:szCs w:val="16"/>
        </w:rPr>
        <w:t>.</w:t>
      </w:r>
    </w:p>
  </w:footnote>
  <w:footnote w:id="3">
    <w:p w14:paraId="383718AF" w14:textId="77777777" w:rsidR="00970B9E" w:rsidRPr="00A91C9E" w:rsidRDefault="00970B9E" w:rsidP="00CB0156">
      <w:pPr>
        <w:pStyle w:val="Default"/>
        <w:ind w:left="170" w:hanging="170"/>
        <w:jc w:val="both"/>
        <w:rPr>
          <w:color w:val="auto"/>
          <w:sz w:val="16"/>
          <w:szCs w:val="16"/>
        </w:rPr>
      </w:pPr>
      <w:r w:rsidRPr="00735938">
        <w:rPr>
          <w:rStyle w:val="Refdenotaalpie"/>
          <w:sz w:val="16"/>
          <w:szCs w:val="16"/>
        </w:rPr>
        <w:footnoteRef/>
      </w:r>
      <w:r w:rsidRPr="00735938">
        <w:rPr>
          <w:color w:val="000000" w:themeColor="text1"/>
          <w:sz w:val="16"/>
          <w:szCs w:val="16"/>
        </w:rPr>
        <w:tab/>
      </w:r>
      <w:r w:rsidRPr="00735938">
        <w:rPr>
          <w:color w:val="auto"/>
          <w:sz w:val="16"/>
          <w:szCs w:val="16"/>
          <w:lang w:val="es-ES_tradnl" w:eastAsia="es-ES"/>
        </w:rPr>
        <w:t>El propósito de la Canasta de Consumo Mínimo (</w:t>
      </w:r>
      <w:r w:rsidRPr="00735938">
        <w:rPr>
          <w:smallCaps/>
          <w:color w:val="auto"/>
          <w:sz w:val="16"/>
          <w:szCs w:val="16"/>
          <w:lang w:val="es-ES_tradnl" w:eastAsia="es-ES"/>
        </w:rPr>
        <w:t xml:space="preserve">ccm) </w:t>
      </w:r>
      <w:r w:rsidRPr="00735938">
        <w:rPr>
          <w:color w:val="auto"/>
          <w:sz w:val="16"/>
          <w:szCs w:val="16"/>
          <w:lang w:val="es-ES_tradnl" w:eastAsia="es-ES"/>
        </w:rPr>
        <w:t>es dar seguimiento a las variaciones de los precios de 170 bienes y servicios que la conforman, contenidos en las canastas alimentarias y no alimentarias del Consejo Nacional de Evaluación de la Política de Desarrollo Social (</w:t>
      </w:r>
      <w:r w:rsidRPr="00735938">
        <w:rPr>
          <w:smallCaps/>
          <w:color w:val="auto"/>
          <w:sz w:val="16"/>
          <w:szCs w:val="16"/>
          <w:lang w:val="es-ES_tradnl" w:eastAsia="es-ES"/>
        </w:rPr>
        <w:t>coneval</w:t>
      </w:r>
      <w:r w:rsidRPr="00735938">
        <w:rPr>
          <w:color w:val="auto"/>
          <w:sz w:val="16"/>
          <w:szCs w:val="16"/>
          <w:lang w:val="es-ES_tradnl" w:eastAsia="es-ES"/>
        </w:rPr>
        <w:t xml:space="preserve">). El diseño de la </w:t>
      </w:r>
      <w:r w:rsidRPr="00735938">
        <w:rPr>
          <w:smallCaps/>
          <w:color w:val="auto"/>
          <w:sz w:val="16"/>
          <w:szCs w:val="16"/>
          <w:lang w:val="es-ES_tradnl" w:eastAsia="es-ES"/>
        </w:rPr>
        <w:t>ccm</w:t>
      </w:r>
      <w:r w:rsidRPr="00735938">
        <w:rPr>
          <w:color w:val="auto"/>
          <w:sz w:val="16"/>
          <w:szCs w:val="16"/>
          <w:lang w:val="es-ES_tradnl" w:eastAsia="es-ES"/>
        </w:rPr>
        <w:t xml:space="preserve"> se elaboró conjuntamente entre el </w:t>
      </w:r>
      <w:r w:rsidRPr="00735938">
        <w:rPr>
          <w:smallCaps/>
          <w:color w:val="auto"/>
          <w:sz w:val="16"/>
          <w:szCs w:val="16"/>
          <w:lang w:val="es-ES_tradnl" w:eastAsia="es-ES"/>
        </w:rPr>
        <w:t>coneval</w:t>
      </w:r>
      <w:r w:rsidRPr="00735938">
        <w:rPr>
          <w:color w:val="auto"/>
          <w:sz w:val="16"/>
          <w:szCs w:val="16"/>
          <w:lang w:val="es-ES_tradnl" w:eastAsia="es-ES"/>
        </w:rPr>
        <w:t xml:space="preserve"> y el </w:t>
      </w:r>
      <w:r w:rsidRPr="00735938">
        <w:rPr>
          <w:smallCaps/>
          <w:color w:val="auto"/>
          <w:sz w:val="16"/>
          <w:szCs w:val="16"/>
          <w:lang w:val="es-ES_tradnl" w:eastAsia="es-ES"/>
        </w:rPr>
        <w:t>inegi</w:t>
      </w:r>
      <w:r w:rsidRPr="00735938">
        <w:rPr>
          <w:color w:val="auto"/>
          <w:sz w:val="16"/>
          <w:szCs w:val="16"/>
          <w:lang w:val="es-ES_tradnl" w:eastAsia="es-ES"/>
        </w:rPr>
        <w:t xml:space="preserve">. La metodología puede consultarse en: </w:t>
      </w:r>
      <w:hyperlink r:id="rId1" w:history="1">
        <w:r w:rsidRPr="00735938">
          <w:rPr>
            <w:rStyle w:val="Hipervnculo"/>
            <w:sz w:val="16"/>
            <w:szCs w:val="16"/>
          </w:rPr>
          <w:t>https://www.inegi.org.mx/app/biblioteca/ficha.html?upc=702825196929</w:t>
        </w:r>
      </w:hyperlink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682391" w14:textId="2C6C763A" w:rsidR="009D653F" w:rsidRPr="00A93B32" w:rsidRDefault="00D12016" w:rsidP="002F38F3">
    <w:pPr>
      <w:pStyle w:val="Encabezado"/>
      <w:jc w:val="right"/>
      <w:rPr>
        <w:rFonts w:ascii="Arial Black" w:hAnsi="Arial Black"/>
        <w:b/>
        <w:color w:val="07BFBA"/>
      </w:rPr>
    </w:pPr>
    <w:r w:rsidRPr="00A93B32">
      <w:rPr>
        <w:rFonts w:ascii="Arial Black" w:hAnsi="Arial Black"/>
        <w:b/>
        <w:noProof/>
        <w:color w:val="07BFBA"/>
      </w:rPr>
      <mc:AlternateContent>
        <mc:Choice Requires="wpg">
          <w:drawing>
            <wp:anchor distT="0" distB="0" distL="114300" distR="114300" simplePos="0" relativeHeight="251658240" behindDoc="1" locked="0" layoutInCell="1" allowOverlap="0" wp14:anchorId="262B1E75" wp14:editId="636EF981">
              <wp:simplePos x="0" y="0"/>
              <wp:positionH relativeFrom="page">
                <wp:posOffset>0</wp:posOffset>
              </wp:positionH>
              <wp:positionV relativeFrom="page">
                <wp:posOffset>0</wp:posOffset>
              </wp:positionV>
              <wp:extent cx="7768800" cy="1227600"/>
              <wp:effectExtent l="0" t="0" r="3810" b="0"/>
              <wp:wrapNone/>
              <wp:docPr id="1169522154" name="Grupo 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68800" cy="1227600"/>
                        <a:chOff x="0" y="0"/>
                        <a:chExt cx="7768590" cy="1227455"/>
                      </a:xfrm>
                    </wpg:grpSpPr>
                    <pic:pic xmlns:pic="http://schemas.openxmlformats.org/drawingml/2006/picture">
                      <pic:nvPicPr>
                        <pic:cNvPr id="113484212" name="Imagen 1" descr="Gráfico, Icono&#10;&#10;Descripción generada automáticamente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768590" cy="1227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765098514" name="Imagen 277445007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t="1604" b="1604"/>
                        <a:stretch>
                          <a:fillRect/>
                        </a:stretch>
                      </pic:blipFill>
                      <pic:spPr bwMode="auto">
                        <a:xfrm>
                          <a:off x="719667" y="457200"/>
                          <a:ext cx="1590675" cy="30924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71ADE534" id="Grupo 4" o:spid="_x0000_s1026" style="position:absolute;margin-left:0;margin-top:0;width:611.7pt;height:96.65pt;z-index:-251628544;mso-position-horizontal-relative:page;mso-position-vertical-relative:page;mso-width-relative:margin;mso-height-relative:margin" coordsize="77685,12274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" o:allowoverlap="f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n 1" o:spid="_x0000_s1027" type="#_x0000_t75" alt="Gráfico, Icono&#10;&#10;Descripción generada automáticamente" style="position:absolute;width:77685;height:1227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">
                <v:imagedata r:id="rId4" o:title="Gráfico, Icono&#10;&#10;Descripción generada automáticamente"/>
              </v:shape>
              <v:shape id="Imagen 277445007" o:spid="_x0000_s1028" type="#_x0000_t75" style="position:absolute;left:7196;top:4572;width:15907;height:309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">
                <v:imagedata r:id="rId5" o:title="" croptop="1051f" cropbottom="1051f"/>
              </v:shape>
              <w10:wrap anchorx="page" anchory="page"/>
            </v:group>
          </w:pict>
        </mc:Fallback>
      </mc:AlternateContent>
    </w:r>
    <w:r w:rsidR="009D653F" w:rsidRPr="00A93B32">
      <w:rPr>
        <w:rFonts w:ascii="Arial Black" w:hAnsi="Arial Black"/>
        <w:b/>
        <w:color w:val="07BFBA"/>
      </w:rPr>
      <w:t>BOLETÍN DE INDICADOR</w:t>
    </w:r>
    <w:r w:rsidR="004C6425">
      <w:rPr>
        <w:rFonts w:ascii="Arial Black" w:hAnsi="Arial Black"/>
        <w:b/>
        <w:color w:val="07BFBA"/>
      </w:rPr>
      <w:t xml:space="preserve"> 402/26</w:t>
    </w:r>
  </w:p>
  <w:p w14:paraId="4A6FB69E" w14:textId="6E07E740" w:rsidR="003202DB" w:rsidRPr="007C3CF3" w:rsidRDefault="003202DB" w:rsidP="00A93B32">
    <w:pPr>
      <w:pStyle w:val="Encabezado"/>
      <w:rPr>
        <w:noProof/>
        <w:color w:val="404040" w:themeColor="text1" w:themeTint="BF"/>
      </w:rPr>
    </w:pPr>
  </w:p>
  <w:p w14:paraId="5D06EA22" w14:textId="61450CB6" w:rsidR="00A93B32" w:rsidRPr="00A93B32" w:rsidRDefault="00A93B32" w:rsidP="003202DB">
    <w:pPr>
      <w:pStyle w:val="Encabezado"/>
      <w:jc w:val="right"/>
      <w:rPr>
        <w:b/>
        <w:bCs/>
        <w:noProof/>
        <w:color w:val="404040"/>
      </w:rPr>
    </w:pPr>
    <w:r w:rsidRPr="00A93B32">
      <w:rPr>
        <w:b/>
        <w:bCs/>
        <w:noProof/>
        <w:color w:val="404040"/>
      </w:rPr>
      <w:t>Í</w:t>
    </w:r>
    <w:r w:rsidR="003202DB" w:rsidRPr="00A93B32">
      <w:rPr>
        <w:b/>
        <w:bCs/>
        <w:noProof/>
        <w:color w:val="404040"/>
      </w:rPr>
      <w:t>NDIC</w:t>
    </w:r>
    <w:r w:rsidRPr="00A93B32">
      <w:rPr>
        <w:b/>
        <w:bCs/>
        <w:noProof/>
        <w:color w:val="404040"/>
      </w:rPr>
      <w:t>E NACIONAL DE PRECIOS</w:t>
    </w:r>
  </w:p>
  <w:p w14:paraId="6E908875" w14:textId="31058639" w:rsidR="00A93B32" w:rsidRPr="00A93B32" w:rsidRDefault="00A93B32" w:rsidP="003202DB">
    <w:pPr>
      <w:pStyle w:val="Encabezado"/>
      <w:jc w:val="right"/>
      <w:rPr>
        <w:b/>
        <w:bCs/>
        <w:noProof/>
        <w:color w:val="404040"/>
      </w:rPr>
    </w:pPr>
    <w:r w:rsidRPr="00A93B32">
      <w:rPr>
        <w:b/>
        <w:bCs/>
        <w:noProof/>
        <w:color w:val="404040"/>
      </w:rPr>
      <w:t>AL CONSUMIDOR (INPC)</w:t>
    </w:r>
  </w:p>
  <w:p w14:paraId="3ABDB2CD" w14:textId="0806A869" w:rsidR="003202DB" w:rsidRPr="00A93B32" w:rsidRDefault="00A93B32" w:rsidP="003202DB">
    <w:pPr>
      <w:pStyle w:val="Encabezado"/>
      <w:jc w:val="right"/>
      <w:rPr>
        <w:noProof/>
        <w:color w:val="404040"/>
      </w:rPr>
    </w:pPr>
    <w:r>
      <w:rPr>
        <w:noProof/>
        <w:color w:val="404040"/>
      </w:rPr>
      <w:t>Primera q</w:t>
    </w:r>
    <w:r w:rsidRPr="00A93B32">
      <w:rPr>
        <w:noProof/>
        <w:color w:val="404040"/>
      </w:rPr>
      <w:t>uincena</w:t>
    </w:r>
  </w:p>
  <w:p w14:paraId="1A812F6D" w14:textId="15B5E486" w:rsidR="003202DB" w:rsidRPr="00A93B32" w:rsidRDefault="00A93B32" w:rsidP="003202DB">
    <w:pPr>
      <w:pStyle w:val="Encabezado"/>
      <w:jc w:val="right"/>
      <w:rPr>
        <w:bCs/>
        <w:color w:val="404040"/>
      </w:rPr>
    </w:pPr>
    <w:r w:rsidRPr="00A93B32">
      <w:rPr>
        <w:noProof/>
        <w:color w:val="404040"/>
      </w:rPr>
      <w:t>2</w:t>
    </w:r>
    <w:r w:rsidR="00C23BEA">
      <w:rPr>
        <w:noProof/>
        <w:color w:val="404040"/>
      </w:rPr>
      <w:t>4</w:t>
    </w:r>
    <w:r w:rsidR="003202DB" w:rsidRPr="00A93B32">
      <w:rPr>
        <w:noProof/>
        <w:color w:val="404040"/>
      </w:rPr>
      <w:t xml:space="preserve"> de </w:t>
    </w:r>
    <w:r w:rsidR="00C23BEA">
      <w:rPr>
        <w:noProof/>
        <w:color w:val="404040"/>
      </w:rPr>
      <w:t xml:space="preserve">junio </w:t>
    </w:r>
    <w:r w:rsidR="003202DB" w:rsidRPr="00A93B32">
      <w:rPr>
        <w:noProof/>
        <w:color w:val="404040"/>
      </w:rPr>
      <w:t>de 202</w:t>
    </w:r>
    <w:r w:rsidR="00DB2A9C">
      <w:rPr>
        <w:noProof/>
        <w:color w:val="404040"/>
      </w:rPr>
      <w:t>6</w:t>
    </w:r>
  </w:p>
  <w:p w14:paraId="7024DFF3" w14:textId="0AB6EECD" w:rsidR="00E03FB3" w:rsidRPr="00A93B32" w:rsidRDefault="003202DB" w:rsidP="003202DB">
    <w:pPr>
      <w:pStyle w:val="Encabezado"/>
      <w:jc w:val="right"/>
      <w:rPr>
        <w:bCs/>
        <w:color w:val="404040"/>
      </w:rPr>
    </w:pPr>
    <w:r w:rsidRPr="00A93B32">
      <w:rPr>
        <w:bCs/>
        <w:color w:val="404040"/>
      </w:rPr>
      <w:t xml:space="preserve">Página </w:t>
    </w:r>
    <w:r w:rsidRPr="00A93B32">
      <w:rPr>
        <w:bCs/>
        <w:color w:val="404040"/>
      </w:rPr>
      <w:fldChar w:fldCharType="begin"/>
    </w:r>
    <w:r w:rsidRPr="00A93B32">
      <w:rPr>
        <w:bCs/>
        <w:color w:val="404040"/>
      </w:rPr>
      <w:instrText xml:space="preserve"> PAGE  \* Arabic </w:instrText>
    </w:r>
    <w:r w:rsidRPr="00A93B32">
      <w:rPr>
        <w:bCs/>
        <w:color w:val="404040"/>
      </w:rPr>
      <w:fldChar w:fldCharType="separate"/>
    </w:r>
    <w:r w:rsidRPr="00A93B32">
      <w:rPr>
        <w:bCs/>
        <w:color w:val="404040"/>
      </w:rPr>
      <w:t>1</w:t>
    </w:r>
    <w:r w:rsidRPr="00A93B32">
      <w:rPr>
        <w:bCs/>
        <w:color w:val="404040"/>
      </w:rPr>
      <w:fldChar w:fldCharType="end"/>
    </w:r>
    <w:r w:rsidRPr="00A93B32">
      <w:rPr>
        <w:bCs/>
        <w:color w:val="404040"/>
      </w:rPr>
      <w:t>/</w:t>
    </w:r>
    <w:r w:rsidR="00AA441A">
      <w:rPr>
        <w:bCs/>
        <w:color w:val="404040"/>
      </w:rPr>
      <w:t>6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839AD3" w14:textId="21F15FE7" w:rsidR="00537060" w:rsidRPr="007C3CF3" w:rsidRDefault="00537060" w:rsidP="007A555A">
    <w:pPr>
      <w:pStyle w:val="Encabezado"/>
      <w:jc w:val="right"/>
      <w:rPr>
        <w:rFonts w:ascii="Arial Black" w:hAnsi="Arial Black"/>
        <w:b/>
        <w:color w:val="07BFBA"/>
      </w:rPr>
    </w:pPr>
  </w:p>
</w:hdr>
</file>

<file path=word/intelligence2.xml><?xml version="1.0" encoding="utf-8"?>
<int2:intelligence xmlns:int2="http://schemas.microsoft.com/office/intelligence/2020/intelligence" xmlns:oel="http://schemas.microsoft.com/office/2019/extlst">
  <int2:observations/>
  <int2:intelligenceSettings/>
  <int2:onDemandWorkflow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3"/>
    <w:multiLevelType w:val="singleLevel"/>
    <w:tmpl w:val="10803B4A"/>
    <w:lvl w:ilvl="0">
      <w:start w:val="1"/>
      <w:numFmt w:val="bullet"/>
      <w:pStyle w:val="Listaconvieta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04A30FE9"/>
    <w:multiLevelType w:val="hybridMultilevel"/>
    <w:tmpl w:val="C48A7938"/>
    <w:lvl w:ilvl="0" w:tplc="080A0017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2D1B45"/>
    <w:multiLevelType w:val="hybridMultilevel"/>
    <w:tmpl w:val="C8F2AA1C"/>
    <w:lvl w:ilvl="0" w:tplc="5CF495A6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746B60"/>
    <w:multiLevelType w:val="hybridMultilevel"/>
    <w:tmpl w:val="24B6BE84"/>
    <w:lvl w:ilvl="0" w:tplc="080A0017">
      <w:start w:val="1"/>
      <w:numFmt w:val="lowerLetter"/>
      <w:lvlText w:val="%1)"/>
      <w:lvlJc w:val="left"/>
      <w:pPr>
        <w:ind w:left="1041" w:hanging="360"/>
      </w:pPr>
    </w:lvl>
    <w:lvl w:ilvl="1" w:tplc="080A0019" w:tentative="1">
      <w:start w:val="1"/>
      <w:numFmt w:val="lowerLetter"/>
      <w:lvlText w:val="%2."/>
      <w:lvlJc w:val="left"/>
      <w:pPr>
        <w:ind w:left="1761" w:hanging="360"/>
      </w:pPr>
    </w:lvl>
    <w:lvl w:ilvl="2" w:tplc="080A001B" w:tentative="1">
      <w:start w:val="1"/>
      <w:numFmt w:val="lowerRoman"/>
      <w:lvlText w:val="%3."/>
      <w:lvlJc w:val="right"/>
      <w:pPr>
        <w:ind w:left="2481" w:hanging="180"/>
      </w:pPr>
    </w:lvl>
    <w:lvl w:ilvl="3" w:tplc="080A000F" w:tentative="1">
      <w:start w:val="1"/>
      <w:numFmt w:val="decimal"/>
      <w:lvlText w:val="%4."/>
      <w:lvlJc w:val="left"/>
      <w:pPr>
        <w:ind w:left="3201" w:hanging="360"/>
      </w:pPr>
    </w:lvl>
    <w:lvl w:ilvl="4" w:tplc="080A0019" w:tentative="1">
      <w:start w:val="1"/>
      <w:numFmt w:val="lowerLetter"/>
      <w:lvlText w:val="%5."/>
      <w:lvlJc w:val="left"/>
      <w:pPr>
        <w:ind w:left="3921" w:hanging="360"/>
      </w:pPr>
    </w:lvl>
    <w:lvl w:ilvl="5" w:tplc="080A001B" w:tentative="1">
      <w:start w:val="1"/>
      <w:numFmt w:val="lowerRoman"/>
      <w:lvlText w:val="%6."/>
      <w:lvlJc w:val="right"/>
      <w:pPr>
        <w:ind w:left="4641" w:hanging="180"/>
      </w:pPr>
    </w:lvl>
    <w:lvl w:ilvl="6" w:tplc="080A000F" w:tentative="1">
      <w:start w:val="1"/>
      <w:numFmt w:val="decimal"/>
      <w:lvlText w:val="%7."/>
      <w:lvlJc w:val="left"/>
      <w:pPr>
        <w:ind w:left="5361" w:hanging="360"/>
      </w:pPr>
    </w:lvl>
    <w:lvl w:ilvl="7" w:tplc="080A0019" w:tentative="1">
      <w:start w:val="1"/>
      <w:numFmt w:val="lowerLetter"/>
      <w:lvlText w:val="%8."/>
      <w:lvlJc w:val="left"/>
      <w:pPr>
        <w:ind w:left="6081" w:hanging="360"/>
      </w:pPr>
    </w:lvl>
    <w:lvl w:ilvl="8" w:tplc="080A001B" w:tentative="1">
      <w:start w:val="1"/>
      <w:numFmt w:val="lowerRoman"/>
      <w:lvlText w:val="%9."/>
      <w:lvlJc w:val="right"/>
      <w:pPr>
        <w:ind w:left="6801" w:hanging="180"/>
      </w:pPr>
    </w:lvl>
  </w:abstractNum>
  <w:abstractNum w:abstractNumId="4" w15:restartNumberingAfterBreak="0">
    <w:nsid w:val="24202A60"/>
    <w:multiLevelType w:val="hybridMultilevel"/>
    <w:tmpl w:val="96908FE8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56B28BC"/>
    <w:multiLevelType w:val="hybridMultilevel"/>
    <w:tmpl w:val="D3DC1B7E"/>
    <w:lvl w:ilvl="0" w:tplc="B3CC19F6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8963FE3"/>
    <w:multiLevelType w:val="hybridMultilevel"/>
    <w:tmpl w:val="3C142B76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8A048EA"/>
    <w:multiLevelType w:val="hybridMultilevel"/>
    <w:tmpl w:val="F83E014C"/>
    <w:lvl w:ilvl="0" w:tplc="3196CB6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F1C4E7C"/>
    <w:multiLevelType w:val="hybridMultilevel"/>
    <w:tmpl w:val="6FB622B8"/>
    <w:lvl w:ilvl="0" w:tplc="080A0017">
      <w:start w:val="1"/>
      <w:numFmt w:val="lowerLetter"/>
      <w:lvlText w:val="%1)"/>
      <w:lvlJc w:val="left"/>
      <w:pPr>
        <w:ind w:left="1041" w:hanging="360"/>
      </w:pPr>
    </w:lvl>
    <w:lvl w:ilvl="1" w:tplc="080A0019" w:tentative="1">
      <w:start w:val="1"/>
      <w:numFmt w:val="lowerLetter"/>
      <w:lvlText w:val="%2."/>
      <w:lvlJc w:val="left"/>
      <w:pPr>
        <w:ind w:left="1761" w:hanging="360"/>
      </w:pPr>
    </w:lvl>
    <w:lvl w:ilvl="2" w:tplc="080A001B" w:tentative="1">
      <w:start w:val="1"/>
      <w:numFmt w:val="lowerRoman"/>
      <w:lvlText w:val="%3."/>
      <w:lvlJc w:val="right"/>
      <w:pPr>
        <w:ind w:left="2481" w:hanging="180"/>
      </w:pPr>
    </w:lvl>
    <w:lvl w:ilvl="3" w:tplc="080A000F" w:tentative="1">
      <w:start w:val="1"/>
      <w:numFmt w:val="decimal"/>
      <w:lvlText w:val="%4."/>
      <w:lvlJc w:val="left"/>
      <w:pPr>
        <w:ind w:left="3201" w:hanging="360"/>
      </w:pPr>
    </w:lvl>
    <w:lvl w:ilvl="4" w:tplc="080A0019" w:tentative="1">
      <w:start w:val="1"/>
      <w:numFmt w:val="lowerLetter"/>
      <w:lvlText w:val="%5."/>
      <w:lvlJc w:val="left"/>
      <w:pPr>
        <w:ind w:left="3921" w:hanging="360"/>
      </w:pPr>
    </w:lvl>
    <w:lvl w:ilvl="5" w:tplc="080A001B" w:tentative="1">
      <w:start w:val="1"/>
      <w:numFmt w:val="lowerRoman"/>
      <w:lvlText w:val="%6."/>
      <w:lvlJc w:val="right"/>
      <w:pPr>
        <w:ind w:left="4641" w:hanging="180"/>
      </w:pPr>
    </w:lvl>
    <w:lvl w:ilvl="6" w:tplc="080A000F" w:tentative="1">
      <w:start w:val="1"/>
      <w:numFmt w:val="decimal"/>
      <w:lvlText w:val="%7."/>
      <w:lvlJc w:val="left"/>
      <w:pPr>
        <w:ind w:left="5361" w:hanging="360"/>
      </w:pPr>
    </w:lvl>
    <w:lvl w:ilvl="7" w:tplc="080A0019" w:tentative="1">
      <w:start w:val="1"/>
      <w:numFmt w:val="lowerLetter"/>
      <w:lvlText w:val="%8."/>
      <w:lvlJc w:val="left"/>
      <w:pPr>
        <w:ind w:left="6081" w:hanging="360"/>
      </w:pPr>
    </w:lvl>
    <w:lvl w:ilvl="8" w:tplc="080A001B" w:tentative="1">
      <w:start w:val="1"/>
      <w:numFmt w:val="lowerRoman"/>
      <w:lvlText w:val="%9."/>
      <w:lvlJc w:val="right"/>
      <w:pPr>
        <w:ind w:left="6801" w:hanging="180"/>
      </w:pPr>
    </w:lvl>
  </w:abstractNum>
  <w:abstractNum w:abstractNumId="9" w15:restartNumberingAfterBreak="0">
    <w:nsid w:val="44B475F2"/>
    <w:multiLevelType w:val="hybridMultilevel"/>
    <w:tmpl w:val="09CA004E"/>
    <w:lvl w:ilvl="0" w:tplc="56E4E974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8582D2C"/>
    <w:multiLevelType w:val="hybridMultilevel"/>
    <w:tmpl w:val="720248AE"/>
    <w:lvl w:ilvl="0" w:tplc="080A0017">
      <w:start w:val="1"/>
      <w:numFmt w:val="lowerLetter"/>
      <w:lvlText w:val="%1)"/>
      <w:lvlJc w:val="left"/>
      <w:pPr>
        <w:ind w:left="1041" w:hanging="360"/>
      </w:pPr>
    </w:lvl>
    <w:lvl w:ilvl="1" w:tplc="080A0019" w:tentative="1">
      <w:start w:val="1"/>
      <w:numFmt w:val="lowerLetter"/>
      <w:lvlText w:val="%2."/>
      <w:lvlJc w:val="left"/>
      <w:pPr>
        <w:ind w:left="1761" w:hanging="360"/>
      </w:pPr>
    </w:lvl>
    <w:lvl w:ilvl="2" w:tplc="080A001B" w:tentative="1">
      <w:start w:val="1"/>
      <w:numFmt w:val="lowerRoman"/>
      <w:lvlText w:val="%3."/>
      <w:lvlJc w:val="right"/>
      <w:pPr>
        <w:ind w:left="2481" w:hanging="180"/>
      </w:pPr>
    </w:lvl>
    <w:lvl w:ilvl="3" w:tplc="080A000F" w:tentative="1">
      <w:start w:val="1"/>
      <w:numFmt w:val="decimal"/>
      <w:lvlText w:val="%4."/>
      <w:lvlJc w:val="left"/>
      <w:pPr>
        <w:ind w:left="3201" w:hanging="360"/>
      </w:pPr>
    </w:lvl>
    <w:lvl w:ilvl="4" w:tplc="080A0019" w:tentative="1">
      <w:start w:val="1"/>
      <w:numFmt w:val="lowerLetter"/>
      <w:lvlText w:val="%5."/>
      <w:lvlJc w:val="left"/>
      <w:pPr>
        <w:ind w:left="3921" w:hanging="360"/>
      </w:pPr>
    </w:lvl>
    <w:lvl w:ilvl="5" w:tplc="080A001B" w:tentative="1">
      <w:start w:val="1"/>
      <w:numFmt w:val="lowerRoman"/>
      <w:lvlText w:val="%6."/>
      <w:lvlJc w:val="right"/>
      <w:pPr>
        <w:ind w:left="4641" w:hanging="180"/>
      </w:pPr>
    </w:lvl>
    <w:lvl w:ilvl="6" w:tplc="080A000F" w:tentative="1">
      <w:start w:val="1"/>
      <w:numFmt w:val="decimal"/>
      <w:lvlText w:val="%7."/>
      <w:lvlJc w:val="left"/>
      <w:pPr>
        <w:ind w:left="5361" w:hanging="360"/>
      </w:pPr>
    </w:lvl>
    <w:lvl w:ilvl="7" w:tplc="080A0019" w:tentative="1">
      <w:start w:val="1"/>
      <w:numFmt w:val="lowerLetter"/>
      <w:lvlText w:val="%8."/>
      <w:lvlJc w:val="left"/>
      <w:pPr>
        <w:ind w:left="6081" w:hanging="360"/>
      </w:pPr>
    </w:lvl>
    <w:lvl w:ilvl="8" w:tplc="080A001B" w:tentative="1">
      <w:start w:val="1"/>
      <w:numFmt w:val="lowerRoman"/>
      <w:lvlText w:val="%9."/>
      <w:lvlJc w:val="right"/>
      <w:pPr>
        <w:ind w:left="6801" w:hanging="180"/>
      </w:pPr>
    </w:lvl>
  </w:abstractNum>
  <w:abstractNum w:abstractNumId="11" w15:restartNumberingAfterBreak="0">
    <w:nsid w:val="4C5E6CC1"/>
    <w:multiLevelType w:val="hybridMultilevel"/>
    <w:tmpl w:val="C8F2AA1C"/>
    <w:lvl w:ilvl="0" w:tplc="5CF495A6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1F9018A"/>
    <w:multiLevelType w:val="hybridMultilevel"/>
    <w:tmpl w:val="62909E9E"/>
    <w:lvl w:ilvl="0" w:tplc="CCB83306">
      <w:start w:val="1"/>
      <w:numFmt w:val="upperRoman"/>
      <w:lvlText w:val="%1I."/>
      <w:lvlJc w:val="center"/>
      <w:pPr>
        <w:ind w:left="4188" w:hanging="360"/>
      </w:pPr>
      <w:rPr>
        <w:rFonts w:ascii="Arial" w:hAnsi="Arial" w:hint="default"/>
      </w:rPr>
    </w:lvl>
    <w:lvl w:ilvl="1" w:tplc="080A0019" w:tentative="1">
      <w:start w:val="1"/>
      <w:numFmt w:val="lowerLetter"/>
      <w:lvlText w:val="%2."/>
      <w:lvlJc w:val="left"/>
      <w:pPr>
        <w:ind w:left="4908" w:hanging="360"/>
      </w:pPr>
    </w:lvl>
    <w:lvl w:ilvl="2" w:tplc="080A001B" w:tentative="1">
      <w:start w:val="1"/>
      <w:numFmt w:val="lowerRoman"/>
      <w:lvlText w:val="%3."/>
      <w:lvlJc w:val="right"/>
      <w:pPr>
        <w:ind w:left="5628" w:hanging="180"/>
      </w:pPr>
    </w:lvl>
    <w:lvl w:ilvl="3" w:tplc="080A000F" w:tentative="1">
      <w:start w:val="1"/>
      <w:numFmt w:val="decimal"/>
      <w:lvlText w:val="%4."/>
      <w:lvlJc w:val="left"/>
      <w:pPr>
        <w:ind w:left="6348" w:hanging="360"/>
      </w:pPr>
    </w:lvl>
    <w:lvl w:ilvl="4" w:tplc="080A0019" w:tentative="1">
      <w:start w:val="1"/>
      <w:numFmt w:val="lowerLetter"/>
      <w:lvlText w:val="%5."/>
      <w:lvlJc w:val="left"/>
      <w:pPr>
        <w:ind w:left="7068" w:hanging="360"/>
      </w:pPr>
    </w:lvl>
    <w:lvl w:ilvl="5" w:tplc="080A001B" w:tentative="1">
      <w:start w:val="1"/>
      <w:numFmt w:val="lowerRoman"/>
      <w:lvlText w:val="%6."/>
      <w:lvlJc w:val="right"/>
      <w:pPr>
        <w:ind w:left="7788" w:hanging="180"/>
      </w:pPr>
    </w:lvl>
    <w:lvl w:ilvl="6" w:tplc="080A000F" w:tentative="1">
      <w:start w:val="1"/>
      <w:numFmt w:val="decimal"/>
      <w:lvlText w:val="%7."/>
      <w:lvlJc w:val="left"/>
      <w:pPr>
        <w:ind w:left="8508" w:hanging="360"/>
      </w:pPr>
    </w:lvl>
    <w:lvl w:ilvl="7" w:tplc="080A0019" w:tentative="1">
      <w:start w:val="1"/>
      <w:numFmt w:val="lowerLetter"/>
      <w:lvlText w:val="%8."/>
      <w:lvlJc w:val="left"/>
      <w:pPr>
        <w:ind w:left="9228" w:hanging="360"/>
      </w:pPr>
    </w:lvl>
    <w:lvl w:ilvl="8" w:tplc="080A001B" w:tentative="1">
      <w:start w:val="1"/>
      <w:numFmt w:val="lowerRoman"/>
      <w:lvlText w:val="%9."/>
      <w:lvlJc w:val="right"/>
      <w:pPr>
        <w:ind w:left="9948" w:hanging="180"/>
      </w:pPr>
    </w:lvl>
  </w:abstractNum>
  <w:abstractNum w:abstractNumId="13" w15:restartNumberingAfterBreak="0">
    <w:nsid w:val="55C81CCA"/>
    <w:multiLevelType w:val="hybridMultilevel"/>
    <w:tmpl w:val="C8F2AA1C"/>
    <w:lvl w:ilvl="0" w:tplc="5CF495A6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DFB3AAC"/>
    <w:multiLevelType w:val="hybridMultilevel"/>
    <w:tmpl w:val="81063C76"/>
    <w:lvl w:ilvl="0" w:tplc="AFB89B34">
      <w:start w:val="1"/>
      <w:numFmt w:val="upperRoman"/>
      <w:lvlText w:val="%1."/>
      <w:lvlJc w:val="left"/>
      <w:pPr>
        <w:ind w:left="1080" w:hanging="720"/>
      </w:pPr>
      <w:rPr>
        <w:rFonts w:hint="default"/>
        <w:sz w:val="24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27A1B87"/>
    <w:multiLevelType w:val="hybridMultilevel"/>
    <w:tmpl w:val="BD90EC74"/>
    <w:lvl w:ilvl="0" w:tplc="C1E60DB8">
      <w:start w:val="1"/>
      <w:numFmt w:val="upperRoman"/>
      <w:lvlText w:val="%1."/>
      <w:lvlJc w:val="left"/>
      <w:pPr>
        <w:ind w:left="3981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4341" w:hanging="360"/>
      </w:pPr>
    </w:lvl>
    <w:lvl w:ilvl="2" w:tplc="080A001B" w:tentative="1">
      <w:start w:val="1"/>
      <w:numFmt w:val="lowerRoman"/>
      <w:lvlText w:val="%3."/>
      <w:lvlJc w:val="right"/>
      <w:pPr>
        <w:ind w:left="5061" w:hanging="180"/>
      </w:pPr>
    </w:lvl>
    <w:lvl w:ilvl="3" w:tplc="080A000F" w:tentative="1">
      <w:start w:val="1"/>
      <w:numFmt w:val="decimal"/>
      <w:lvlText w:val="%4."/>
      <w:lvlJc w:val="left"/>
      <w:pPr>
        <w:ind w:left="5781" w:hanging="360"/>
      </w:pPr>
    </w:lvl>
    <w:lvl w:ilvl="4" w:tplc="080A0019" w:tentative="1">
      <w:start w:val="1"/>
      <w:numFmt w:val="lowerLetter"/>
      <w:lvlText w:val="%5."/>
      <w:lvlJc w:val="left"/>
      <w:pPr>
        <w:ind w:left="6501" w:hanging="360"/>
      </w:pPr>
    </w:lvl>
    <w:lvl w:ilvl="5" w:tplc="080A001B" w:tentative="1">
      <w:start w:val="1"/>
      <w:numFmt w:val="lowerRoman"/>
      <w:lvlText w:val="%6."/>
      <w:lvlJc w:val="right"/>
      <w:pPr>
        <w:ind w:left="7221" w:hanging="180"/>
      </w:pPr>
    </w:lvl>
    <w:lvl w:ilvl="6" w:tplc="080A000F" w:tentative="1">
      <w:start w:val="1"/>
      <w:numFmt w:val="decimal"/>
      <w:lvlText w:val="%7."/>
      <w:lvlJc w:val="left"/>
      <w:pPr>
        <w:ind w:left="7941" w:hanging="360"/>
      </w:pPr>
    </w:lvl>
    <w:lvl w:ilvl="7" w:tplc="080A0019" w:tentative="1">
      <w:start w:val="1"/>
      <w:numFmt w:val="lowerLetter"/>
      <w:lvlText w:val="%8."/>
      <w:lvlJc w:val="left"/>
      <w:pPr>
        <w:ind w:left="8661" w:hanging="360"/>
      </w:pPr>
    </w:lvl>
    <w:lvl w:ilvl="8" w:tplc="080A001B" w:tentative="1">
      <w:start w:val="1"/>
      <w:numFmt w:val="lowerRoman"/>
      <w:lvlText w:val="%9."/>
      <w:lvlJc w:val="right"/>
      <w:pPr>
        <w:ind w:left="9381" w:hanging="180"/>
      </w:pPr>
    </w:lvl>
  </w:abstractNum>
  <w:abstractNum w:abstractNumId="16" w15:restartNumberingAfterBreak="0">
    <w:nsid w:val="627A2FA6"/>
    <w:multiLevelType w:val="hybridMultilevel"/>
    <w:tmpl w:val="6FF2193C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7F3762C"/>
    <w:multiLevelType w:val="hybridMultilevel"/>
    <w:tmpl w:val="E9B8F994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8313AF2"/>
    <w:multiLevelType w:val="hybridMultilevel"/>
    <w:tmpl w:val="2786A34A"/>
    <w:lvl w:ilvl="0" w:tplc="080A0017">
      <w:start w:val="1"/>
      <w:numFmt w:val="lowerLetter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C77344B"/>
    <w:multiLevelType w:val="hybridMultilevel"/>
    <w:tmpl w:val="C764CACC"/>
    <w:lvl w:ilvl="0" w:tplc="F9CE02A4">
      <w:start w:val="1"/>
      <w:numFmt w:val="lowerLetter"/>
      <w:lvlText w:val="%1)"/>
      <w:lvlJc w:val="left"/>
      <w:pPr>
        <w:tabs>
          <w:tab w:val="num" w:pos="609"/>
        </w:tabs>
        <w:ind w:left="609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969"/>
        </w:tabs>
        <w:ind w:left="969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689"/>
        </w:tabs>
        <w:ind w:left="1689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409"/>
        </w:tabs>
        <w:ind w:left="2409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129"/>
        </w:tabs>
        <w:ind w:left="3129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849"/>
        </w:tabs>
        <w:ind w:left="3849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569"/>
        </w:tabs>
        <w:ind w:left="4569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289"/>
        </w:tabs>
        <w:ind w:left="5289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009"/>
        </w:tabs>
        <w:ind w:left="6009" w:hanging="180"/>
      </w:pPr>
    </w:lvl>
  </w:abstractNum>
  <w:abstractNum w:abstractNumId="20" w15:restartNumberingAfterBreak="0">
    <w:nsid w:val="7DBA0C88"/>
    <w:multiLevelType w:val="hybridMultilevel"/>
    <w:tmpl w:val="C8588224"/>
    <w:lvl w:ilvl="0" w:tplc="F9CE02A4">
      <w:start w:val="1"/>
      <w:numFmt w:val="lowerLetter"/>
      <w:lvlText w:val="%1)"/>
      <w:lvlJc w:val="left"/>
      <w:pPr>
        <w:tabs>
          <w:tab w:val="num" w:pos="609"/>
        </w:tabs>
        <w:ind w:left="609" w:hanging="360"/>
      </w:pPr>
      <w:rPr>
        <w:rFonts w:ascii="Arial" w:hAnsi="Arial" w:hint="default"/>
        <w:b w:val="0"/>
        <w:i w:val="0"/>
        <w:sz w:val="18"/>
        <w:szCs w:val="18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969"/>
        </w:tabs>
        <w:ind w:left="969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689"/>
        </w:tabs>
        <w:ind w:left="1689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409"/>
        </w:tabs>
        <w:ind w:left="2409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129"/>
        </w:tabs>
        <w:ind w:left="3129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849"/>
        </w:tabs>
        <w:ind w:left="3849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569"/>
        </w:tabs>
        <w:ind w:left="4569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289"/>
        </w:tabs>
        <w:ind w:left="5289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009"/>
        </w:tabs>
        <w:ind w:left="6009" w:hanging="180"/>
      </w:pPr>
    </w:lvl>
  </w:abstractNum>
  <w:num w:numId="1" w16cid:durableId="1931036205">
    <w:abstractNumId w:val="0"/>
  </w:num>
  <w:num w:numId="2" w16cid:durableId="1379206759">
    <w:abstractNumId w:val="20"/>
  </w:num>
  <w:num w:numId="3" w16cid:durableId="499271919">
    <w:abstractNumId w:val="9"/>
  </w:num>
  <w:num w:numId="4" w16cid:durableId="1110471655">
    <w:abstractNumId w:val="5"/>
  </w:num>
  <w:num w:numId="5" w16cid:durableId="379868459">
    <w:abstractNumId w:val="19"/>
  </w:num>
  <w:num w:numId="6" w16cid:durableId="782304541">
    <w:abstractNumId w:val="15"/>
  </w:num>
  <w:num w:numId="7" w16cid:durableId="1856729440">
    <w:abstractNumId w:val="10"/>
  </w:num>
  <w:num w:numId="8" w16cid:durableId="881092894">
    <w:abstractNumId w:val="17"/>
  </w:num>
  <w:num w:numId="9" w16cid:durableId="869345234">
    <w:abstractNumId w:val="12"/>
  </w:num>
  <w:num w:numId="10" w16cid:durableId="1474323076">
    <w:abstractNumId w:val="11"/>
  </w:num>
  <w:num w:numId="11" w16cid:durableId="1747848345">
    <w:abstractNumId w:val="2"/>
  </w:num>
  <w:num w:numId="12" w16cid:durableId="396056016">
    <w:abstractNumId w:val="13"/>
  </w:num>
  <w:num w:numId="13" w16cid:durableId="349182667">
    <w:abstractNumId w:val="18"/>
  </w:num>
  <w:num w:numId="14" w16cid:durableId="184641968">
    <w:abstractNumId w:val="1"/>
  </w:num>
  <w:num w:numId="15" w16cid:durableId="472328402">
    <w:abstractNumId w:val="6"/>
  </w:num>
  <w:num w:numId="16" w16cid:durableId="1486623029">
    <w:abstractNumId w:val="8"/>
  </w:num>
  <w:num w:numId="17" w16cid:durableId="1758403799">
    <w:abstractNumId w:val="3"/>
  </w:num>
  <w:num w:numId="18" w16cid:durableId="2141148673">
    <w:abstractNumId w:val="16"/>
  </w:num>
  <w:num w:numId="19" w16cid:durableId="1948730736">
    <w:abstractNumId w:val="7"/>
  </w:num>
  <w:num w:numId="20" w16cid:durableId="1896815982">
    <w:abstractNumId w:val="4"/>
  </w:num>
  <w:num w:numId="21" w16cid:durableId="277030739">
    <w:abstractNumId w:val="14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intFractionalCharacterWidth/>
  <w:embedSystemFonts/>
  <w:activeWritingStyle w:appName="MSWord" w:lang="en-US" w:vendorID="64" w:dllVersion="0" w:nlCheck="1" w:checkStyle="0"/>
  <w:activeWritingStyle w:appName="MSWord" w:lang="es-ES_tradnl" w:vendorID="64" w:dllVersion="0" w:nlCheck="1" w:checkStyle="0"/>
  <w:activeWritingStyle w:appName="MSWord" w:lang="es-MX" w:vendorID="64" w:dllVersion="0" w:nlCheck="1" w:checkStyle="0"/>
  <w:activeWritingStyle w:appName="MSWord" w:lang="es-ES" w:vendorID="64" w:dllVersion="0" w:nlCheck="1" w:checkStyle="0"/>
  <w:activeWritingStyle w:appName="MSWord" w:lang="pt-BR" w:vendorID="64" w:dllVersion="0" w:nlCheck="1" w:checkStyle="0"/>
  <w:activeWritingStyle w:appName="MSWord" w:lang="es-ES_tradnl" w:vendorID="64" w:dllVersion="4096" w:nlCheck="1" w:checkStyle="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57"/>
  <w:hyphenationZone w:val="425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1F7A"/>
    <w:rsid w:val="000001B0"/>
    <w:rsid w:val="0000043F"/>
    <w:rsid w:val="0000076D"/>
    <w:rsid w:val="00000BEA"/>
    <w:rsid w:val="00001452"/>
    <w:rsid w:val="0000180F"/>
    <w:rsid w:val="00001FB3"/>
    <w:rsid w:val="00002466"/>
    <w:rsid w:val="00002573"/>
    <w:rsid w:val="00002605"/>
    <w:rsid w:val="00002665"/>
    <w:rsid w:val="000027BD"/>
    <w:rsid w:val="00002B26"/>
    <w:rsid w:val="00003B70"/>
    <w:rsid w:val="00003C25"/>
    <w:rsid w:val="00003C68"/>
    <w:rsid w:val="00004291"/>
    <w:rsid w:val="000042CB"/>
    <w:rsid w:val="0000458A"/>
    <w:rsid w:val="000049E9"/>
    <w:rsid w:val="00004D58"/>
    <w:rsid w:val="00004FDA"/>
    <w:rsid w:val="000050C6"/>
    <w:rsid w:val="00005940"/>
    <w:rsid w:val="00005EB0"/>
    <w:rsid w:val="00006358"/>
    <w:rsid w:val="000067CD"/>
    <w:rsid w:val="00006B5A"/>
    <w:rsid w:val="00006DE4"/>
    <w:rsid w:val="00006FA4"/>
    <w:rsid w:val="0000759C"/>
    <w:rsid w:val="000076D4"/>
    <w:rsid w:val="00007786"/>
    <w:rsid w:val="000078B1"/>
    <w:rsid w:val="00007A1A"/>
    <w:rsid w:val="00010A59"/>
    <w:rsid w:val="000112A7"/>
    <w:rsid w:val="0001151F"/>
    <w:rsid w:val="00011840"/>
    <w:rsid w:val="00011AC0"/>
    <w:rsid w:val="00011BD3"/>
    <w:rsid w:val="000121A0"/>
    <w:rsid w:val="00012278"/>
    <w:rsid w:val="00012A27"/>
    <w:rsid w:val="00012E16"/>
    <w:rsid w:val="0001302A"/>
    <w:rsid w:val="000131B9"/>
    <w:rsid w:val="000132A4"/>
    <w:rsid w:val="00013319"/>
    <w:rsid w:val="00013BF2"/>
    <w:rsid w:val="00013E55"/>
    <w:rsid w:val="0001447E"/>
    <w:rsid w:val="000144BA"/>
    <w:rsid w:val="000144ED"/>
    <w:rsid w:val="000146B2"/>
    <w:rsid w:val="00014BA2"/>
    <w:rsid w:val="00014FBD"/>
    <w:rsid w:val="00015137"/>
    <w:rsid w:val="00015273"/>
    <w:rsid w:val="00015302"/>
    <w:rsid w:val="00015A5A"/>
    <w:rsid w:val="00016590"/>
    <w:rsid w:val="0001686F"/>
    <w:rsid w:val="00016B4E"/>
    <w:rsid w:val="00016CD6"/>
    <w:rsid w:val="00016D3A"/>
    <w:rsid w:val="0001718D"/>
    <w:rsid w:val="000176AC"/>
    <w:rsid w:val="000179A7"/>
    <w:rsid w:val="00017B51"/>
    <w:rsid w:val="00017DF3"/>
    <w:rsid w:val="00021432"/>
    <w:rsid w:val="00021492"/>
    <w:rsid w:val="000216A3"/>
    <w:rsid w:val="00021926"/>
    <w:rsid w:val="00021E31"/>
    <w:rsid w:val="00022268"/>
    <w:rsid w:val="00022537"/>
    <w:rsid w:val="00022563"/>
    <w:rsid w:val="000228C4"/>
    <w:rsid w:val="00022C2F"/>
    <w:rsid w:val="00022CA3"/>
    <w:rsid w:val="00025270"/>
    <w:rsid w:val="000255CC"/>
    <w:rsid w:val="000260EE"/>
    <w:rsid w:val="00026698"/>
    <w:rsid w:val="0002696A"/>
    <w:rsid w:val="00026B3C"/>
    <w:rsid w:val="00026B52"/>
    <w:rsid w:val="00026F8D"/>
    <w:rsid w:val="000274DB"/>
    <w:rsid w:val="00027D1F"/>
    <w:rsid w:val="00027EBA"/>
    <w:rsid w:val="00030480"/>
    <w:rsid w:val="0003065F"/>
    <w:rsid w:val="000308BA"/>
    <w:rsid w:val="00030D10"/>
    <w:rsid w:val="0003119F"/>
    <w:rsid w:val="00031231"/>
    <w:rsid w:val="000314D3"/>
    <w:rsid w:val="00031BCF"/>
    <w:rsid w:val="00031CEA"/>
    <w:rsid w:val="00031DB9"/>
    <w:rsid w:val="00031F45"/>
    <w:rsid w:val="000320C6"/>
    <w:rsid w:val="00032714"/>
    <w:rsid w:val="00032891"/>
    <w:rsid w:val="00032B16"/>
    <w:rsid w:val="00033603"/>
    <w:rsid w:val="00033A14"/>
    <w:rsid w:val="0003447A"/>
    <w:rsid w:val="00034BC3"/>
    <w:rsid w:val="000353F3"/>
    <w:rsid w:val="00035600"/>
    <w:rsid w:val="000357CC"/>
    <w:rsid w:val="00035B2D"/>
    <w:rsid w:val="00035DA7"/>
    <w:rsid w:val="00035F53"/>
    <w:rsid w:val="00036196"/>
    <w:rsid w:val="00036599"/>
    <w:rsid w:val="00036D72"/>
    <w:rsid w:val="00037089"/>
    <w:rsid w:val="00037177"/>
    <w:rsid w:val="00037381"/>
    <w:rsid w:val="00037A4C"/>
    <w:rsid w:val="00037CC4"/>
    <w:rsid w:val="0004066E"/>
    <w:rsid w:val="00040766"/>
    <w:rsid w:val="00040E08"/>
    <w:rsid w:val="00040F75"/>
    <w:rsid w:val="00041E29"/>
    <w:rsid w:val="00041FF7"/>
    <w:rsid w:val="0004225C"/>
    <w:rsid w:val="00042A1D"/>
    <w:rsid w:val="00042A47"/>
    <w:rsid w:val="00042E89"/>
    <w:rsid w:val="00043535"/>
    <w:rsid w:val="00043B32"/>
    <w:rsid w:val="00043C5A"/>
    <w:rsid w:val="00043E2B"/>
    <w:rsid w:val="00044296"/>
    <w:rsid w:val="00044699"/>
    <w:rsid w:val="00044700"/>
    <w:rsid w:val="00044C5E"/>
    <w:rsid w:val="00044F7F"/>
    <w:rsid w:val="00044FA9"/>
    <w:rsid w:val="0004500F"/>
    <w:rsid w:val="000450E9"/>
    <w:rsid w:val="0004529C"/>
    <w:rsid w:val="0004596A"/>
    <w:rsid w:val="00045AF1"/>
    <w:rsid w:val="00045E9B"/>
    <w:rsid w:val="00046139"/>
    <w:rsid w:val="000462E8"/>
    <w:rsid w:val="000465BF"/>
    <w:rsid w:val="000467CE"/>
    <w:rsid w:val="00046822"/>
    <w:rsid w:val="00046AB6"/>
    <w:rsid w:val="00046D06"/>
    <w:rsid w:val="00047129"/>
    <w:rsid w:val="000471CD"/>
    <w:rsid w:val="0004735D"/>
    <w:rsid w:val="0004744D"/>
    <w:rsid w:val="0004777C"/>
    <w:rsid w:val="000501E0"/>
    <w:rsid w:val="000507D2"/>
    <w:rsid w:val="00050934"/>
    <w:rsid w:val="00050E72"/>
    <w:rsid w:val="00050FB5"/>
    <w:rsid w:val="00051C72"/>
    <w:rsid w:val="00051D1C"/>
    <w:rsid w:val="00051D9E"/>
    <w:rsid w:val="00051F3D"/>
    <w:rsid w:val="00052784"/>
    <w:rsid w:val="00052F04"/>
    <w:rsid w:val="00052F1E"/>
    <w:rsid w:val="000536D2"/>
    <w:rsid w:val="00053B2C"/>
    <w:rsid w:val="00053D27"/>
    <w:rsid w:val="00053EB7"/>
    <w:rsid w:val="00053FEE"/>
    <w:rsid w:val="00054507"/>
    <w:rsid w:val="00054A4F"/>
    <w:rsid w:val="00054BE5"/>
    <w:rsid w:val="00055047"/>
    <w:rsid w:val="00055B54"/>
    <w:rsid w:val="00056182"/>
    <w:rsid w:val="0005680F"/>
    <w:rsid w:val="00056F51"/>
    <w:rsid w:val="000573F5"/>
    <w:rsid w:val="00057F37"/>
    <w:rsid w:val="000601FF"/>
    <w:rsid w:val="000602B0"/>
    <w:rsid w:val="0006045B"/>
    <w:rsid w:val="0006056C"/>
    <w:rsid w:val="0006228A"/>
    <w:rsid w:val="00063614"/>
    <w:rsid w:val="00063838"/>
    <w:rsid w:val="0006433F"/>
    <w:rsid w:val="000646BA"/>
    <w:rsid w:val="00064BBC"/>
    <w:rsid w:val="00064E9D"/>
    <w:rsid w:val="00064FDB"/>
    <w:rsid w:val="00065106"/>
    <w:rsid w:val="000651F1"/>
    <w:rsid w:val="00065708"/>
    <w:rsid w:val="00065A07"/>
    <w:rsid w:val="00065BC1"/>
    <w:rsid w:val="0006634F"/>
    <w:rsid w:val="00066638"/>
    <w:rsid w:val="00066EA7"/>
    <w:rsid w:val="00066F41"/>
    <w:rsid w:val="00067112"/>
    <w:rsid w:val="0006782D"/>
    <w:rsid w:val="00067FCA"/>
    <w:rsid w:val="0007012A"/>
    <w:rsid w:val="0007017F"/>
    <w:rsid w:val="00070431"/>
    <w:rsid w:val="00070669"/>
    <w:rsid w:val="000707FF"/>
    <w:rsid w:val="00070864"/>
    <w:rsid w:val="0007145A"/>
    <w:rsid w:val="00071F0D"/>
    <w:rsid w:val="00071F33"/>
    <w:rsid w:val="000725AC"/>
    <w:rsid w:val="00072B18"/>
    <w:rsid w:val="000730F3"/>
    <w:rsid w:val="00073491"/>
    <w:rsid w:val="0007380B"/>
    <w:rsid w:val="000739D2"/>
    <w:rsid w:val="00073E58"/>
    <w:rsid w:val="00073EF4"/>
    <w:rsid w:val="000740E7"/>
    <w:rsid w:val="000748B1"/>
    <w:rsid w:val="000753EC"/>
    <w:rsid w:val="0007567F"/>
    <w:rsid w:val="00075B3A"/>
    <w:rsid w:val="00075DEC"/>
    <w:rsid w:val="00076234"/>
    <w:rsid w:val="0007642F"/>
    <w:rsid w:val="000767F7"/>
    <w:rsid w:val="00076E99"/>
    <w:rsid w:val="00076EE9"/>
    <w:rsid w:val="00077545"/>
    <w:rsid w:val="00077763"/>
    <w:rsid w:val="00077C46"/>
    <w:rsid w:val="00077ECE"/>
    <w:rsid w:val="0008027F"/>
    <w:rsid w:val="00080762"/>
    <w:rsid w:val="0008084D"/>
    <w:rsid w:val="000809B5"/>
    <w:rsid w:val="00080D54"/>
    <w:rsid w:val="00080DC3"/>
    <w:rsid w:val="00081417"/>
    <w:rsid w:val="000814ED"/>
    <w:rsid w:val="0008175A"/>
    <w:rsid w:val="000818D2"/>
    <w:rsid w:val="0008195B"/>
    <w:rsid w:val="00081D79"/>
    <w:rsid w:val="000823BA"/>
    <w:rsid w:val="000826F7"/>
    <w:rsid w:val="00082AB2"/>
    <w:rsid w:val="00082AE3"/>
    <w:rsid w:val="00082F11"/>
    <w:rsid w:val="0008325D"/>
    <w:rsid w:val="000834DD"/>
    <w:rsid w:val="000834F9"/>
    <w:rsid w:val="0008382A"/>
    <w:rsid w:val="000838EB"/>
    <w:rsid w:val="0008398B"/>
    <w:rsid w:val="00083FB5"/>
    <w:rsid w:val="000843D7"/>
    <w:rsid w:val="00084687"/>
    <w:rsid w:val="00084751"/>
    <w:rsid w:val="00084A57"/>
    <w:rsid w:val="00084B97"/>
    <w:rsid w:val="00084BED"/>
    <w:rsid w:val="00084EDB"/>
    <w:rsid w:val="00084FF2"/>
    <w:rsid w:val="000850FA"/>
    <w:rsid w:val="0008524D"/>
    <w:rsid w:val="000856E9"/>
    <w:rsid w:val="000857E4"/>
    <w:rsid w:val="00085CF4"/>
    <w:rsid w:val="00085F5E"/>
    <w:rsid w:val="00086295"/>
    <w:rsid w:val="00086EDE"/>
    <w:rsid w:val="0008756B"/>
    <w:rsid w:val="0008782E"/>
    <w:rsid w:val="00087CFE"/>
    <w:rsid w:val="00087DB7"/>
    <w:rsid w:val="0009025D"/>
    <w:rsid w:val="000906D0"/>
    <w:rsid w:val="00090B52"/>
    <w:rsid w:val="00090B9C"/>
    <w:rsid w:val="00090D7B"/>
    <w:rsid w:val="00091474"/>
    <w:rsid w:val="000915F7"/>
    <w:rsid w:val="00091EEF"/>
    <w:rsid w:val="0009234C"/>
    <w:rsid w:val="00092764"/>
    <w:rsid w:val="0009292F"/>
    <w:rsid w:val="0009297C"/>
    <w:rsid w:val="00092C02"/>
    <w:rsid w:val="00092F1F"/>
    <w:rsid w:val="00092F4C"/>
    <w:rsid w:val="00093454"/>
    <w:rsid w:val="0009390B"/>
    <w:rsid w:val="000939F8"/>
    <w:rsid w:val="0009421A"/>
    <w:rsid w:val="00094496"/>
    <w:rsid w:val="00094A1A"/>
    <w:rsid w:val="000950E7"/>
    <w:rsid w:val="00095360"/>
    <w:rsid w:val="000954A2"/>
    <w:rsid w:val="000955AA"/>
    <w:rsid w:val="00095781"/>
    <w:rsid w:val="000957BC"/>
    <w:rsid w:val="00095A6A"/>
    <w:rsid w:val="00095BAC"/>
    <w:rsid w:val="00095EA0"/>
    <w:rsid w:val="000960D7"/>
    <w:rsid w:val="00096737"/>
    <w:rsid w:val="00096860"/>
    <w:rsid w:val="00096F5B"/>
    <w:rsid w:val="00097AEA"/>
    <w:rsid w:val="00097C0A"/>
    <w:rsid w:val="00097C29"/>
    <w:rsid w:val="00097C41"/>
    <w:rsid w:val="00097FE0"/>
    <w:rsid w:val="000A0344"/>
    <w:rsid w:val="000A0823"/>
    <w:rsid w:val="000A086F"/>
    <w:rsid w:val="000A0B84"/>
    <w:rsid w:val="000A0E9D"/>
    <w:rsid w:val="000A0EF3"/>
    <w:rsid w:val="000A138E"/>
    <w:rsid w:val="000A1F9D"/>
    <w:rsid w:val="000A21D6"/>
    <w:rsid w:val="000A226B"/>
    <w:rsid w:val="000A260D"/>
    <w:rsid w:val="000A2F4F"/>
    <w:rsid w:val="000A31EF"/>
    <w:rsid w:val="000A3354"/>
    <w:rsid w:val="000A3733"/>
    <w:rsid w:val="000A43B0"/>
    <w:rsid w:val="000A45F0"/>
    <w:rsid w:val="000A4770"/>
    <w:rsid w:val="000A4D4C"/>
    <w:rsid w:val="000A4FEA"/>
    <w:rsid w:val="000A53E6"/>
    <w:rsid w:val="000A5727"/>
    <w:rsid w:val="000A574B"/>
    <w:rsid w:val="000A5B04"/>
    <w:rsid w:val="000A5E2A"/>
    <w:rsid w:val="000A6416"/>
    <w:rsid w:val="000A643B"/>
    <w:rsid w:val="000A682B"/>
    <w:rsid w:val="000A707A"/>
    <w:rsid w:val="000A78BA"/>
    <w:rsid w:val="000A7BB9"/>
    <w:rsid w:val="000B0710"/>
    <w:rsid w:val="000B0E46"/>
    <w:rsid w:val="000B1790"/>
    <w:rsid w:val="000B1C11"/>
    <w:rsid w:val="000B1D13"/>
    <w:rsid w:val="000B2183"/>
    <w:rsid w:val="000B2612"/>
    <w:rsid w:val="000B29B8"/>
    <w:rsid w:val="000B2A27"/>
    <w:rsid w:val="000B33E3"/>
    <w:rsid w:val="000B380F"/>
    <w:rsid w:val="000B4292"/>
    <w:rsid w:val="000B4A6A"/>
    <w:rsid w:val="000B50FB"/>
    <w:rsid w:val="000B515D"/>
    <w:rsid w:val="000B56FB"/>
    <w:rsid w:val="000B5A74"/>
    <w:rsid w:val="000B5C4E"/>
    <w:rsid w:val="000B5FA3"/>
    <w:rsid w:val="000B5FB7"/>
    <w:rsid w:val="000B674C"/>
    <w:rsid w:val="000B6AF6"/>
    <w:rsid w:val="000B7FF2"/>
    <w:rsid w:val="000C1051"/>
    <w:rsid w:val="000C1F04"/>
    <w:rsid w:val="000C2892"/>
    <w:rsid w:val="000C28E0"/>
    <w:rsid w:val="000C2B3C"/>
    <w:rsid w:val="000C2D4D"/>
    <w:rsid w:val="000C305A"/>
    <w:rsid w:val="000C30A3"/>
    <w:rsid w:val="000C30D7"/>
    <w:rsid w:val="000C3105"/>
    <w:rsid w:val="000C34DD"/>
    <w:rsid w:val="000C37BC"/>
    <w:rsid w:val="000C3B6E"/>
    <w:rsid w:val="000C482F"/>
    <w:rsid w:val="000C4992"/>
    <w:rsid w:val="000C4D72"/>
    <w:rsid w:val="000C4FA1"/>
    <w:rsid w:val="000C5299"/>
    <w:rsid w:val="000C5468"/>
    <w:rsid w:val="000C55CC"/>
    <w:rsid w:val="000C5852"/>
    <w:rsid w:val="000C5D0E"/>
    <w:rsid w:val="000C6081"/>
    <w:rsid w:val="000C60C9"/>
    <w:rsid w:val="000C6A4A"/>
    <w:rsid w:val="000C6AFD"/>
    <w:rsid w:val="000C702C"/>
    <w:rsid w:val="000D06FA"/>
    <w:rsid w:val="000D0B60"/>
    <w:rsid w:val="000D0DDA"/>
    <w:rsid w:val="000D0ED5"/>
    <w:rsid w:val="000D113E"/>
    <w:rsid w:val="000D1169"/>
    <w:rsid w:val="000D15C5"/>
    <w:rsid w:val="000D1687"/>
    <w:rsid w:val="000D1DAF"/>
    <w:rsid w:val="000D28A5"/>
    <w:rsid w:val="000D31C1"/>
    <w:rsid w:val="000D36B2"/>
    <w:rsid w:val="000D36BF"/>
    <w:rsid w:val="000D3887"/>
    <w:rsid w:val="000D39FD"/>
    <w:rsid w:val="000D3E10"/>
    <w:rsid w:val="000D4833"/>
    <w:rsid w:val="000D49D2"/>
    <w:rsid w:val="000D4A88"/>
    <w:rsid w:val="000D4BBC"/>
    <w:rsid w:val="000D4D90"/>
    <w:rsid w:val="000D4E26"/>
    <w:rsid w:val="000D4F00"/>
    <w:rsid w:val="000D5000"/>
    <w:rsid w:val="000D5176"/>
    <w:rsid w:val="000D5EDB"/>
    <w:rsid w:val="000D6C0F"/>
    <w:rsid w:val="000D6F1E"/>
    <w:rsid w:val="000D7A95"/>
    <w:rsid w:val="000D7BBD"/>
    <w:rsid w:val="000E039A"/>
    <w:rsid w:val="000E03C0"/>
    <w:rsid w:val="000E0654"/>
    <w:rsid w:val="000E0E7F"/>
    <w:rsid w:val="000E13AF"/>
    <w:rsid w:val="000E19B3"/>
    <w:rsid w:val="000E1CA2"/>
    <w:rsid w:val="000E28E2"/>
    <w:rsid w:val="000E2970"/>
    <w:rsid w:val="000E2B40"/>
    <w:rsid w:val="000E35A3"/>
    <w:rsid w:val="000E369A"/>
    <w:rsid w:val="000E3BBB"/>
    <w:rsid w:val="000E3CC1"/>
    <w:rsid w:val="000E49B2"/>
    <w:rsid w:val="000E5331"/>
    <w:rsid w:val="000E535E"/>
    <w:rsid w:val="000E54B5"/>
    <w:rsid w:val="000E5526"/>
    <w:rsid w:val="000E59FC"/>
    <w:rsid w:val="000E5A5A"/>
    <w:rsid w:val="000E5D6B"/>
    <w:rsid w:val="000E5FE0"/>
    <w:rsid w:val="000E62DF"/>
    <w:rsid w:val="000E6D5D"/>
    <w:rsid w:val="000E7168"/>
    <w:rsid w:val="000F04CC"/>
    <w:rsid w:val="000F05D5"/>
    <w:rsid w:val="000F1DEB"/>
    <w:rsid w:val="000F1F7A"/>
    <w:rsid w:val="000F202E"/>
    <w:rsid w:val="000F27D6"/>
    <w:rsid w:val="000F2E77"/>
    <w:rsid w:val="000F3025"/>
    <w:rsid w:val="000F3491"/>
    <w:rsid w:val="000F3986"/>
    <w:rsid w:val="000F3C45"/>
    <w:rsid w:val="000F3DE6"/>
    <w:rsid w:val="000F448C"/>
    <w:rsid w:val="000F44E7"/>
    <w:rsid w:val="000F49F1"/>
    <w:rsid w:val="000F4A5C"/>
    <w:rsid w:val="000F4C41"/>
    <w:rsid w:val="000F4FA7"/>
    <w:rsid w:val="000F50B5"/>
    <w:rsid w:val="000F52D1"/>
    <w:rsid w:val="000F536A"/>
    <w:rsid w:val="000F541D"/>
    <w:rsid w:val="000F5AD1"/>
    <w:rsid w:val="000F5C8B"/>
    <w:rsid w:val="000F5D9D"/>
    <w:rsid w:val="000F6336"/>
    <w:rsid w:val="000F64D7"/>
    <w:rsid w:val="000F69FA"/>
    <w:rsid w:val="000F7577"/>
    <w:rsid w:val="000F7974"/>
    <w:rsid w:val="000F7ECD"/>
    <w:rsid w:val="000F7F0E"/>
    <w:rsid w:val="000F7F38"/>
    <w:rsid w:val="000F7FB5"/>
    <w:rsid w:val="00100317"/>
    <w:rsid w:val="001004C1"/>
    <w:rsid w:val="001004EE"/>
    <w:rsid w:val="001006DC"/>
    <w:rsid w:val="00100BB7"/>
    <w:rsid w:val="001011EC"/>
    <w:rsid w:val="001014DF"/>
    <w:rsid w:val="001017C1"/>
    <w:rsid w:val="00101A86"/>
    <w:rsid w:val="00101E92"/>
    <w:rsid w:val="00101F40"/>
    <w:rsid w:val="00102298"/>
    <w:rsid w:val="0010237F"/>
    <w:rsid w:val="00102C79"/>
    <w:rsid w:val="00102EC2"/>
    <w:rsid w:val="00103847"/>
    <w:rsid w:val="00103913"/>
    <w:rsid w:val="00103B1A"/>
    <w:rsid w:val="00105234"/>
    <w:rsid w:val="00105316"/>
    <w:rsid w:val="001057E1"/>
    <w:rsid w:val="00105BA7"/>
    <w:rsid w:val="00105E16"/>
    <w:rsid w:val="00105E2B"/>
    <w:rsid w:val="0010619C"/>
    <w:rsid w:val="00106451"/>
    <w:rsid w:val="0010664D"/>
    <w:rsid w:val="00106A20"/>
    <w:rsid w:val="00106D16"/>
    <w:rsid w:val="0010777F"/>
    <w:rsid w:val="00107B62"/>
    <w:rsid w:val="00110510"/>
    <w:rsid w:val="0011076D"/>
    <w:rsid w:val="00110DB1"/>
    <w:rsid w:val="00110DF0"/>
    <w:rsid w:val="0011149E"/>
    <w:rsid w:val="001114D0"/>
    <w:rsid w:val="00111703"/>
    <w:rsid w:val="001119D9"/>
    <w:rsid w:val="00111AA3"/>
    <w:rsid w:val="00111F29"/>
    <w:rsid w:val="00111F40"/>
    <w:rsid w:val="00112688"/>
    <w:rsid w:val="00113348"/>
    <w:rsid w:val="00113404"/>
    <w:rsid w:val="001134B4"/>
    <w:rsid w:val="00113DE8"/>
    <w:rsid w:val="00114012"/>
    <w:rsid w:val="0011424C"/>
    <w:rsid w:val="0011478A"/>
    <w:rsid w:val="00114944"/>
    <w:rsid w:val="001149C9"/>
    <w:rsid w:val="00114B56"/>
    <w:rsid w:val="00114B7E"/>
    <w:rsid w:val="00114B96"/>
    <w:rsid w:val="00114E47"/>
    <w:rsid w:val="00115123"/>
    <w:rsid w:val="00115A20"/>
    <w:rsid w:val="00115F66"/>
    <w:rsid w:val="00116647"/>
    <w:rsid w:val="00116A85"/>
    <w:rsid w:val="00116CA9"/>
    <w:rsid w:val="00116F84"/>
    <w:rsid w:val="0011705A"/>
    <w:rsid w:val="0011717F"/>
    <w:rsid w:val="001171FD"/>
    <w:rsid w:val="00117BB9"/>
    <w:rsid w:val="00117D38"/>
    <w:rsid w:val="00117D7A"/>
    <w:rsid w:val="00120112"/>
    <w:rsid w:val="001201B0"/>
    <w:rsid w:val="00120B6A"/>
    <w:rsid w:val="00120EA1"/>
    <w:rsid w:val="00121789"/>
    <w:rsid w:val="0012181E"/>
    <w:rsid w:val="00122048"/>
    <w:rsid w:val="0012226A"/>
    <w:rsid w:val="001228A0"/>
    <w:rsid w:val="00122B7D"/>
    <w:rsid w:val="00122DEA"/>
    <w:rsid w:val="0012366C"/>
    <w:rsid w:val="001237C9"/>
    <w:rsid w:val="00123C48"/>
    <w:rsid w:val="00123EFF"/>
    <w:rsid w:val="001241F7"/>
    <w:rsid w:val="00124D1A"/>
    <w:rsid w:val="001251AF"/>
    <w:rsid w:val="0012554D"/>
    <w:rsid w:val="00125654"/>
    <w:rsid w:val="00125D0D"/>
    <w:rsid w:val="00125D9D"/>
    <w:rsid w:val="00125DC1"/>
    <w:rsid w:val="001263E8"/>
    <w:rsid w:val="00127810"/>
    <w:rsid w:val="0012798A"/>
    <w:rsid w:val="00127F9D"/>
    <w:rsid w:val="001300A8"/>
    <w:rsid w:val="001301E6"/>
    <w:rsid w:val="001304F2"/>
    <w:rsid w:val="00130C4C"/>
    <w:rsid w:val="00130F93"/>
    <w:rsid w:val="001313EB"/>
    <w:rsid w:val="00131CCF"/>
    <w:rsid w:val="00131E80"/>
    <w:rsid w:val="0013207A"/>
    <w:rsid w:val="0013222E"/>
    <w:rsid w:val="001322B2"/>
    <w:rsid w:val="00132603"/>
    <w:rsid w:val="001328D2"/>
    <w:rsid w:val="00132FA5"/>
    <w:rsid w:val="00133CE6"/>
    <w:rsid w:val="00134904"/>
    <w:rsid w:val="001349AB"/>
    <w:rsid w:val="00134F4E"/>
    <w:rsid w:val="00134FB0"/>
    <w:rsid w:val="001350AC"/>
    <w:rsid w:val="001352EC"/>
    <w:rsid w:val="0013543B"/>
    <w:rsid w:val="00135A2E"/>
    <w:rsid w:val="00135E0B"/>
    <w:rsid w:val="001361A8"/>
    <w:rsid w:val="001362EC"/>
    <w:rsid w:val="001365A5"/>
    <w:rsid w:val="001368CC"/>
    <w:rsid w:val="00136AB1"/>
    <w:rsid w:val="001372CA"/>
    <w:rsid w:val="00137AFD"/>
    <w:rsid w:val="00137EBB"/>
    <w:rsid w:val="0014012A"/>
    <w:rsid w:val="001401BB"/>
    <w:rsid w:val="001405D6"/>
    <w:rsid w:val="00140AD8"/>
    <w:rsid w:val="00140BE4"/>
    <w:rsid w:val="00141130"/>
    <w:rsid w:val="001411DE"/>
    <w:rsid w:val="00141399"/>
    <w:rsid w:val="00141962"/>
    <w:rsid w:val="00141A0B"/>
    <w:rsid w:val="00141AF4"/>
    <w:rsid w:val="00141F00"/>
    <w:rsid w:val="00142241"/>
    <w:rsid w:val="00142D7E"/>
    <w:rsid w:val="00142E09"/>
    <w:rsid w:val="0014377B"/>
    <w:rsid w:val="00143D3A"/>
    <w:rsid w:val="00144D09"/>
    <w:rsid w:val="00145808"/>
    <w:rsid w:val="00145F65"/>
    <w:rsid w:val="001460E0"/>
    <w:rsid w:val="00146902"/>
    <w:rsid w:val="00146D64"/>
    <w:rsid w:val="00146DFA"/>
    <w:rsid w:val="00147B68"/>
    <w:rsid w:val="00147BB3"/>
    <w:rsid w:val="0015018D"/>
    <w:rsid w:val="00150228"/>
    <w:rsid w:val="001502C3"/>
    <w:rsid w:val="001504E8"/>
    <w:rsid w:val="00150536"/>
    <w:rsid w:val="00150EA2"/>
    <w:rsid w:val="00151324"/>
    <w:rsid w:val="00151ADE"/>
    <w:rsid w:val="0015271E"/>
    <w:rsid w:val="00152D63"/>
    <w:rsid w:val="00152DCD"/>
    <w:rsid w:val="001533B2"/>
    <w:rsid w:val="001534CA"/>
    <w:rsid w:val="0015369A"/>
    <w:rsid w:val="00153774"/>
    <w:rsid w:val="0015386A"/>
    <w:rsid w:val="00153E85"/>
    <w:rsid w:val="001540F9"/>
    <w:rsid w:val="00154E90"/>
    <w:rsid w:val="001553D8"/>
    <w:rsid w:val="001557A9"/>
    <w:rsid w:val="00155878"/>
    <w:rsid w:val="0015599D"/>
    <w:rsid w:val="00155A36"/>
    <w:rsid w:val="001560DD"/>
    <w:rsid w:val="00156122"/>
    <w:rsid w:val="001569A5"/>
    <w:rsid w:val="001572AC"/>
    <w:rsid w:val="001573F1"/>
    <w:rsid w:val="0015755C"/>
    <w:rsid w:val="001600C9"/>
    <w:rsid w:val="00160308"/>
    <w:rsid w:val="001604E1"/>
    <w:rsid w:val="0016052B"/>
    <w:rsid w:val="00160957"/>
    <w:rsid w:val="00160B56"/>
    <w:rsid w:val="0016143D"/>
    <w:rsid w:val="0016159C"/>
    <w:rsid w:val="00161833"/>
    <w:rsid w:val="00161E62"/>
    <w:rsid w:val="00161F05"/>
    <w:rsid w:val="00162797"/>
    <w:rsid w:val="00162A20"/>
    <w:rsid w:val="00162C49"/>
    <w:rsid w:val="00163025"/>
    <w:rsid w:val="0016370B"/>
    <w:rsid w:val="0016487E"/>
    <w:rsid w:val="00164CD1"/>
    <w:rsid w:val="001655BD"/>
    <w:rsid w:val="00165810"/>
    <w:rsid w:val="00165A24"/>
    <w:rsid w:val="00165E36"/>
    <w:rsid w:val="0016614B"/>
    <w:rsid w:val="001665FD"/>
    <w:rsid w:val="0016686D"/>
    <w:rsid w:val="00166D6D"/>
    <w:rsid w:val="00167104"/>
    <w:rsid w:val="00167A72"/>
    <w:rsid w:val="0017048F"/>
    <w:rsid w:val="0017080F"/>
    <w:rsid w:val="00170972"/>
    <w:rsid w:val="001709F6"/>
    <w:rsid w:val="00170BD4"/>
    <w:rsid w:val="001711E3"/>
    <w:rsid w:val="00171F36"/>
    <w:rsid w:val="001720E6"/>
    <w:rsid w:val="00172339"/>
    <w:rsid w:val="00172464"/>
    <w:rsid w:val="001725A7"/>
    <w:rsid w:val="00172600"/>
    <w:rsid w:val="00172614"/>
    <w:rsid w:val="00172672"/>
    <w:rsid w:val="00172AA4"/>
    <w:rsid w:val="0017308E"/>
    <w:rsid w:val="00173309"/>
    <w:rsid w:val="0017357E"/>
    <w:rsid w:val="001735A8"/>
    <w:rsid w:val="001737BB"/>
    <w:rsid w:val="00173881"/>
    <w:rsid w:val="001740E5"/>
    <w:rsid w:val="001741F4"/>
    <w:rsid w:val="00174587"/>
    <w:rsid w:val="0017474C"/>
    <w:rsid w:val="00174783"/>
    <w:rsid w:val="00175CF4"/>
    <w:rsid w:val="001763FA"/>
    <w:rsid w:val="001763FC"/>
    <w:rsid w:val="00176592"/>
    <w:rsid w:val="00176774"/>
    <w:rsid w:val="001768FD"/>
    <w:rsid w:val="00176A27"/>
    <w:rsid w:val="00176A60"/>
    <w:rsid w:val="00176B20"/>
    <w:rsid w:val="00176E7D"/>
    <w:rsid w:val="00177026"/>
    <w:rsid w:val="00177147"/>
    <w:rsid w:val="00177187"/>
    <w:rsid w:val="001773BC"/>
    <w:rsid w:val="001774E6"/>
    <w:rsid w:val="00177F98"/>
    <w:rsid w:val="00180887"/>
    <w:rsid w:val="00180A83"/>
    <w:rsid w:val="00180D65"/>
    <w:rsid w:val="001813AB"/>
    <w:rsid w:val="001819C6"/>
    <w:rsid w:val="00181B78"/>
    <w:rsid w:val="0018211C"/>
    <w:rsid w:val="001821F8"/>
    <w:rsid w:val="0018246A"/>
    <w:rsid w:val="00182CBE"/>
    <w:rsid w:val="00182EBE"/>
    <w:rsid w:val="001831B3"/>
    <w:rsid w:val="0018334A"/>
    <w:rsid w:val="0018396A"/>
    <w:rsid w:val="001845FA"/>
    <w:rsid w:val="00184AA2"/>
    <w:rsid w:val="0018521A"/>
    <w:rsid w:val="0018522B"/>
    <w:rsid w:val="00185425"/>
    <w:rsid w:val="00185457"/>
    <w:rsid w:val="001854A8"/>
    <w:rsid w:val="001854BC"/>
    <w:rsid w:val="00185D40"/>
    <w:rsid w:val="00186C17"/>
    <w:rsid w:val="0018703E"/>
    <w:rsid w:val="00187284"/>
    <w:rsid w:val="0018761A"/>
    <w:rsid w:val="001876D8"/>
    <w:rsid w:val="0018787A"/>
    <w:rsid w:val="00187A73"/>
    <w:rsid w:val="00187FD1"/>
    <w:rsid w:val="00190180"/>
    <w:rsid w:val="00190644"/>
    <w:rsid w:val="00190830"/>
    <w:rsid w:val="001908C1"/>
    <w:rsid w:val="00190A43"/>
    <w:rsid w:val="00190D0B"/>
    <w:rsid w:val="001912FB"/>
    <w:rsid w:val="00191608"/>
    <w:rsid w:val="00191664"/>
    <w:rsid w:val="00192065"/>
    <w:rsid w:val="00194085"/>
    <w:rsid w:val="001941AA"/>
    <w:rsid w:val="00194F73"/>
    <w:rsid w:val="001951D5"/>
    <w:rsid w:val="00195875"/>
    <w:rsid w:val="00195EC2"/>
    <w:rsid w:val="00195F99"/>
    <w:rsid w:val="00196183"/>
    <w:rsid w:val="00196BF1"/>
    <w:rsid w:val="00197041"/>
    <w:rsid w:val="001A016C"/>
    <w:rsid w:val="001A0422"/>
    <w:rsid w:val="001A0BEE"/>
    <w:rsid w:val="001A102F"/>
    <w:rsid w:val="001A1A27"/>
    <w:rsid w:val="001A1A61"/>
    <w:rsid w:val="001A1ED0"/>
    <w:rsid w:val="001A1EFA"/>
    <w:rsid w:val="001A1FAC"/>
    <w:rsid w:val="001A1FC1"/>
    <w:rsid w:val="001A27EE"/>
    <w:rsid w:val="001A35A6"/>
    <w:rsid w:val="001A368A"/>
    <w:rsid w:val="001A3963"/>
    <w:rsid w:val="001A3BD3"/>
    <w:rsid w:val="001A41DF"/>
    <w:rsid w:val="001A43F5"/>
    <w:rsid w:val="001A48ED"/>
    <w:rsid w:val="001A4B66"/>
    <w:rsid w:val="001A4CA5"/>
    <w:rsid w:val="001A4CD7"/>
    <w:rsid w:val="001A4E0E"/>
    <w:rsid w:val="001A4E8C"/>
    <w:rsid w:val="001A4EF7"/>
    <w:rsid w:val="001A4F6E"/>
    <w:rsid w:val="001A5A21"/>
    <w:rsid w:val="001A5A62"/>
    <w:rsid w:val="001A5ABD"/>
    <w:rsid w:val="001A5CE0"/>
    <w:rsid w:val="001A5CF7"/>
    <w:rsid w:val="001A60E2"/>
    <w:rsid w:val="001A69F0"/>
    <w:rsid w:val="001A75E7"/>
    <w:rsid w:val="001A79AA"/>
    <w:rsid w:val="001A7ACF"/>
    <w:rsid w:val="001A7C06"/>
    <w:rsid w:val="001A7C3B"/>
    <w:rsid w:val="001A7F95"/>
    <w:rsid w:val="001B07B0"/>
    <w:rsid w:val="001B0992"/>
    <w:rsid w:val="001B0AC4"/>
    <w:rsid w:val="001B0E89"/>
    <w:rsid w:val="001B109A"/>
    <w:rsid w:val="001B1120"/>
    <w:rsid w:val="001B15E2"/>
    <w:rsid w:val="001B163A"/>
    <w:rsid w:val="001B22AA"/>
    <w:rsid w:val="001B253D"/>
    <w:rsid w:val="001B277C"/>
    <w:rsid w:val="001B277F"/>
    <w:rsid w:val="001B2C6A"/>
    <w:rsid w:val="001B2CEA"/>
    <w:rsid w:val="001B2F19"/>
    <w:rsid w:val="001B3141"/>
    <w:rsid w:val="001B35B2"/>
    <w:rsid w:val="001B35ED"/>
    <w:rsid w:val="001B369D"/>
    <w:rsid w:val="001B4355"/>
    <w:rsid w:val="001B450E"/>
    <w:rsid w:val="001B46DB"/>
    <w:rsid w:val="001B4F75"/>
    <w:rsid w:val="001B517A"/>
    <w:rsid w:val="001B5DDB"/>
    <w:rsid w:val="001B62D3"/>
    <w:rsid w:val="001B6640"/>
    <w:rsid w:val="001B7087"/>
    <w:rsid w:val="001B70F8"/>
    <w:rsid w:val="001B74F4"/>
    <w:rsid w:val="001B75DC"/>
    <w:rsid w:val="001B7B83"/>
    <w:rsid w:val="001C0021"/>
    <w:rsid w:val="001C0136"/>
    <w:rsid w:val="001C0A10"/>
    <w:rsid w:val="001C0A6E"/>
    <w:rsid w:val="001C0AD1"/>
    <w:rsid w:val="001C0BCC"/>
    <w:rsid w:val="001C117D"/>
    <w:rsid w:val="001C119E"/>
    <w:rsid w:val="001C120F"/>
    <w:rsid w:val="001C151F"/>
    <w:rsid w:val="001C1F7F"/>
    <w:rsid w:val="001C1F9C"/>
    <w:rsid w:val="001C226A"/>
    <w:rsid w:val="001C236E"/>
    <w:rsid w:val="001C29E7"/>
    <w:rsid w:val="001C3119"/>
    <w:rsid w:val="001C32C6"/>
    <w:rsid w:val="001C3538"/>
    <w:rsid w:val="001C3E2D"/>
    <w:rsid w:val="001C4193"/>
    <w:rsid w:val="001C48C7"/>
    <w:rsid w:val="001C4A9E"/>
    <w:rsid w:val="001C5F84"/>
    <w:rsid w:val="001C6656"/>
    <w:rsid w:val="001C674A"/>
    <w:rsid w:val="001C6CAB"/>
    <w:rsid w:val="001C6CC1"/>
    <w:rsid w:val="001C6EDD"/>
    <w:rsid w:val="001C7130"/>
    <w:rsid w:val="001C72FC"/>
    <w:rsid w:val="001C7B74"/>
    <w:rsid w:val="001C7E70"/>
    <w:rsid w:val="001D0068"/>
    <w:rsid w:val="001D01C6"/>
    <w:rsid w:val="001D029C"/>
    <w:rsid w:val="001D092F"/>
    <w:rsid w:val="001D1AEF"/>
    <w:rsid w:val="001D244E"/>
    <w:rsid w:val="001D24F1"/>
    <w:rsid w:val="001D286C"/>
    <w:rsid w:val="001D3031"/>
    <w:rsid w:val="001D31D3"/>
    <w:rsid w:val="001D33B8"/>
    <w:rsid w:val="001D3897"/>
    <w:rsid w:val="001D3AD1"/>
    <w:rsid w:val="001D45D2"/>
    <w:rsid w:val="001D478B"/>
    <w:rsid w:val="001D4816"/>
    <w:rsid w:val="001D4970"/>
    <w:rsid w:val="001D57C9"/>
    <w:rsid w:val="001D5F02"/>
    <w:rsid w:val="001D6178"/>
    <w:rsid w:val="001D6186"/>
    <w:rsid w:val="001D62AF"/>
    <w:rsid w:val="001D62CE"/>
    <w:rsid w:val="001D637E"/>
    <w:rsid w:val="001D6652"/>
    <w:rsid w:val="001D6918"/>
    <w:rsid w:val="001D69E5"/>
    <w:rsid w:val="001D6B3D"/>
    <w:rsid w:val="001D6EA7"/>
    <w:rsid w:val="001D6ED5"/>
    <w:rsid w:val="001D7104"/>
    <w:rsid w:val="001E00CD"/>
    <w:rsid w:val="001E0360"/>
    <w:rsid w:val="001E075F"/>
    <w:rsid w:val="001E0933"/>
    <w:rsid w:val="001E0E13"/>
    <w:rsid w:val="001E1057"/>
    <w:rsid w:val="001E14CB"/>
    <w:rsid w:val="001E14E8"/>
    <w:rsid w:val="001E14FA"/>
    <w:rsid w:val="001E1627"/>
    <w:rsid w:val="001E18BD"/>
    <w:rsid w:val="001E1A02"/>
    <w:rsid w:val="001E1A7C"/>
    <w:rsid w:val="001E1DBA"/>
    <w:rsid w:val="001E1EF2"/>
    <w:rsid w:val="001E290B"/>
    <w:rsid w:val="001E36DF"/>
    <w:rsid w:val="001E385F"/>
    <w:rsid w:val="001E39E4"/>
    <w:rsid w:val="001E45E7"/>
    <w:rsid w:val="001E48C8"/>
    <w:rsid w:val="001E490C"/>
    <w:rsid w:val="001E4B87"/>
    <w:rsid w:val="001E4C68"/>
    <w:rsid w:val="001E4D6F"/>
    <w:rsid w:val="001E50FD"/>
    <w:rsid w:val="001E5310"/>
    <w:rsid w:val="001E5920"/>
    <w:rsid w:val="001E59DC"/>
    <w:rsid w:val="001E5DD7"/>
    <w:rsid w:val="001E5EEE"/>
    <w:rsid w:val="001E5F4A"/>
    <w:rsid w:val="001E6553"/>
    <w:rsid w:val="001E7358"/>
    <w:rsid w:val="001E76C3"/>
    <w:rsid w:val="001E7964"/>
    <w:rsid w:val="001E7B12"/>
    <w:rsid w:val="001E7C72"/>
    <w:rsid w:val="001E7EDD"/>
    <w:rsid w:val="001F02CD"/>
    <w:rsid w:val="001F0B7F"/>
    <w:rsid w:val="001F0CD0"/>
    <w:rsid w:val="001F0F71"/>
    <w:rsid w:val="001F1279"/>
    <w:rsid w:val="001F1592"/>
    <w:rsid w:val="001F15B1"/>
    <w:rsid w:val="001F19D1"/>
    <w:rsid w:val="001F1B69"/>
    <w:rsid w:val="001F1C8F"/>
    <w:rsid w:val="001F1D9A"/>
    <w:rsid w:val="001F2740"/>
    <w:rsid w:val="001F2C3A"/>
    <w:rsid w:val="001F2C6B"/>
    <w:rsid w:val="001F3531"/>
    <w:rsid w:val="001F3696"/>
    <w:rsid w:val="001F39FF"/>
    <w:rsid w:val="001F3C66"/>
    <w:rsid w:val="001F3F85"/>
    <w:rsid w:val="001F42FF"/>
    <w:rsid w:val="001F44B4"/>
    <w:rsid w:val="001F44D3"/>
    <w:rsid w:val="001F4510"/>
    <w:rsid w:val="001F4BA5"/>
    <w:rsid w:val="001F58D3"/>
    <w:rsid w:val="001F59C6"/>
    <w:rsid w:val="001F5D17"/>
    <w:rsid w:val="001F60DA"/>
    <w:rsid w:val="001F65A4"/>
    <w:rsid w:val="001F65E0"/>
    <w:rsid w:val="001F6B53"/>
    <w:rsid w:val="001F6EE3"/>
    <w:rsid w:val="001F6F21"/>
    <w:rsid w:val="001F7362"/>
    <w:rsid w:val="001F7587"/>
    <w:rsid w:val="001F7AE9"/>
    <w:rsid w:val="001F7CBF"/>
    <w:rsid w:val="001F7CFD"/>
    <w:rsid w:val="0020017E"/>
    <w:rsid w:val="0020084F"/>
    <w:rsid w:val="002011D5"/>
    <w:rsid w:val="00201B68"/>
    <w:rsid w:val="00201C2D"/>
    <w:rsid w:val="0020233B"/>
    <w:rsid w:val="002025F9"/>
    <w:rsid w:val="00202E6B"/>
    <w:rsid w:val="00203367"/>
    <w:rsid w:val="00203C06"/>
    <w:rsid w:val="00204438"/>
    <w:rsid w:val="00204508"/>
    <w:rsid w:val="002046BC"/>
    <w:rsid w:val="00204A44"/>
    <w:rsid w:val="00204BFC"/>
    <w:rsid w:val="00204F6E"/>
    <w:rsid w:val="002054AD"/>
    <w:rsid w:val="00205C25"/>
    <w:rsid w:val="00205E76"/>
    <w:rsid w:val="00206147"/>
    <w:rsid w:val="002064F3"/>
    <w:rsid w:val="002069A8"/>
    <w:rsid w:val="00206B2B"/>
    <w:rsid w:val="00206C70"/>
    <w:rsid w:val="00206EE7"/>
    <w:rsid w:val="0020789A"/>
    <w:rsid w:val="00207C83"/>
    <w:rsid w:val="00210869"/>
    <w:rsid w:val="002116AD"/>
    <w:rsid w:val="00211999"/>
    <w:rsid w:val="002119E9"/>
    <w:rsid w:val="00211B44"/>
    <w:rsid w:val="00212012"/>
    <w:rsid w:val="002120A6"/>
    <w:rsid w:val="002122B8"/>
    <w:rsid w:val="002123A4"/>
    <w:rsid w:val="002126CD"/>
    <w:rsid w:val="00212A54"/>
    <w:rsid w:val="00212EC9"/>
    <w:rsid w:val="00213773"/>
    <w:rsid w:val="0021378B"/>
    <w:rsid w:val="00213B0E"/>
    <w:rsid w:val="00213CBC"/>
    <w:rsid w:val="00213F63"/>
    <w:rsid w:val="002141FB"/>
    <w:rsid w:val="00214447"/>
    <w:rsid w:val="002146CA"/>
    <w:rsid w:val="002147D6"/>
    <w:rsid w:val="00214A2A"/>
    <w:rsid w:val="00214BEB"/>
    <w:rsid w:val="0021528F"/>
    <w:rsid w:val="002154C2"/>
    <w:rsid w:val="0021556E"/>
    <w:rsid w:val="0021575B"/>
    <w:rsid w:val="00215783"/>
    <w:rsid w:val="0021582D"/>
    <w:rsid w:val="0021669B"/>
    <w:rsid w:val="002166C7"/>
    <w:rsid w:val="00216876"/>
    <w:rsid w:val="002168C9"/>
    <w:rsid w:val="00217451"/>
    <w:rsid w:val="002200D2"/>
    <w:rsid w:val="0022018A"/>
    <w:rsid w:val="00220ADA"/>
    <w:rsid w:val="00220B7B"/>
    <w:rsid w:val="0022180E"/>
    <w:rsid w:val="00221B60"/>
    <w:rsid w:val="002220BA"/>
    <w:rsid w:val="00222546"/>
    <w:rsid w:val="00222796"/>
    <w:rsid w:val="002227B3"/>
    <w:rsid w:val="002227D2"/>
    <w:rsid w:val="002227F5"/>
    <w:rsid w:val="00222CE3"/>
    <w:rsid w:val="002235D7"/>
    <w:rsid w:val="002237ED"/>
    <w:rsid w:val="002239C4"/>
    <w:rsid w:val="00224617"/>
    <w:rsid w:val="00224E80"/>
    <w:rsid w:val="00225591"/>
    <w:rsid w:val="00225690"/>
    <w:rsid w:val="0022574F"/>
    <w:rsid w:val="00225910"/>
    <w:rsid w:val="0022593A"/>
    <w:rsid w:val="00225B52"/>
    <w:rsid w:val="00225CE3"/>
    <w:rsid w:val="00225D3F"/>
    <w:rsid w:val="002260D7"/>
    <w:rsid w:val="00226496"/>
    <w:rsid w:val="00226B17"/>
    <w:rsid w:val="0022706A"/>
    <w:rsid w:val="0022712B"/>
    <w:rsid w:val="002273DB"/>
    <w:rsid w:val="0022740B"/>
    <w:rsid w:val="0022763C"/>
    <w:rsid w:val="002276A4"/>
    <w:rsid w:val="00227843"/>
    <w:rsid w:val="00227A99"/>
    <w:rsid w:val="00227C8A"/>
    <w:rsid w:val="00227C8B"/>
    <w:rsid w:val="00230524"/>
    <w:rsid w:val="00230A44"/>
    <w:rsid w:val="00230A52"/>
    <w:rsid w:val="00230FA5"/>
    <w:rsid w:val="00231131"/>
    <w:rsid w:val="0023170E"/>
    <w:rsid w:val="00231839"/>
    <w:rsid w:val="00231FAD"/>
    <w:rsid w:val="00232371"/>
    <w:rsid w:val="00232423"/>
    <w:rsid w:val="0023262B"/>
    <w:rsid w:val="00232A4E"/>
    <w:rsid w:val="0023307F"/>
    <w:rsid w:val="002330FF"/>
    <w:rsid w:val="00233A7D"/>
    <w:rsid w:val="00234035"/>
    <w:rsid w:val="002346C6"/>
    <w:rsid w:val="0023476D"/>
    <w:rsid w:val="0023482B"/>
    <w:rsid w:val="0023482C"/>
    <w:rsid w:val="00234AA4"/>
    <w:rsid w:val="00234C7F"/>
    <w:rsid w:val="00234E62"/>
    <w:rsid w:val="00234F8F"/>
    <w:rsid w:val="00235AD3"/>
    <w:rsid w:val="0023658F"/>
    <w:rsid w:val="002365D4"/>
    <w:rsid w:val="00236872"/>
    <w:rsid w:val="00236890"/>
    <w:rsid w:val="002368C0"/>
    <w:rsid w:val="00236AA1"/>
    <w:rsid w:val="00236AC0"/>
    <w:rsid w:val="00236CC2"/>
    <w:rsid w:val="00236CDE"/>
    <w:rsid w:val="0023763A"/>
    <w:rsid w:val="00237D04"/>
    <w:rsid w:val="00237D7D"/>
    <w:rsid w:val="002402EB"/>
    <w:rsid w:val="002404D1"/>
    <w:rsid w:val="002405C8"/>
    <w:rsid w:val="00240ECB"/>
    <w:rsid w:val="002415DA"/>
    <w:rsid w:val="00241857"/>
    <w:rsid w:val="00241F22"/>
    <w:rsid w:val="0024285E"/>
    <w:rsid w:val="00242997"/>
    <w:rsid w:val="00242EF7"/>
    <w:rsid w:val="00242F79"/>
    <w:rsid w:val="00242FA8"/>
    <w:rsid w:val="0024307E"/>
    <w:rsid w:val="0024310E"/>
    <w:rsid w:val="00243161"/>
    <w:rsid w:val="00243204"/>
    <w:rsid w:val="0024393A"/>
    <w:rsid w:val="00243AC5"/>
    <w:rsid w:val="00243F11"/>
    <w:rsid w:val="0024405D"/>
    <w:rsid w:val="00244219"/>
    <w:rsid w:val="00244317"/>
    <w:rsid w:val="00244516"/>
    <w:rsid w:val="00244745"/>
    <w:rsid w:val="00244A0C"/>
    <w:rsid w:val="00244CF8"/>
    <w:rsid w:val="002454F0"/>
    <w:rsid w:val="002456C9"/>
    <w:rsid w:val="002456FB"/>
    <w:rsid w:val="00245B9E"/>
    <w:rsid w:val="002465AC"/>
    <w:rsid w:val="002465EC"/>
    <w:rsid w:val="00246614"/>
    <w:rsid w:val="00246907"/>
    <w:rsid w:val="00246A93"/>
    <w:rsid w:val="00246B4B"/>
    <w:rsid w:val="00246C0E"/>
    <w:rsid w:val="00246C85"/>
    <w:rsid w:val="00246EC9"/>
    <w:rsid w:val="00246FE9"/>
    <w:rsid w:val="00247130"/>
    <w:rsid w:val="0024723E"/>
    <w:rsid w:val="00247588"/>
    <w:rsid w:val="00247760"/>
    <w:rsid w:val="002477A7"/>
    <w:rsid w:val="00247D26"/>
    <w:rsid w:val="00247E6F"/>
    <w:rsid w:val="00247FD9"/>
    <w:rsid w:val="0025003A"/>
    <w:rsid w:val="00250260"/>
    <w:rsid w:val="00250FD5"/>
    <w:rsid w:val="00251167"/>
    <w:rsid w:val="002511BA"/>
    <w:rsid w:val="00251A55"/>
    <w:rsid w:val="002523B0"/>
    <w:rsid w:val="00252682"/>
    <w:rsid w:val="002526B9"/>
    <w:rsid w:val="00252A67"/>
    <w:rsid w:val="00252C65"/>
    <w:rsid w:val="00252DD3"/>
    <w:rsid w:val="0025338F"/>
    <w:rsid w:val="0025394F"/>
    <w:rsid w:val="002539AA"/>
    <w:rsid w:val="00253B15"/>
    <w:rsid w:val="00253B97"/>
    <w:rsid w:val="002544CB"/>
    <w:rsid w:val="00254724"/>
    <w:rsid w:val="00255BAA"/>
    <w:rsid w:val="00255D8E"/>
    <w:rsid w:val="0025607F"/>
    <w:rsid w:val="00256380"/>
    <w:rsid w:val="0025646F"/>
    <w:rsid w:val="00256584"/>
    <w:rsid w:val="00256958"/>
    <w:rsid w:val="00256C48"/>
    <w:rsid w:val="00256D20"/>
    <w:rsid w:val="00256ED6"/>
    <w:rsid w:val="00256EF8"/>
    <w:rsid w:val="002570D5"/>
    <w:rsid w:val="00257177"/>
    <w:rsid w:val="00257223"/>
    <w:rsid w:val="00257305"/>
    <w:rsid w:val="002574A5"/>
    <w:rsid w:val="00257730"/>
    <w:rsid w:val="00257803"/>
    <w:rsid w:val="00257B74"/>
    <w:rsid w:val="00257CD8"/>
    <w:rsid w:val="002604FD"/>
    <w:rsid w:val="00260EFC"/>
    <w:rsid w:val="00260F56"/>
    <w:rsid w:val="002610D8"/>
    <w:rsid w:val="002617BF"/>
    <w:rsid w:val="00261A6C"/>
    <w:rsid w:val="002620E0"/>
    <w:rsid w:val="002629E2"/>
    <w:rsid w:val="00262BA8"/>
    <w:rsid w:val="00262BC8"/>
    <w:rsid w:val="002636D4"/>
    <w:rsid w:val="002641D9"/>
    <w:rsid w:val="002643C5"/>
    <w:rsid w:val="00264917"/>
    <w:rsid w:val="00264D97"/>
    <w:rsid w:val="002651EC"/>
    <w:rsid w:val="00265DC2"/>
    <w:rsid w:val="002660A9"/>
    <w:rsid w:val="0026638C"/>
    <w:rsid w:val="00266F00"/>
    <w:rsid w:val="002670EF"/>
    <w:rsid w:val="0026719F"/>
    <w:rsid w:val="002671A2"/>
    <w:rsid w:val="00267A38"/>
    <w:rsid w:val="00267EE2"/>
    <w:rsid w:val="00267F5F"/>
    <w:rsid w:val="002702E0"/>
    <w:rsid w:val="002702F4"/>
    <w:rsid w:val="00270965"/>
    <w:rsid w:val="00270A01"/>
    <w:rsid w:val="00270EC6"/>
    <w:rsid w:val="002719B5"/>
    <w:rsid w:val="00271E5D"/>
    <w:rsid w:val="00272012"/>
    <w:rsid w:val="00272082"/>
    <w:rsid w:val="002720FE"/>
    <w:rsid w:val="00272C8F"/>
    <w:rsid w:val="002731BB"/>
    <w:rsid w:val="0027349D"/>
    <w:rsid w:val="00273516"/>
    <w:rsid w:val="00273985"/>
    <w:rsid w:val="00273B82"/>
    <w:rsid w:val="00273E7A"/>
    <w:rsid w:val="00274372"/>
    <w:rsid w:val="0027475A"/>
    <w:rsid w:val="00274E9A"/>
    <w:rsid w:val="00274F5F"/>
    <w:rsid w:val="0027559C"/>
    <w:rsid w:val="00275F56"/>
    <w:rsid w:val="002765B7"/>
    <w:rsid w:val="00276EAA"/>
    <w:rsid w:val="0027735F"/>
    <w:rsid w:val="00277713"/>
    <w:rsid w:val="00277DBC"/>
    <w:rsid w:val="00277F64"/>
    <w:rsid w:val="00280550"/>
    <w:rsid w:val="00281063"/>
    <w:rsid w:val="00281676"/>
    <w:rsid w:val="00281C41"/>
    <w:rsid w:val="00281E32"/>
    <w:rsid w:val="002823B9"/>
    <w:rsid w:val="00282479"/>
    <w:rsid w:val="002825B5"/>
    <w:rsid w:val="0028276E"/>
    <w:rsid w:val="002827F3"/>
    <w:rsid w:val="002829BD"/>
    <w:rsid w:val="00282B3E"/>
    <w:rsid w:val="00282C1F"/>
    <w:rsid w:val="00282C6C"/>
    <w:rsid w:val="00282D82"/>
    <w:rsid w:val="00283AE7"/>
    <w:rsid w:val="00283B7F"/>
    <w:rsid w:val="0028468D"/>
    <w:rsid w:val="0028470C"/>
    <w:rsid w:val="00284B06"/>
    <w:rsid w:val="00284B5F"/>
    <w:rsid w:val="00284EAE"/>
    <w:rsid w:val="00285308"/>
    <w:rsid w:val="0028560C"/>
    <w:rsid w:val="00285879"/>
    <w:rsid w:val="0028596B"/>
    <w:rsid w:val="00285C12"/>
    <w:rsid w:val="00285FB9"/>
    <w:rsid w:val="00286219"/>
    <w:rsid w:val="00286579"/>
    <w:rsid w:val="00286A03"/>
    <w:rsid w:val="00287514"/>
    <w:rsid w:val="0028791B"/>
    <w:rsid w:val="00287C57"/>
    <w:rsid w:val="00287E44"/>
    <w:rsid w:val="00287F79"/>
    <w:rsid w:val="00290044"/>
    <w:rsid w:val="002900A9"/>
    <w:rsid w:val="0029050C"/>
    <w:rsid w:val="00290C43"/>
    <w:rsid w:val="00290C90"/>
    <w:rsid w:val="00291260"/>
    <w:rsid w:val="002916DB"/>
    <w:rsid w:val="0029190A"/>
    <w:rsid w:val="00292220"/>
    <w:rsid w:val="00292692"/>
    <w:rsid w:val="00293047"/>
    <w:rsid w:val="00293271"/>
    <w:rsid w:val="00293422"/>
    <w:rsid w:val="00293587"/>
    <w:rsid w:val="002937E9"/>
    <w:rsid w:val="00293896"/>
    <w:rsid w:val="00293C63"/>
    <w:rsid w:val="00293D08"/>
    <w:rsid w:val="00293ED1"/>
    <w:rsid w:val="00294214"/>
    <w:rsid w:val="002949F6"/>
    <w:rsid w:val="00294A06"/>
    <w:rsid w:val="00294FFB"/>
    <w:rsid w:val="002954FD"/>
    <w:rsid w:val="002958FA"/>
    <w:rsid w:val="00296242"/>
    <w:rsid w:val="0029627F"/>
    <w:rsid w:val="002963EC"/>
    <w:rsid w:val="00296CE6"/>
    <w:rsid w:val="002973DF"/>
    <w:rsid w:val="00297D6A"/>
    <w:rsid w:val="002A0190"/>
    <w:rsid w:val="002A0983"/>
    <w:rsid w:val="002A0BF5"/>
    <w:rsid w:val="002A1128"/>
    <w:rsid w:val="002A158C"/>
    <w:rsid w:val="002A1739"/>
    <w:rsid w:val="002A1C9E"/>
    <w:rsid w:val="002A24EB"/>
    <w:rsid w:val="002A297A"/>
    <w:rsid w:val="002A2C5E"/>
    <w:rsid w:val="002A2D66"/>
    <w:rsid w:val="002A2F76"/>
    <w:rsid w:val="002A4206"/>
    <w:rsid w:val="002A428E"/>
    <w:rsid w:val="002A432F"/>
    <w:rsid w:val="002A46FA"/>
    <w:rsid w:val="002A4916"/>
    <w:rsid w:val="002A5227"/>
    <w:rsid w:val="002A53C5"/>
    <w:rsid w:val="002A572F"/>
    <w:rsid w:val="002A57BC"/>
    <w:rsid w:val="002A581C"/>
    <w:rsid w:val="002A5A31"/>
    <w:rsid w:val="002A5ACB"/>
    <w:rsid w:val="002A6DC0"/>
    <w:rsid w:val="002B00FE"/>
    <w:rsid w:val="002B0E27"/>
    <w:rsid w:val="002B10B6"/>
    <w:rsid w:val="002B10D3"/>
    <w:rsid w:val="002B1113"/>
    <w:rsid w:val="002B1475"/>
    <w:rsid w:val="002B1867"/>
    <w:rsid w:val="002B1BD1"/>
    <w:rsid w:val="002B1EA3"/>
    <w:rsid w:val="002B2A55"/>
    <w:rsid w:val="002B2C09"/>
    <w:rsid w:val="002B2DA9"/>
    <w:rsid w:val="002B30C8"/>
    <w:rsid w:val="002B31FA"/>
    <w:rsid w:val="002B33D5"/>
    <w:rsid w:val="002B33EF"/>
    <w:rsid w:val="002B3434"/>
    <w:rsid w:val="002B3A06"/>
    <w:rsid w:val="002B4552"/>
    <w:rsid w:val="002B4C84"/>
    <w:rsid w:val="002B55DA"/>
    <w:rsid w:val="002B5746"/>
    <w:rsid w:val="002B5777"/>
    <w:rsid w:val="002B5E76"/>
    <w:rsid w:val="002B5F21"/>
    <w:rsid w:val="002B63D3"/>
    <w:rsid w:val="002B6815"/>
    <w:rsid w:val="002B69FE"/>
    <w:rsid w:val="002B6AB1"/>
    <w:rsid w:val="002B71D1"/>
    <w:rsid w:val="002B78CF"/>
    <w:rsid w:val="002B7ECC"/>
    <w:rsid w:val="002C0144"/>
    <w:rsid w:val="002C02DC"/>
    <w:rsid w:val="002C0B32"/>
    <w:rsid w:val="002C0CAC"/>
    <w:rsid w:val="002C1475"/>
    <w:rsid w:val="002C1F28"/>
    <w:rsid w:val="002C23CF"/>
    <w:rsid w:val="002C254B"/>
    <w:rsid w:val="002C25DE"/>
    <w:rsid w:val="002C27E8"/>
    <w:rsid w:val="002C2ACB"/>
    <w:rsid w:val="002C2F60"/>
    <w:rsid w:val="002C373F"/>
    <w:rsid w:val="002C41CB"/>
    <w:rsid w:val="002C441E"/>
    <w:rsid w:val="002C47E2"/>
    <w:rsid w:val="002C57DA"/>
    <w:rsid w:val="002C5817"/>
    <w:rsid w:val="002C5C58"/>
    <w:rsid w:val="002C61B5"/>
    <w:rsid w:val="002C6A1A"/>
    <w:rsid w:val="002C6B67"/>
    <w:rsid w:val="002C73EE"/>
    <w:rsid w:val="002C7660"/>
    <w:rsid w:val="002C7718"/>
    <w:rsid w:val="002C77DB"/>
    <w:rsid w:val="002C77F7"/>
    <w:rsid w:val="002C7CD4"/>
    <w:rsid w:val="002D0321"/>
    <w:rsid w:val="002D06A5"/>
    <w:rsid w:val="002D0E7A"/>
    <w:rsid w:val="002D155B"/>
    <w:rsid w:val="002D1AD3"/>
    <w:rsid w:val="002D1F90"/>
    <w:rsid w:val="002D2097"/>
    <w:rsid w:val="002D2EFB"/>
    <w:rsid w:val="002D34B6"/>
    <w:rsid w:val="002D37EE"/>
    <w:rsid w:val="002D40A5"/>
    <w:rsid w:val="002D47E5"/>
    <w:rsid w:val="002D48E1"/>
    <w:rsid w:val="002D4DF7"/>
    <w:rsid w:val="002D5847"/>
    <w:rsid w:val="002D5FC0"/>
    <w:rsid w:val="002D6140"/>
    <w:rsid w:val="002D61C8"/>
    <w:rsid w:val="002D629E"/>
    <w:rsid w:val="002D6E9A"/>
    <w:rsid w:val="002D6F57"/>
    <w:rsid w:val="002D726B"/>
    <w:rsid w:val="002D75DB"/>
    <w:rsid w:val="002D7F19"/>
    <w:rsid w:val="002E0067"/>
    <w:rsid w:val="002E02D0"/>
    <w:rsid w:val="002E0489"/>
    <w:rsid w:val="002E04C0"/>
    <w:rsid w:val="002E0544"/>
    <w:rsid w:val="002E1DF4"/>
    <w:rsid w:val="002E277D"/>
    <w:rsid w:val="002E2C3B"/>
    <w:rsid w:val="002E3C37"/>
    <w:rsid w:val="002E3CD0"/>
    <w:rsid w:val="002E4BA7"/>
    <w:rsid w:val="002E4D3D"/>
    <w:rsid w:val="002E4DD1"/>
    <w:rsid w:val="002E5CA7"/>
    <w:rsid w:val="002E6377"/>
    <w:rsid w:val="002E64C3"/>
    <w:rsid w:val="002E668B"/>
    <w:rsid w:val="002E7113"/>
    <w:rsid w:val="002E7235"/>
    <w:rsid w:val="002E7822"/>
    <w:rsid w:val="002E7948"/>
    <w:rsid w:val="002E7C80"/>
    <w:rsid w:val="002E7DEA"/>
    <w:rsid w:val="002F01B0"/>
    <w:rsid w:val="002F024B"/>
    <w:rsid w:val="002F0276"/>
    <w:rsid w:val="002F039E"/>
    <w:rsid w:val="002F10E7"/>
    <w:rsid w:val="002F11F9"/>
    <w:rsid w:val="002F1274"/>
    <w:rsid w:val="002F13E0"/>
    <w:rsid w:val="002F16CB"/>
    <w:rsid w:val="002F1742"/>
    <w:rsid w:val="002F197C"/>
    <w:rsid w:val="002F1AB0"/>
    <w:rsid w:val="002F238B"/>
    <w:rsid w:val="002F2626"/>
    <w:rsid w:val="002F2799"/>
    <w:rsid w:val="002F3038"/>
    <w:rsid w:val="002F38F3"/>
    <w:rsid w:val="002F3C64"/>
    <w:rsid w:val="002F4431"/>
    <w:rsid w:val="002F4687"/>
    <w:rsid w:val="002F47E7"/>
    <w:rsid w:val="002F491D"/>
    <w:rsid w:val="002F510D"/>
    <w:rsid w:val="002F5F61"/>
    <w:rsid w:val="002F63E6"/>
    <w:rsid w:val="002F751B"/>
    <w:rsid w:val="002F7729"/>
    <w:rsid w:val="002F794D"/>
    <w:rsid w:val="00300081"/>
    <w:rsid w:val="0030023E"/>
    <w:rsid w:val="0030059B"/>
    <w:rsid w:val="00300812"/>
    <w:rsid w:val="0030094D"/>
    <w:rsid w:val="00300D44"/>
    <w:rsid w:val="00300FC5"/>
    <w:rsid w:val="00301277"/>
    <w:rsid w:val="00301837"/>
    <w:rsid w:val="003019CD"/>
    <w:rsid w:val="0030269D"/>
    <w:rsid w:val="00302B23"/>
    <w:rsid w:val="00302DA3"/>
    <w:rsid w:val="00303215"/>
    <w:rsid w:val="0030341B"/>
    <w:rsid w:val="003034D2"/>
    <w:rsid w:val="0030373E"/>
    <w:rsid w:val="00303A1B"/>
    <w:rsid w:val="00303B63"/>
    <w:rsid w:val="003045BE"/>
    <w:rsid w:val="00304C01"/>
    <w:rsid w:val="00304E4B"/>
    <w:rsid w:val="00304E8C"/>
    <w:rsid w:val="003051C9"/>
    <w:rsid w:val="00305204"/>
    <w:rsid w:val="003054E0"/>
    <w:rsid w:val="00305F09"/>
    <w:rsid w:val="00305F53"/>
    <w:rsid w:val="003060F3"/>
    <w:rsid w:val="0030612A"/>
    <w:rsid w:val="003068EC"/>
    <w:rsid w:val="00306C01"/>
    <w:rsid w:val="0030759B"/>
    <w:rsid w:val="003076C4"/>
    <w:rsid w:val="003077EA"/>
    <w:rsid w:val="003079A6"/>
    <w:rsid w:val="003106C8"/>
    <w:rsid w:val="00310A1B"/>
    <w:rsid w:val="00310D9E"/>
    <w:rsid w:val="00310DDE"/>
    <w:rsid w:val="00310E3F"/>
    <w:rsid w:val="00311270"/>
    <w:rsid w:val="0031175D"/>
    <w:rsid w:val="00311800"/>
    <w:rsid w:val="003118C7"/>
    <w:rsid w:val="003119DD"/>
    <w:rsid w:val="00312297"/>
    <w:rsid w:val="003124C8"/>
    <w:rsid w:val="00313367"/>
    <w:rsid w:val="0031354F"/>
    <w:rsid w:val="003144D0"/>
    <w:rsid w:val="00314614"/>
    <w:rsid w:val="00314739"/>
    <w:rsid w:val="00314773"/>
    <w:rsid w:val="003149C2"/>
    <w:rsid w:val="00314F8A"/>
    <w:rsid w:val="003151F3"/>
    <w:rsid w:val="0031520E"/>
    <w:rsid w:val="003152FA"/>
    <w:rsid w:val="003154DB"/>
    <w:rsid w:val="003156BC"/>
    <w:rsid w:val="00315C69"/>
    <w:rsid w:val="00315D12"/>
    <w:rsid w:val="00316198"/>
    <w:rsid w:val="00316779"/>
    <w:rsid w:val="00316A45"/>
    <w:rsid w:val="00316C18"/>
    <w:rsid w:val="00316C5F"/>
    <w:rsid w:val="00316C7C"/>
    <w:rsid w:val="00317AB7"/>
    <w:rsid w:val="00317DA5"/>
    <w:rsid w:val="003201D0"/>
    <w:rsid w:val="003202DB"/>
    <w:rsid w:val="003205E0"/>
    <w:rsid w:val="003210A2"/>
    <w:rsid w:val="00321386"/>
    <w:rsid w:val="00321788"/>
    <w:rsid w:val="00321848"/>
    <w:rsid w:val="00321AF7"/>
    <w:rsid w:val="00321CB3"/>
    <w:rsid w:val="00322341"/>
    <w:rsid w:val="00322484"/>
    <w:rsid w:val="003233B2"/>
    <w:rsid w:val="0032345B"/>
    <w:rsid w:val="003234F2"/>
    <w:rsid w:val="003235FE"/>
    <w:rsid w:val="00324FF5"/>
    <w:rsid w:val="003256A0"/>
    <w:rsid w:val="00325BAB"/>
    <w:rsid w:val="00326599"/>
    <w:rsid w:val="003265DE"/>
    <w:rsid w:val="0032662E"/>
    <w:rsid w:val="00326A08"/>
    <w:rsid w:val="003273D2"/>
    <w:rsid w:val="003275D6"/>
    <w:rsid w:val="0032761B"/>
    <w:rsid w:val="0032767E"/>
    <w:rsid w:val="003277C6"/>
    <w:rsid w:val="00327845"/>
    <w:rsid w:val="0032788D"/>
    <w:rsid w:val="00327B0E"/>
    <w:rsid w:val="003302CF"/>
    <w:rsid w:val="00330559"/>
    <w:rsid w:val="00330B86"/>
    <w:rsid w:val="00330DB5"/>
    <w:rsid w:val="00331306"/>
    <w:rsid w:val="00331659"/>
    <w:rsid w:val="003319C5"/>
    <w:rsid w:val="00331A58"/>
    <w:rsid w:val="003320F9"/>
    <w:rsid w:val="00332680"/>
    <w:rsid w:val="003327BD"/>
    <w:rsid w:val="00332B04"/>
    <w:rsid w:val="00332CD4"/>
    <w:rsid w:val="003338EB"/>
    <w:rsid w:val="00333D21"/>
    <w:rsid w:val="00334446"/>
    <w:rsid w:val="0033444C"/>
    <w:rsid w:val="00334725"/>
    <w:rsid w:val="00334739"/>
    <w:rsid w:val="003348D8"/>
    <w:rsid w:val="00334A38"/>
    <w:rsid w:val="00334AF1"/>
    <w:rsid w:val="003353D5"/>
    <w:rsid w:val="003354CA"/>
    <w:rsid w:val="003357CB"/>
    <w:rsid w:val="00335A53"/>
    <w:rsid w:val="003365C3"/>
    <w:rsid w:val="00337311"/>
    <w:rsid w:val="003379A4"/>
    <w:rsid w:val="00337BB0"/>
    <w:rsid w:val="00337CB6"/>
    <w:rsid w:val="003403AE"/>
    <w:rsid w:val="003404D5"/>
    <w:rsid w:val="00340572"/>
    <w:rsid w:val="003405B9"/>
    <w:rsid w:val="00340913"/>
    <w:rsid w:val="003409BD"/>
    <w:rsid w:val="00340F65"/>
    <w:rsid w:val="00341008"/>
    <w:rsid w:val="0034111B"/>
    <w:rsid w:val="00342559"/>
    <w:rsid w:val="00342D1A"/>
    <w:rsid w:val="0034339B"/>
    <w:rsid w:val="003434EE"/>
    <w:rsid w:val="00343860"/>
    <w:rsid w:val="00343AB5"/>
    <w:rsid w:val="00343CCF"/>
    <w:rsid w:val="0034438F"/>
    <w:rsid w:val="00344BD5"/>
    <w:rsid w:val="00344CEF"/>
    <w:rsid w:val="00344F44"/>
    <w:rsid w:val="0034511C"/>
    <w:rsid w:val="00345191"/>
    <w:rsid w:val="0034550A"/>
    <w:rsid w:val="00345B7B"/>
    <w:rsid w:val="00345C93"/>
    <w:rsid w:val="0034620C"/>
    <w:rsid w:val="00346579"/>
    <w:rsid w:val="00346BC1"/>
    <w:rsid w:val="00346C50"/>
    <w:rsid w:val="003474B3"/>
    <w:rsid w:val="003475BA"/>
    <w:rsid w:val="00347A1B"/>
    <w:rsid w:val="00347CA3"/>
    <w:rsid w:val="00347F9F"/>
    <w:rsid w:val="00351032"/>
    <w:rsid w:val="0035149A"/>
    <w:rsid w:val="00351668"/>
    <w:rsid w:val="00352775"/>
    <w:rsid w:val="00352F14"/>
    <w:rsid w:val="003530B3"/>
    <w:rsid w:val="003532DF"/>
    <w:rsid w:val="00353AAC"/>
    <w:rsid w:val="00353F13"/>
    <w:rsid w:val="003549E9"/>
    <w:rsid w:val="0035546F"/>
    <w:rsid w:val="003554BD"/>
    <w:rsid w:val="003554CE"/>
    <w:rsid w:val="00355A25"/>
    <w:rsid w:val="00356586"/>
    <w:rsid w:val="00356792"/>
    <w:rsid w:val="00356C59"/>
    <w:rsid w:val="00356DA5"/>
    <w:rsid w:val="003571E2"/>
    <w:rsid w:val="00360107"/>
    <w:rsid w:val="00360545"/>
    <w:rsid w:val="00360A82"/>
    <w:rsid w:val="00361062"/>
    <w:rsid w:val="003610F5"/>
    <w:rsid w:val="003616F4"/>
    <w:rsid w:val="00361C9A"/>
    <w:rsid w:val="00361DE0"/>
    <w:rsid w:val="00361E3B"/>
    <w:rsid w:val="003628E9"/>
    <w:rsid w:val="00362B5E"/>
    <w:rsid w:val="0036366F"/>
    <w:rsid w:val="003638E9"/>
    <w:rsid w:val="003641CC"/>
    <w:rsid w:val="003643A5"/>
    <w:rsid w:val="0036443D"/>
    <w:rsid w:val="003644CA"/>
    <w:rsid w:val="00364D97"/>
    <w:rsid w:val="00365238"/>
    <w:rsid w:val="003652A3"/>
    <w:rsid w:val="0036533F"/>
    <w:rsid w:val="00365370"/>
    <w:rsid w:val="003661C9"/>
    <w:rsid w:val="0036693A"/>
    <w:rsid w:val="00366AFA"/>
    <w:rsid w:val="00366C31"/>
    <w:rsid w:val="00366E4E"/>
    <w:rsid w:val="00367621"/>
    <w:rsid w:val="003676E5"/>
    <w:rsid w:val="003676EA"/>
    <w:rsid w:val="00367886"/>
    <w:rsid w:val="00367912"/>
    <w:rsid w:val="00367AD9"/>
    <w:rsid w:val="00367CC7"/>
    <w:rsid w:val="00370219"/>
    <w:rsid w:val="0037051E"/>
    <w:rsid w:val="00370859"/>
    <w:rsid w:val="00370DE5"/>
    <w:rsid w:val="00371208"/>
    <w:rsid w:val="003718D9"/>
    <w:rsid w:val="0037207D"/>
    <w:rsid w:val="00372389"/>
    <w:rsid w:val="00372564"/>
    <w:rsid w:val="00372579"/>
    <w:rsid w:val="00372644"/>
    <w:rsid w:val="0037334A"/>
    <w:rsid w:val="003734B3"/>
    <w:rsid w:val="00373D8A"/>
    <w:rsid w:val="00373D92"/>
    <w:rsid w:val="0037443B"/>
    <w:rsid w:val="00374D3E"/>
    <w:rsid w:val="0037525E"/>
    <w:rsid w:val="00375820"/>
    <w:rsid w:val="00375B14"/>
    <w:rsid w:val="00375D85"/>
    <w:rsid w:val="00375E50"/>
    <w:rsid w:val="003760FD"/>
    <w:rsid w:val="003769D5"/>
    <w:rsid w:val="00376A9C"/>
    <w:rsid w:val="00376ACD"/>
    <w:rsid w:val="00377475"/>
    <w:rsid w:val="00377A8C"/>
    <w:rsid w:val="00377C24"/>
    <w:rsid w:val="00380027"/>
    <w:rsid w:val="003801C3"/>
    <w:rsid w:val="0038053C"/>
    <w:rsid w:val="0038054C"/>
    <w:rsid w:val="0038061C"/>
    <w:rsid w:val="00381137"/>
    <w:rsid w:val="00381168"/>
    <w:rsid w:val="00381BE5"/>
    <w:rsid w:val="00381E3D"/>
    <w:rsid w:val="003820DA"/>
    <w:rsid w:val="003825F4"/>
    <w:rsid w:val="00383110"/>
    <w:rsid w:val="00383181"/>
    <w:rsid w:val="003831C2"/>
    <w:rsid w:val="00383338"/>
    <w:rsid w:val="0038339B"/>
    <w:rsid w:val="0038369B"/>
    <w:rsid w:val="00383701"/>
    <w:rsid w:val="003837F6"/>
    <w:rsid w:val="00383B20"/>
    <w:rsid w:val="00383BC1"/>
    <w:rsid w:val="003840B4"/>
    <w:rsid w:val="00384187"/>
    <w:rsid w:val="0038458A"/>
    <w:rsid w:val="00384701"/>
    <w:rsid w:val="00384744"/>
    <w:rsid w:val="00384900"/>
    <w:rsid w:val="00384D8F"/>
    <w:rsid w:val="00384DCE"/>
    <w:rsid w:val="00384EF8"/>
    <w:rsid w:val="00385547"/>
    <w:rsid w:val="00386551"/>
    <w:rsid w:val="003865B4"/>
    <w:rsid w:val="003865E7"/>
    <w:rsid w:val="00386891"/>
    <w:rsid w:val="00386A21"/>
    <w:rsid w:val="0038735C"/>
    <w:rsid w:val="003874B4"/>
    <w:rsid w:val="00387631"/>
    <w:rsid w:val="00387823"/>
    <w:rsid w:val="00387954"/>
    <w:rsid w:val="00390044"/>
    <w:rsid w:val="003903FB"/>
    <w:rsid w:val="00390644"/>
    <w:rsid w:val="0039066F"/>
    <w:rsid w:val="00390D50"/>
    <w:rsid w:val="00390EAD"/>
    <w:rsid w:val="00390EAF"/>
    <w:rsid w:val="00391B86"/>
    <w:rsid w:val="00391CBB"/>
    <w:rsid w:val="00391D90"/>
    <w:rsid w:val="00391DDE"/>
    <w:rsid w:val="0039208E"/>
    <w:rsid w:val="003923A6"/>
    <w:rsid w:val="0039257A"/>
    <w:rsid w:val="0039290C"/>
    <w:rsid w:val="003930FB"/>
    <w:rsid w:val="00393231"/>
    <w:rsid w:val="0039372B"/>
    <w:rsid w:val="0039383D"/>
    <w:rsid w:val="0039433B"/>
    <w:rsid w:val="003946B9"/>
    <w:rsid w:val="00394888"/>
    <w:rsid w:val="00394917"/>
    <w:rsid w:val="00394FE8"/>
    <w:rsid w:val="00395069"/>
    <w:rsid w:val="003955AD"/>
    <w:rsid w:val="00395A0A"/>
    <w:rsid w:val="00396911"/>
    <w:rsid w:val="00396943"/>
    <w:rsid w:val="00396C46"/>
    <w:rsid w:val="00396FEF"/>
    <w:rsid w:val="00397709"/>
    <w:rsid w:val="00397BC5"/>
    <w:rsid w:val="00397BF1"/>
    <w:rsid w:val="00397D45"/>
    <w:rsid w:val="00397E56"/>
    <w:rsid w:val="003A0756"/>
    <w:rsid w:val="003A09F0"/>
    <w:rsid w:val="003A0A67"/>
    <w:rsid w:val="003A0E1D"/>
    <w:rsid w:val="003A1273"/>
    <w:rsid w:val="003A1596"/>
    <w:rsid w:val="003A1C56"/>
    <w:rsid w:val="003A1F66"/>
    <w:rsid w:val="003A1F73"/>
    <w:rsid w:val="003A1FEA"/>
    <w:rsid w:val="003A24A7"/>
    <w:rsid w:val="003A2DAC"/>
    <w:rsid w:val="003A2E86"/>
    <w:rsid w:val="003A344A"/>
    <w:rsid w:val="003A3622"/>
    <w:rsid w:val="003A36D4"/>
    <w:rsid w:val="003A3C3F"/>
    <w:rsid w:val="003A3D37"/>
    <w:rsid w:val="003A4139"/>
    <w:rsid w:val="003A4409"/>
    <w:rsid w:val="003A495B"/>
    <w:rsid w:val="003A4B2F"/>
    <w:rsid w:val="003A4C4A"/>
    <w:rsid w:val="003A4F9E"/>
    <w:rsid w:val="003A5033"/>
    <w:rsid w:val="003A53AA"/>
    <w:rsid w:val="003A54CF"/>
    <w:rsid w:val="003A5A21"/>
    <w:rsid w:val="003A5AFD"/>
    <w:rsid w:val="003A5E50"/>
    <w:rsid w:val="003A5EEB"/>
    <w:rsid w:val="003A5F81"/>
    <w:rsid w:val="003A6410"/>
    <w:rsid w:val="003A6FFB"/>
    <w:rsid w:val="003A701E"/>
    <w:rsid w:val="003A7161"/>
    <w:rsid w:val="003A7200"/>
    <w:rsid w:val="003A75C6"/>
    <w:rsid w:val="003A79FF"/>
    <w:rsid w:val="003A7B9B"/>
    <w:rsid w:val="003A7DFF"/>
    <w:rsid w:val="003A7E72"/>
    <w:rsid w:val="003A7F06"/>
    <w:rsid w:val="003B00E9"/>
    <w:rsid w:val="003B02DF"/>
    <w:rsid w:val="003B0A8B"/>
    <w:rsid w:val="003B1083"/>
    <w:rsid w:val="003B12DB"/>
    <w:rsid w:val="003B1346"/>
    <w:rsid w:val="003B1C5D"/>
    <w:rsid w:val="003B1DA1"/>
    <w:rsid w:val="003B1EAD"/>
    <w:rsid w:val="003B1F1C"/>
    <w:rsid w:val="003B23A8"/>
    <w:rsid w:val="003B24DD"/>
    <w:rsid w:val="003B2BCD"/>
    <w:rsid w:val="003B32BE"/>
    <w:rsid w:val="003B3822"/>
    <w:rsid w:val="003B3BAD"/>
    <w:rsid w:val="003B3F02"/>
    <w:rsid w:val="003B3F64"/>
    <w:rsid w:val="003B4312"/>
    <w:rsid w:val="003B4644"/>
    <w:rsid w:val="003B49D4"/>
    <w:rsid w:val="003B4B26"/>
    <w:rsid w:val="003B4E29"/>
    <w:rsid w:val="003B5306"/>
    <w:rsid w:val="003B5757"/>
    <w:rsid w:val="003B59A4"/>
    <w:rsid w:val="003B5E53"/>
    <w:rsid w:val="003B5E92"/>
    <w:rsid w:val="003B5F7C"/>
    <w:rsid w:val="003B6179"/>
    <w:rsid w:val="003B69D0"/>
    <w:rsid w:val="003B74FC"/>
    <w:rsid w:val="003B755D"/>
    <w:rsid w:val="003B7B4D"/>
    <w:rsid w:val="003B7C41"/>
    <w:rsid w:val="003C0125"/>
    <w:rsid w:val="003C0277"/>
    <w:rsid w:val="003C03F7"/>
    <w:rsid w:val="003C05CD"/>
    <w:rsid w:val="003C0FE5"/>
    <w:rsid w:val="003C14B6"/>
    <w:rsid w:val="003C178C"/>
    <w:rsid w:val="003C1CAF"/>
    <w:rsid w:val="003C22D4"/>
    <w:rsid w:val="003C29AF"/>
    <w:rsid w:val="003C2ABD"/>
    <w:rsid w:val="003C2BB5"/>
    <w:rsid w:val="003C2E73"/>
    <w:rsid w:val="003C36B1"/>
    <w:rsid w:val="003C3984"/>
    <w:rsid w:val="003C3BC5"/>
    <w:rsid w:val="003C3F73"/>
    <w:rsid w:val="003C40A2"/>
    <w:rsid w:val="003C5428"/>
    <w:rsid w:val="003C5519"/>
    <w:rsid w:val="003C5A97"/>
    <w:rsid w:val="003C616B"/>
    <w:rsid w:val="003C681D"/>
    <w:rsid w:val="003C6BED"/>
    <w:rsid w:val="003C6E13"/>
    <w:rsid w:val="003C76F4"/>
    <w:rsid w:val="003C77A4"/>
    <w:rsid w:val="003C7965"/>
    <w:rsid w:val="003C7B7E"/>
    <w:rsid w:val="003C7D06"/>
    <w:rsid w:val="003C7EF7"/>
    <w:rsid w:val="003D0E1F"/>
    <w:rsid w:val="003D113B"/>
    <w:rsid w:val="003D1182"/>
    <w:rsid w:val="003D1AE0"/>
    <w:rsid w:val="003D1FDC"/>
    <w:rsid w:val="003D22DA"/>
    <w:rsid w:val="003D2A32"/>
    <w:rsid w:val="003D358C"/>
    <w:rsid w:val="003D3779"/>
    <w:rsid w:val="003D3B8B"/>
    <w:rsid w:val="003D4254"/>
    <w:rsid w:val="003D425A"/>
    <w:rsid w:val="003D4866"/>
    <w:rsid w:val="003D507A"/>
    <w:rsid w:val="003D554B"/>
    <w:rsid w:val="003D5F76"/>
    <w:rsid w:val="003D6280"/>
    <w:rsid w:val="003D66CB"/>
    <w:rsid w:val="003D687A"/>
    <w:rsid w:val="003D6E45"/>
    <w:rsid w:val="003D7125"/>
    <w:rsid w:val="003D7A2D"/>
    <w:rsid w:val="003D7C91"/>
    <w:rsid w:val="003E01C0"/>
    <w:rsid w:val="003E0227"/>
    <w:rsid w:val="003E043F"/>
    <w:rsid w:val="003E07F1"/>
    <w:rsid w:val="003E08BE"/>
    <w:rsid w:val="003E0E8C"/>
    <w:rsid w:val="003E113F"/>
    <w:rsid w:val="003E1418"/>
    <w:rsid w:val="003E1867"/>
    <w:rsid w:val="003E1ABA"/>
    <w:rsid w:val="003E20CB"/>
    <w:rsid w:val="003E2169"/>
    <w:rsid w:val="003E23B1"/>
    <w:rsid w:val="003E266C"/>
    <w:rsid w:val="003E26DE"/>
    <w:rsid w:val="003E2E74"/>
    <w:rsid w:val="003E3238"/>
    <w:rsid w:val="003E4979"/>
    <w:rsid w:val="003E4B79"/>
    <w:rsid w:val="003E4B85"/>
    <w:rsid w:val="003E5764"/>
    <w:rsid w:val="003E581F"/>
    <w:rsid w:val="003E59A3"/>
    <w:rsid w:val="003E5F16"/>
    <w:rsid w:val="003E634D"/>
    <w:rsid w:val="003E644F"/>
    <w:rsid w:val="003E64BB"/>
    <w:rsid w:val="003E6AC1"/>
    <w:rsid w:val="003E6B73"/>
    <w:rsid w:val="003E7EEA"/>
    <w:rsid w:val="003F00D8"/>
    <w:rsid w:val="003F01E7"/>
    <w:rsid w:val="003F0AEA"/>
    <w:rsid w:val="003F155C"/>
    <w:rsid w:val="003F17E6"/>
    <w:rsid w:val="003F18CF"/>
    <w:rsid w:val="003F1B53"/>
    <w:rsid w:val="003F2BFE"/>
    <w:rsid w:val="003F33D6"/>
    <w:rsid w:val="003F3A44"/>
    <w:rsid w:val="003F3B3F"/>
    <w:rsid w:val="003F3E27"/>
    <w:rsid w:val="003F4303"/>
    <w:rsid w:val="003F5732"/>
    <w:rsid w:val="003F5A5B"/>
    <w:rsid w:val="003F5F0A"/>
    <w:rsid w:val="003F603A"/>
    <w:rsid w:val="003F63CA"/>
    <w:rsid w:val="003F6963"/>
    <w:rsid w:val="003F6DF4"/>
    <w:rsid w:val="003F7022"/>
    <w:rsid w:val="003F7263"/>
    <w:rsid w:val="003F77A7"/>
    <w:rsid w:val="003F7CB5"/>
    <w:rsid w:val="003F7D77"/>
    <w:rsid w:val="003F7FE1"/>
    <w:rsid w:val="00400626"/>
    <w:rsid w:val="00400A5E"/>
    <w:rsid w:val="00400F1D"/>
    <w:rsid w:val="00401089"/>
    <w:rsid w:val="004015B0"/>
    <w:rsid w:val="004016AD"/>
    <w:rsid w:val="00401A15"/>
    <w:rsid w:val="00401C5B"/>
    <w:rsid w:val="00401DB1"/>
    <w:rsid w:val="004020FB"/>
    <w:rsid w:val="0040230D"/>
    <w:rsid w:val="004024C2"/>
    <w:rsid w:val="004028D0"/>
    <w:rsid w:val="00402940"/>
    <w:rsid w:val="00403226"/>
    <w:rsid w:val="0040342B"/>
    <w:rsid w:val="00403827"/>
    <w:rsid w:val="004040E3"/>
    <w:rsid w:val="00404D4D"/>
    <w:rsid w:val="00405B76"/>
    <w:rsid w:val="004068A2"/>
    <w:rsid w:val="00406E82"/>
    <w:rsid w:val="00407731"/>
    <w:rsid w:val="00407CDA"/>
    <w:rsid w:val="00407F71"/>
    <w:rsid w:val="004100FD"/>
    <w:rsid w:val="0041029D"/>
    <w:rsid w:val="00410347"/>
    <w:rsid w:val="004104BF"/>
    <w:rsid w:val="0041068A"/>
    <w:rsid w:val="00410DEC"/>
    <w:rsid w:val="0041138F"/>
    <w:rsid w:val="00411740"/>
    <w:rsid w:val="004118D5"/>
    <w:rsid w:val="0041209E"/>
    <w:rsid w:val="00412EF3"/>
    <w:rsid w:val="00413162"/>
    <w:rsid w:val="004133CD"/>
    <w:rsid w:val="00413549"/>
    <w:rsid w:val="00413FCD"/>
    <w:rsid w:val="0041439E"/>
    <w:rsid w:val="00414538"/>
    <w:rsid w:val="00414647"/>
    <w:rsid w:val="0041479C"/>
    <w:rsid w:val="00414F39"/>
    <w:rsid w:val="00414F3F"/>
    <w:rsid w:val="00414F9A"/>
    <w:rsid w:val="00415ECC"/>
    <w:rsid w:val="00415EF5"/>
    <w:rsid w:val="00416787"/>
    <w:rsid w:val="004170FC"/>
    <w:rsid w:val="00417F13"/>
    <w:rsid w:val="004203CA"/>
    <w:rsid w:val="004208D7"/>
    <w:rsid w:val="00420CA2"/>
    <w:rsid w:val="004215BD"/>
    <w:rsid w:val="00421665"/>
    <w:rsid w:val="00421878"/>
    <w:rsid w:val="004219C1"/>
    <w:rsid w:val="004228EE"/>
    <w:rsid w:val="00422BB1"/>
    <w:rsid w:val="00422D87"/>
    <w:rsid w:val="0042325A"/>
    <w:rsid w:val="0042336F"/>
    <w:rsid w:val="004234EF"/>
    <w:rsid w:val="00423CA0"/>
    <w:rsid w:val="004242F2"/>
    <w:rsid w:val="004249C3"/>
    <w:rsid w:val="004249DB"/>
    <w:rsid w:val="00424C6D"/>
    <w:rsid w:val="00424C76"/>
    <w:rsid w:val="00425554"/>
    <w:rsid w:val="0042556A"/>
    <w:rsid w:val="00425AF4"/>
    <w:rsid w:val="00425B68"/>
    <w:rsid w:val="00425C9F"/>
    <w:rsid w:val="004263DE"/>
    <w:rsid w:val="004268A5"/>
    <w:rsid w:val="0042695F"/>
    <w:rsid w:val="00426F4F"/>
    <w:rsid w:val="0042776F"/>
    <w:rsid w:val="00427D02"/>
    <w:rsid w:val="004300E1"/>
    <w:rsid w:val="00430294"/>
    <w:rsid w:val="004309CF"/>
    <w:rsid w:val="00430B44"/>
    <w:rsid w:val="00430C20"/>
    <w:rsid w:val="00430F27"/>
    <w:rsid w:val="0043104B"/>
    <w:rsid w:val="0043181D"/>
    <w:rsid w:val="00431AE7"/>
    <w:rsid w:val="00431DC7"/>
    <w:rsid w:val="004325BF"/>
    <w:rsid w:val="004328E4"/>
    <w:rsid w:val="00432937"/>
    <w:rsid w:val="00433460"/>
    <w:rsid w:val="00433550"/>
    <w:rsid w:val="00433BD2"/>
    <w:rsid w:val="00433D87"/>
    <w:rsid w:val="00433E32"/>
    <w:rsid w:val="00433ECE"/>
    <w:rsid w:val="00434370"/>
    <w:rsid w:val="004344F6"/>
    <w:rsid w:val="004347A7"/>
    <w:rsid w:val="00434800"/>
    <w:rsid w:val="00434B3D"/>
    <w:rsid w:val="00434F9C"/>
    <w:rsid w:val="004355FA"/>
    <w:rsid w:val="00435F09"/>
    <w:rsid w:val="00435F6F"/>
    <w:rsid w:val="00436225"/>
    <w:rsid w:val="00436548"/>
    <w:rsid w:val="00436C20"/>
    <w:rsid w:val="00436E01"/>
    <w:rsid w:val="004373A1"/>
    <w:rsid w:val="00437C2A"/>
    <w:rsid w:val="00440392"/>
    <w:rsid w:val="00440396"/>
    <w:rsid w:val="00440502"/>
    <w:rsid w:val="0044058F"/>
    <w:rsid w:val="004412E5"/>
    <w:rsid w:val="004415FC"/>
    <w:rsid w:val="00441989"/>
    <w:rsid w:val="00441BF6"/>
    <w:rsid w:val="00442112"/>
    <w:rsid w:val="0044237C"/>
    <w:rsid w:val="00442822"/>
    <w:rsid w:val="00442B37"/>
    <w:rsid w:val="00442D4D"/>
    <w:rsid w:val="00442FA9"/>
    <w:rsid w:val="004437F3"/>
    <w:rsid w:val="00443866"/>
    <w:rsid w:val="00443A3A"/>
    <w:rsid w:val="00443AE0"/>
    <w:rsid w:val="00443D1A"/>
    <w:rsid w:val="004442B1"/>
    <w:rsid w:val="004443FB"/>
    <w:rsid w:val="00444609"/>
    <w:rsid w:val="0044476D"/>
    <w:rsid w:val="00445064"/>
    <w:rsid w:val="00445172"/>
    <w:rsid w:val="00445472"/>
    <w:rsid w:val="004464C3"/>
    <w:rsid w:val="0044676C"/>
    <w:rsid w:val="00447603"/>
    <w:rsid w:val="00447999"/>
    <w:rsid w:val="00447AC5"/>
    <w:rsid w:val="00447BDB"/>
    <w:rsid w:val="00447C18"/>
    <w:rsid w:val="00447EAD"/>
    <w:rsid w:val="004504A7"/>
    <w:rsid w:val="004504E7"/>
    <w:rsid w:val="00450899"/>
    <w:rsid w:val="004508B7"/>
    <w:rsid w:val="00450FE9"/>
    <w:rsid w:val="004513E2"/>
    <w:rsid w:val="00451820"/>
    <w:rsid w:val="00451A7B"/>
    <w:rsid w:val="004522A6"/>
    <w:rsid w:val="00452870"/>
    <w:rsid w:val="0045291E"/>
    <w:rsid w:val="004529D7"/>
    <w:rsid w:val="00452A11"/>
    <w:rsid w:val="00453732"/>
    <w:rsid w:val="00453BF4"/>
    <w:rsid w:val="00453D89"/>
    <w:rsid w:val="00453E34"/>
    <w:rsid w:val="004541EE"/>
    <w:rsid w:val="00454571"/>
    <w:rsid w:val="0045592A"/>
    <w:rsid w:val="00455AFA"/>
    <w:rsid w:val="00456308"/>
    <w:rsid w:val="004566BE"/>
    <w:rsid w:val="0045682E"/>
    <w:rsid w:val="004568B4"/>
    <w:rsid w:val="00457142"/>
    <w:rsid w:val="004573A4"/>
    <w:rsid w:val="00457493"/>
    <w:rsid w:val="00457958"/>
    <w:rsid w:val="004605F4"/>
    <w:rsid w:val="00460B8B"/>
    <w:rsid w:val="0046115F"/>
    <w:rsid w:val="0046148D"/>
    <w:rsid w:val="00461535"/>
    <w:rsid w:val="0046203B"/>
    <w:rsid w:val="00462496"/>
    <w:rsid w:val="004625A3"/>
    <w:rsid w:val="0046269D"/>
    <w:rsid w:val="004627CF"/>
    <w:rsid w:val="004628E6"/>
    <w:rsid w:val="004628EF"/>
    <w:rsid w:val="00462977"/>
    <w:rsid w:val="00462DBA"/>
    <w:rsid w:val="004631FA"/>
    <w:rsid w:val="004635B7"/>
    <w:rsid w:val="0046365B"/>
    <w:rsid w:val="00463750"/>
    <w:rsid w:val="00463EE2"/>
    <w:rsid w:val="00463FA6"/>
    <w:rsid w:val="00464027"/>
    <w:rsid w:val="004641CB"/>
    <w:rsid w:val="0046443B"/>
    <w:rsid w:val="004647D8"/>
    <w:rsid w:val="00464BC7"/>
    <w:rsid w:val="00464FA5"/>
    <w:rsid w:val="004651B8"/>
    <w:rsid w:val="00465580"/>
    <w:rsid w:val="00465972"/>
    <w:rsid w:val="00465B80"/>
    <w:rsid w:val="00465E7E"/>
    <w:rsid w:val="00466857"/>
    <w:rsid w:val="0046695A"/>
    <w:rsid w:val="00466BB5"/>
    <w:rsid w:val="004672E8"/>
    <w:rsid w:val="0046758F"/>
    <w:rsid w:val="004677E9"/>
    <w:rsid w:val="00470535"/>
    <w:rsid w:val="00471183"/>
    <w:rsid w:val="0047123C"/>
    <w:rsid w:val="004714F6"/>
    <w:rsid w:val="00471E38"/>
    <w:rsid w:val="0047289C"/>
    <w:rsid w:val="00472E22"/>
    <w:rsid w:val="00472F67"/>
    <w:rsid w:val="00473625"/>
    <w:rsid w:val="004739A1"/>
    <w:rsid w:val="00473CB2"/>
    <w:rsid w:val="00473DA0"/>
    <w:rsid w:val="00474254"/>
    <w:rsid w:val="004742B5"/>
    <w:rsid w:val="0047430D"/>
    <w:rsid w:val="00474EA6"/>
    <w:rsid w:val="00474FDF"/>
    <w:rsid w:val="00475688"/>
    <w:rsid w:val="004758F6"/>
    <w:rsid w:val="004759E3"/>
    <w:rsid w:val="00475C51"/>
    <w:rsid w:val="00476161"/>
    <w:rsid w:val="004763B4"/>
    <w:rsid w:val="00476658"/>
    <w:rsid w:val="00476814"/>
    <w:rsid w:val="00476E34"/>
    <w:rsid w:val="00476EE1"/>
    <w:rsid w:val="00477163"/>
    <w:rsid w:val="00477898"/>
    <w:rsid w:val="00477B0E"/>
    <w:rsid w:val="00480195"/>
    <w:rsid w:val="00480921"/>
    <w:rsid w:val="00481688"/>
    <w:rsid w:val="00481CC8"/>
    <w:rsid w:val="004820E0"/>
    <w:rsid w:val="004822CA"/>
    <w:rsid w:val="0048261A"/>
    <w:rsid w:val="00482779"/>
    <w:rsid w:val="00482910"/>
    <w:rsid w:val="00482A1F"/>
    <w:rsid w:val="00482D1E"/>
    <w:rsid w:val="0048385A"/>
    <w:rsid w:val="00483A8E"/>
    <w:rsid w:val="00483F95"/>
    <w:rsid w:val="00484D20"/>
    <w:rsid w:val="004850C1"/>
    <w:rsid w:val="00486F54"/>
    <w:rsid w:val="00487038"/>
    <w:rsid w:val="004871B4"/>
    <w:rsid w:val="004876DD"/>
    <w:rsid w:val="00490750"/>
    <w:rsid w:val="00490BA4"/>
    <w:rsid w:val="004915E6"/>
    <w:rsid w:val="0049178A"/>
    <w:rsid w:val="004917FC"/>
    <w:rsid w:val="00491C1D"/>
    <w:rsid w:val="00491DF1"/>
    <w:rsid w:val="00491FE1"/>
    <w:rsid w:val="00491FF1"/>
    <w:rsid w:val="004921AE"/>
    <w:rsid w:val="00492535"/>
    <w:rsid w:val="00492EBB"/>
    <w:rsid w:val="00493435"/>
    <w:rsid w:val="004937CB"/>
    <w:rsid w:val="00494B28"/>
    <w:rsid w:val="0049527B"/>
    <w:rsid w:val="004955A9"/>
    <w:rsid w:val="00495CF9"/>
    <w:rsid w:val="00495EAF"/>
    <w:rsid w:val="00495FFF"/>
    <w:rsid w:val="0049613A"/>
    <w:rsid w:val="00496198"/>
    <w:rsid w:val="00496705"/>
    <w:rsid w:val="00496A9F"/>
    <w:rsid w:val="00497270"/>
    <w:rsid w:val="00497358"/>
    <w:rsid w:val="00497AC9"/>
    <w:rsid w:val="00497D6F"/>
    <w:rsid w:val="00497FA5"/>
    <w:rsid w:val="004A0036"/>
    <w:rsid w:val="004A03B3"/>
    <w:rsid w:val="004A04D5"/>
    <w:rsid w:val="004A0792"/>
    <w:rsid w:val="004A1387"/>
    <w:rsid w:val="004A1B07"/>
    <w:rsid w:val="004A21D8"/>
    <w:rsid w:val="004A2D29"/>
    <w:rsid w:val="004A2DE9"/>
    <w:rsid w:val="004A2E04"/>
    <w:rsid w:val="004A3134"/>
    <w:rsid w:val="004A3226"/>
    <w:rsid w:val="004A399F"/>
    <w:rsid w:val="004A4096"/>
    <w:rsid w:val="004A40C1"/>
    <w:rsid w:val="004A4692"/>
    <w:rsid w:val="004A502C"/>
    <w:rsid w:val="004A5500"/>
    <w:rsid w:val="004A5582"/>
    <w:rsid w:val="004A669F"/>
    <w:rsid w:val="004A6842"/>
    <w:rsid w:val="004A718C"/>
    <w:rsid w:val="004A77A6"/>
    <w:rsid w:val="004A7D0B"/>
    <w:rsid w:val="004A7DBE"/>
    <w:rsid w:val="004A7F94"/>
    <w:rsid w:val="004B0209"/>
    <w:rsid w:val="004B082F"/>
    <w:rsid w:val="004B08AC"/>
    <w:rsid w:val="004B0935"/>
    <w:rsid w:val="004B0B18"/>
    <w:rsid w:val="004B0D88"/>
    <w:rsid w:val="004B0E03"/>
    <w:rsid w:val="004B0FF1"/>
    <w:rsid w:val="004B14D9"/>
    <w:rsid w:val="004B1574"/>
    <w:rsid w:val="004B2056"/>
    <w:rsid w:val="004B206E"/>
    <w:rsid w:val="004B229E"/>
    <w:rsid w:val="004B271B"/>
    <w:rsid w:val="004B29C2"/>
    <w:rsid w:val="004B29E1"/>
    <w:rsid w:val="004B2C52"/>
    <w:rsid w:val="004B2D97"/>
    <w:rsid w:val="004B2F46"/>
    <w:rsid w:val="004B395D"/>
    <w:rsid w:val="004B3D50"/>
    <w:rsid w:val="004B4194"/>
    <w:rsid w:val="004B457E"/>
    <w:rsid w:val="004B482D"/>
    <w:rsid w:val="004B5447"/>
    <w:rsid w:val="004B55F0"/>
    <w:rsid w:val="004B56C3"/>
    <w:rsid w:val="004B5E0F"/>
    <w:rsid w:val="004B6377"/>
    <w:rsid w:val="004B656C"/>
    <w:rsid w:val="004B6928"/>
    <w:rsid w:val="004B6AA6"/>
    <w:rsid w:val="004B6B3E"/>
    <w:rsid w:val="004B6C9D"/>
    <w:rsid w:val="004B754D"/>
    <w:rsid w:val="004B79FA"/>
    <w:rsid w:val="004B7D94"/>
    <w:rsid w:val="004C04A7"/>
    <w:rsid w:val="004C0FB7"/>
    <w:rsid w:val="004C104B"/>
    <w:rsid w:val="004C12B2"/>
    <w:rsid w:val="004C164A"/>
    <w:rsid w:val="004C17F1"/>
    <w:rsid w:val="004C2C65"/>
    <w:rsid w:val="004C2E14"/>
    <w:rsid w:val="004C2FE3"/>
    <w:rsid w:val="004C305A"/>
    <w:rsid w:val="004C31B4"/>
    <w:rsid w:val="004C333D"/>
    <w:rsid w:val="004C35EF"/>
    <w:rsid w:val="004C37ED"/>
    <w:rsid w:val="004C3BCF"/>
    <w:rsid w:val="004C45B3"/>
    <w:rsid w:val="004C4829"/>
    <w:rsid w:val="004C4D30"/>
    <w:rsid w:val="004C4EAB"/>
    <w:rsid w:val="004C4F4F"/>
    <w:rsid w:val="004C5570"/>
    <w:rsid w:val="004C5BD0"/>
    <w:rsid w:val="004C5D52"/>
    <w:rsid w:val="004C5DB0"/>
    <w:rsid w:val="004C60D8"/>
    <w:rsid w:val="004C62EE"/>
    <w:rsid w:val="004C6425"/>
    <w:rsid w:val="004C6A0D"/>
    <w:rsid w:val="004D0C1E"/>
    <w:rsid w:val="004D0FCC"/>
    <w:rsid w:val="004D1000"/>
    <w:rsid w:val="004D1561"/>
    <w:rsid w:val="004D1913"/>
    <w:rsid w:val="004D1D27"/>
    <w:rsid w:val="004D1ED8"/>
    <w:rsid w:val="004D24A6"/>
    <w:rsid w:val="004D2D57"/>
    <w:rsid w:val="004D2EC3"/>
    <w:rsid w:val="004D2FF6"/>
    <w:rsid w:val="004D3F76"/>
    <w:rsid w:val="004D3FD6"/>
    <w:rsid w:val="004D405F"/>
    <w:rsid w:val="004D51CD"/>
    <w:rsid w:val="004D55CA"/>
    <w:rsid w:val="004D57F1"/>
    <w:rsid w:val="004D5A27"/>
    <w:rsid w:val="004D5F0E"/>
    <w:rsid w:val="004D5F8C"/>
    <w:rsid w:val="004D6626"/>
    <w:rsid w:val="004D6758"/>
    <w:rsid w:val="004D732E"/>
    <w:rsid w:val="004D78A0"/>
    <w:rsid w:val="004D7B1A"/>
    <w:rsid w:val="004E0830"/>
    <w:rsid w:val="004E169C"/>
    <w:rsid w:val="004E1BF0"/>
    <w:rsid w:val="004E1E6A"/>
    <w:rsid w:val="004E1F3E"/>
    <w:rsid w:val="004E220F"/>
    <w:rsid w:val="004E26EF"/>
    <w:rsid w:val="004E28E1"/>
    <w:rsid w:val="004E2B01"/>
    <w:rsid w:val="004E34C7"/>
    <w:rsid w:val="004E356A"/>
    <w:rsid w:val="004E375D"/>
    <w:rsid w:val="004E3850"/>
    <w:rsid w:val="004E3FC1"/>
    <w:rsid w:val="004E4115"/>
    <w:rsid w:val="004E4813"/>
    <w:rsid w:val="004E58EA"/>
    <w:rsid w:val="004E5F65"/>
    <w:rsid w:val="004E6590"/>
    <w:rsid w:val="004E6C7A"/>
    <w:rsid w:val="004E6EE9"/>
    <w:rsid w:val="004E74D3"/>
    <w:rsid w:val="004E7615"/>
    <w:rsid w:val="004E7CC6"/>
    <w:rsid w:val="004E7CDF"/>
    <w:rsid w:val="004F02AF"/>
    <w:rsid w:val="004F078C"/>
    <w:rsid w:val="004F1087"/>
    <w:rsid w:val="004F1324"/>
    <w:rsid w:val="004F15F9"/>
    <w:rsid w:val="004F1A03"/>
    <w:rsid w:val="004F1A8F"/>
    <w:rsid w:val="004F1C06"/>
    <w:rsid w:val="004F1C7D"/>
    <w:rsid w:val="004F1D24"/>
    <w:rsid w:val="004F1DD7"/>
    <w:rsid w:val="004F21D2"/>
    <w:rsid w:val="004F2641"/>
    <w:rsid w:val="004F27F3"/>
    <w:rsid w:val="004F29B9"/>
    <w:rsid w:val="004F2B8E"/>
    <w:rsid w:val="004F2C85"/>
    <w:rsid w:val="004F32BF"/>
    <w:rsid w:val="004F37CD"/>
    <w:rsid w:val="004F3C22"/>
    <w:rsid w:val="004F3CC7"/>
    <w:rsid w:val="004F3D72"/>
    <w:rsid w:val="004F3E6A"/>
    <w:rsid w:val="004F469D"/>
    <w:rsid w:val="004F5346"/>
    <w:rsid w:val="004F5681"/>
    <w:rsid w:val="004F5773"/>
    <w:rsid w:val="004F5C09"/>
    <w:rsid w:val="004F5E4E"/>
    <w:rsid w:val="004F6057"/>
    <w:rsid w:val="004F63CC"/>
    <w:rsid w:val="004F6678"/>
    <w:rsid w:val="004F6B28"/>
    <w:rsid w:val="004F6C65"/>
    <w:rsid w:val="004F6D2E"/>
    <w:rsid w:val="004F797A"/>
    <w:rsid w:val="004F7F0F"/>
    <w:rsid w:val="004F7FBC"/>
    <w:rsid w:val="005001AE"/>
    <w:rsid w:val="005007E7"/>
    <w:rsid w:val="005010CB"/>
    <w:rsid w:val="005012FC"/>
    <w:rsid w:val="00501CDC"/>
    <w:rsid w:val="00501E6C"/>
    <w:rsid w:val="00501EBE"/>
    <w:rsid w:val="00502D06"/>
    <w:rsid w:val="00503551"/>
    <w:rsid w:val="00503963"/>
    <w:rsid w:val="00503F38"/>
    <w:rsid w:val="005043FC"/>
    <w:rsid w:val="00504A55"/>
    <w:rsid w:val="00504B31"/>
    <w:rsid w:val="00505A1E"/>
    <w:rsid w:val="00505AC6"/>
    <w:rsid w:val="00505F08"/>
    <w:rsid w:val="0050671D"/>
    <w:rsid w:val="0050672C"/>
    <w:rsid w:val="0050682C"/>
    <w:rsid w:val="00506C0C"/>
    <w:rsid w:val="00506C4C"/>
    <w:rsid w:val="0050700E"/>
    <w:rsid w:val="00507366"/>
    <w:rsid w:val="00507909"/>
    <w:rsid w:val="005079D7"/>
    <w:rsid w:val="00507AE8"/>
    <w:rsid w:val="00507B2A"/>
    <w:rsid w:val="00507D3E"/>
    <w:rsid w:val="00510A22"/>
    <w:rsid w:val="00510D8A"/>
    <w:rsid w:val="00511D6B"/>
    <w:rsid w:val="00511DA8"/>
    <w:rsid w:val="00511EBC"/>
    <w:rsid w:val="005125D5"/>
    <w:rsid w:val="00512C6C"/>
    <w:rsid w:val="00512D51"/>
    <w:rsid w:val="00512E95"/>
    <w:rsid w:val="0051413D"/>
    <w:rsid w:val="00514674"/>
    <w:rsid w:val="0051477F"/>
    <w:rsid w:val="00514B72"/>
    <w:rsid w:val="00514C46"/>
    <w:rsid w:val="00514DDC"/>
    <w:rsid w:val="005151C3"/>
    <w:rsid w:val="00515BCF"/>
    <w:rsid w:val="00516083"/>
    <w:rsid w:val="0051635A"/>
    <w:rsid w:val="0051646E"/>
    <w:rsid w:val="005166C3"/>
    <w:rsid w:val="00516A18"/>
    <w:rsid w:val="00516BD0"/>
    <w:rsid w:val="00516C49"/>
    <w:rsid w:val="00516DFF"/>
    <w:rsid w:val="00516EA5"/>
    <w:rsid w:val="005179DA"/>
    <w:rsid w:val="00517E2A"/>
    <w:rsid w:val="00520AD7"/>
    <w:rsid w:val="00520C1C"/>
    <w:rsid w:val="00521439"/>
    <w:rsid w:val="005216ED"/>
    <w:rsid w:val="00521FD4"/>
    <w:rsid w:val="00522012"/>
    <w:rsid w:val="00522133"/>
    <w:rsid w:val="0052292E"/>
    <w:rsid w:val="0052298F"/>
    <w:rsid w:val="005229C6"/>
    <w:rsid w:val="00522A3A"/>
    <w:rsid w:val="005232E0"/>
    <w:rsid w:val="0052373B"/>
    <w:rsid w:val="0052393A"/>
    <w:rsid w:val="00523CFF"/>
    <w:rsid w:val="00523E00"/>
    <w:rsid w:val="0052439F"/>
    <w:rsid w:val="005243EB"/>
    <w:rsid w:val="005245E0"/>
    <w:rsid w:val="005249F7"/>
    <w:rsid w:val="00525409"/>
    <w:rsid w:val="00525789"/>
    <w:rsid w:val="00525890"/>
    <w:rsid w:val="005258E2"/>
    <w:rsid w:val="00526452"/>
    <w:rsid w:val="00526536"/>
    <w:rsid w:val="00526816"/>
    <w:rsid w:val="00526B0D"/>
    <w:rsid w:val="00526F09"/>
    <w:rsid w:val="0052733A"/>
    <w:rsid w:val="00527DF9"/>
    <w:rsid w:val="00527F4F"/>
    <w:rsid w:val="005304A0"/>
    <w:rsid w:val="00530512"/>
    <w:rsid w:val="00530799"/>
    <w:rsid w:val="00530D7B"/>
    <w:rsid w:val="0053109F"/>
    <w:rsid w:val="005311E8"/>
    <w:rsid w:val="005312C4"/>
    <w:rsid w:val="0053133A"/>
    <w:rsid w:val="00531822"/>
    <w:rsid w:val="00531AF5"/>
    <w:rsid w:val="00531DAD"/>
    <w:rsid w:val="005326D0"/>
    <w:rsid w:val="005327CB"/>
    <w:rsid w:val="00532800"/>
    <w:rsid w:val="005328BC"/>
    <w:rsid w:val="00532A80"/>
    <w:rsid w:val="00532FDA"/>
    <w:rsid w:val="00533459"/>
    <w:rsid w:val="0053385C"/>
    <w:rsid w:val="00533EE8"/>
    <w:rsid w:val="0053417D"/>
    <w:rsid w:val="0053490C"/>
    <w:rsid w:val="005349A0"/>
    <w:rsid w:val="00535585"/>
    <w:rsid w:val="005357C2"/>
    <w:rsid w:val="00536A58"/>
    <w:rsid w:val="00536AB4"/>
    <w:rsid w:val="00536CF4"/>
    <w:rsid w:val="00536F48"/>
    <w:rsid w:val="00537022"/>
    <w:rsid w:val="00537060"/>
    <w:rsid w:val="00537127"/>
    <w:rsid w:val="0053764B"/>
    <w:rsid w:val="0054069F"/>
    <w:rsid w:val="00541307"/>
    <w:rsid w:val="00541B0B"/>
    <w:rsid w:val="00541B60"/>
    <w:rsid w:val="00541CFE"/>
    <w:rsid w:val="00541DB8"/>
    <w:rsid w:val="00541F9A"/>
    <w:rsid w:val="00542599"/>
    <w:rsid w:val="00542EB4"/>
    <w:rsid w:val="0054351C"/>
    <w:rsid w:val="0054362E"/>
    <w:rsid w:val="00543774"/>
    <w:rsid w:val="00543833"/>
    <w:rsid w:val="00543B11"/>
    <w:rsid w:val="005448B9"/>
    <w:rsid w:val="00544C51"/>
    <w:rsid w:val="00545136"/>
    <w:rsid w:val="005452C1"/>
    <w:rsid w:val="00545698"/>
    <w:rsid w:val="00545B42"/>
    <w:rsid w:val="0054612B"/>
    <w:rsid w:val="00546455"/>
    <w:rsid w:val="005465B2"/>
    <w:rsid w:val="005466DF"/>
    <w:rsid w:val="00546773"/>
    <w:rsid w:val="00547753"/>
    <w:rsid w:val="005479F5"/>
    <w:rsid w:val="00547D90"/>
    <w:rsid w:val="00547DFD"/>
    <w:rsid w:val="005501E4"/>
    <w:rsid w:val="005506E4"/>
    <w:rsid w:val="005508EF"/>
    <w:rsid w:val="00550BDB"/>
    <w:rsid w:val="00550FF8"/>
    <w:rsid w:val="005510E3"/>
    <w:rsid w:val="0055173F"/>
    <w:rsid w:val="005517FD"/>
    <w:rsid w:val="00551AE8"/>
    <w:rsid w:val="00551D57"/>
    <w:rsid w:val="00551F4F"/>
    <w:rsid w:val="00552AFD"/>
    <w:rsid w:val="00552E11"/>
    <w:rsid w:val="00552FEB"/>
    <w:rsid w:val="0055326B"/>
    <w:rsid w:val="005532A3"/>
    <w:rsid w:val="00553395"/>
    <w:rsid w:val="00553567"/>
    <w:rsid w:val="005538EF"/>
    <w:rsid w:val="0055400F"/>
    <w:rsid w:val="00554019"/>
    <w:rsid w:val="005548DD"/>
    <w:rsid w:val="00554DBF"/>
    <w:rsid w:val="00554DDC"/>
    <w:rsid w:val="00555425"/>
    <w:rsid w:val="00555500"/>
    <w:rsid w:val="00555CEE"/>
    <w:rsid w:val="00555FC3"/>
    <w:rsid w:val="00556027"/>
    <w:rsid w:val="00556506"/>
    <w:rsid w:val="0055659A"/>
    <w:rsid w:val="00556731"/>
    <w:rsid w:val="00557401"/>
    <w:rsid w:val="0055747C"/>
    <w:rsid w:val="005577ED"/>
    <w:rsid w:val="00557D41"/>
    <w:rsid w:val="00557F5B"/>
    <w:rsid w:val="00557FE2"/>
    <w:rsid w:val="00560729"/>
    <w:rsid w:val="005608D4"/>
    <w:rsid w:val="00560A86"/>
    <w:rsid w:val="00561C64"/>
    <w:rsid w:val="00562126"/>
    <w:rsid w:val="00562173"/>
    <w:rsid w:val="0056218D"/>
    <w:rsid w:val="0056255F"/>
    <w:rsid w:val="00562E4D"/>
    <w:rsid w:val="00562EAD"/>
    <w:rsid w:val="00563222"/>
    <w:rsid w:val="0056365E"/>
    <w:rsid w:val="0056367C"/>
    <w:rsid w:val="00563AEB"/>
    <w:rsid w:val="005642AA"/>
    <w:rsid w:val="00564321"/>
    <w:rsid w:val="00564775"/>
    <w:rsid w:val="00565150"/>
    <w:rsid w:val="00566C28"/>
    <w:rsid w:val="00566EBC"/>
    <w:rsid w:val="005673A1"/>
    <w:rsid w:val="00567500"/>
    <w:rsid w:val="0056753D"/>
    <w:rsid w:val="00567811"/>
    <w:rsid w:val="00567CDA"/>
    <w:rsid w:val="00567DEE"/>
    <w:rsid w:val="00570163"/>
    <w:rsid w:val="005701B3"/>
    <w:rsid w:val="005702BD"/>
    <w:rsid w:val="005704B1"/>
    <w:rsid w:val="005709FC"/>
    <w:rsid w:val="00571325"/>
    <w:rsid w:val="005719AC"/>
    <w:rsid w:val="005723C4"/>
    <w:rsid w:val="005726CA"/>
    <w:rsid w:val="00572749"/>
    <w:rsid w:val="005739F4"/>
    <w:rsid w:val="00573A7F"/>
    <w:rsid w:val="00573EE1"/>
    <w:rsid w:val="00573EEA"/>
    <w:rsid w:val="0057406C"/>
    <w:rsid w:val="00574AD3"/>
    <w:rsid w:val="00575051"/>
    <w:rsid w:val="005758E3"/>
    <w:rsid w:val="00576069"/>
    <w:rsid w:val="005764A8"/>
    <w:rsid w:val="00576AD5"/>
    <w:rsid w:val="00576D35"/>
    <w:rsid w:val="005775C0"/>
    <w:rsid w:val="005777C8"/>
    <w:rsid w:val="00577AD5"/>
    <w:rsid w:val="00577F23"/>
    <w:rsid w:val="00580414"/>
    <w:rsid w:val="00580A05"/>
    <w:rsid w:val="00580A50"/>
    <w:rsid w:val="00580A72"/>
    <w:rsid w:val="0058107B"/>
    <w:rsid w:val="0058149F"/>
    <w:rsid w:val="0058161B"/>
    <w:rsid w:val="005817A5"/>
    <w:rsid w:val="00581A5B"/>
    <w:rsid w:val="00581B22"/>
    <w:rsid w:val="00581DF3"/>
    <w:rsid w:val="0058256F"/>
    <w:rsid w:val="00582853"/>
    <w:rsid w:val="00582893"/>
    <w:rsid w:val="00582C76"/>
    <w:rsid w:val="00583706"/>
    <w:rsid w:val="00583A1E"/>
    <w:rsid w:val="00583A87"/>
    <w:rsid w:val="00583AF1"/>
    <w:rsid w:val="00583CCB"/>
    <w:rsid w:val="0058403B"/>
    <w:rsid w:val="005842BA"/>
    <w:rsid w:val="005843E6"/>
    <w:rsid w:val="005845FA"/>
    <w:rsid w:val="00584AC0"/>
    <w:rsid w:val="00584D42"/>
    <w:rsid w:val="00585B84"/>
    <w:rsid w:val="00585C21"/>
    <w:rsid w:val="00585FAC"/>
    <w:rsid w:val="00586B7C"/>
    <w:rsid w:val="00586CDD"/>
    <w:rsid w:val="00586E72"/>
    <w:rsid w:val="00586F8F"/>
    <w:rsid w:val="005872E0"/>
    <w:rsid w:val="005874CD"/>
    <w:rsid w:val="00587515"/>
    <w:rsid w:val="00587597"/>
    <w:rsid w:val="00587A79"/>
    <w:rsid w:val="00587AAF"/>
    <w:rsid w:val="00587B8C"/>
    <w:rsid w:val="00590753"/>
    <w:rsid w:val="00590918"/>
    <w:rsid w:val="00590B67"/>
    <w:rsid w:val="00590D18"/>
    <w:rsid w:val="00590EDD"/>
    <w:rsid w:val="00591988"/>
    <w:rsid w:val="00591EBD"/>
    <w:rsid w:val="0059217A"/>
    <w:rsid w:val="005921C8"/>
    <w:rsid w:val="005922A3"/>
    <w:rsid w:val="0059239E"/>
    <w:rsid w:val="005924DB"/>
    <w:rsid w:val="005929E8"/>
    <w:rsid w:val="00592A2E"/>
    <w:rsid w:val="00592BF2"/>
    <w:rsid w:val="005930CE"/>
    <w:rsid w:val="00593155"/>
    <w:rsid w:val="0059353B"/>
    <w:rsid w:val="005937E5"/>
    <w:rsid w:val="005938DB"/>
    <w:rsid w:val="00594635"/>
    <w:rsid w:val="005949FB"/>
    <w:rsid w:val="00594C1A"/>
    <w:rsid w:val="00594E4A"/>
    <w:rsid w:val="00595106"/>
    <w:rsid w:val="00595692"/>
    <w:rsid w:val="005956E4"/>
    <w:rsid w:val="0059573E"/>
    <w:rsid w:val="00595789"/>
    <w:rsid w:val="00595B7B"/>
    <w:rsid w:val="00596020"/>
    <w:rsid w:val="0059632F"/>
    <w:rsid w:val="005967A2"/>
    <w:rsid w:val="00597799"/>
    <w:rsid w:val="005977F9"/>
    <w:rsid w:val="00597BA8"/>
    <w:rsid w:val="005A01E7"/>
    <w:rsid w:val="005A02C8"/>
    <w:rsid w:val="005A09E5"/>
    <w:rsid w:val="005A1473"/>
    <w:rsid w:val="005A19FF"/>
    <w:rsid w:val="005A1A96"/>
    <w:rsid w:val="005A2074"/>
    <w:rsid w:val="005A245C"/>
    <w:rsid w:val="005A24AE"/>
    <w:rsid w:val="005A2711"/>
    <w:rsid w:val="005A3394"/>
    <w:rsid w:val="005A3AD9"/>
    <w:rsid w:val="005A403A"/>
    <w:rsid w:val="005A41F7"/>
    <w:rsid w:val="005A43BE"/>
    <w:rsid w:val="005A45EA"/>
    <w:rsid w:val="005A4624"/>
    <w:rsid w:val="005A5011"/>
    <w:rsid w:val="005A508D"/>
    <w:rsid w:val="005A547B"/>
    <w:rsid w:val="005A5F3B"/>
    <w:rsid w:val="005A60BA"/>
    <w:rsid w:val="005A6E09"/>
    <w:rsid w:val="005A70CD"/>
    <w:rsid w:val="005A7550"/>
    <w:rsid w:val="005A761B"/>
    <w:rsid w:val="005A79F3"/>
    <w:rsid w:val="005A7C1C"/>
    <w:rsid w:val="005A7EDF"/>
    <w:rsid w:val="005B05A2"/>
    <w:rsid w:val="005B096F"/>
    <w:rsid w:val="005B0987"/>
    <w:rsid w:val="005B0FB5"/>
    <w:rsid w:val="005B1191"/>
    <w:rsid w:val="005B1205"/>
    <w:rsid w:val="005B1D3B"/>
    <w:rsid w:val="005B2088"/>
    <w:rsid w:val="005B2466"/>
    <w:rsid w:val="005B2BBB"/>
    <w:rsid w:val="005B2BF5"/>
    <w:rsid w:val="005B2FD3"/>
    <w:rsid w:val="005B39AF"/>
    <w:rsid w:val="005B3D30"/>
    <w:rsid w:val="005B41B3"/>
    <w:rsid w:val="005B4289"/>
    <w:rsid w:val="005B47AD"/>
    <w:rsid w:val="005B5790"/>
    <w:rsid w:val="005B5926"/>
    <w:rsid w:val="005B5A74"/>
    <w:rsid w:val="005B5D00"/>
    <w:rsid w:val="005B5DBE"/>
    <w:rsid w:val="005B66DA"/>
    <w:rsid w:val="005B672E"/>
    <w:rsid w:val="005B6927"/>
    <w:rsid w:val="005B698D"/>
    <w:rsid w:val="005B6B33"/>
    <w:rsid w:val="005B6B72"/>
    <w:rsid w:val="005B6BFD"/>
    <w:rsid w:val="005B7331"/>
    <w:rsid w:val="005B75B6"/>
    <w:rsid w:val="005B789E"/>
    <w:rsid w:val="005B7F6E"/>
    <w:rsid w:val="005C043D"/>
    <w:rsid w:val="005C0B32"/>
    <w:rsid w:val="005C0C11"/>
    <w:rsid w:val="005C12AC"/>
    <w:rsid w:val="005C1C90"/>
    <w:rsid w:val="005C1CEF"/>
    <w:rsid w:val="005C1EF5"/>
    <w:rsid w:val="005C25B4"/>
    <w:rsid w:val="005C29EC"/>
    <w:rsid w:val="005C3964"/>
    <w:rsid w:val="005C428A"/>
    <w:rsid w:val="005C4330"/>
    <w:rsid w:val="005C4787"/>
    <w:rsid w:val="005C4997"/>
    <w:rsid w:val="005C4FC2"/>
    <w:rsid w:val="005C50CD"/>
    <w:rsid w:val="005C5113"/>
    <w:rsid w:val="005C52C0"/>
    <w:rsid w:val="005C54B8"/>
    <w:rsid w:val="005C557C"/>
    <w:rsid w:val="005C56B7"/>
    <w:rsid w:val="005C5CDF"/>
    <w:rsid w:val="005C677E"/>
    <w:rsid w:val="005C6CD0"/>
    <w:rsid w:val="005C7072"/>
    <w:rsid w:val="005C759E"/>
    <w:rsid w:val="005C76FC"/>
    <w:rsid w:val="005C785E"/>
    <w:rsid w:val="005C78D5"/>
    <w:rsid w:val="005C7CC1"/>
    <w:rsid w:val="005D00B6"/>
    <w:rsid w:val="005D0F17"/>
    <w:rsid w:val="005D101F"/>
    <w:rsid w:val="005D1247"/>
    <w:rsid w:val="005D1D60"/>
    <w:rsid w:val="005D205D"/>
    <w:rsid w:val="005D2111"/>
    <w:rsid w:val="005D290E"/>
    <w:rsid w:val="005D2F54"/>
    <w:rsid w:val="005D33D2"/>
    <w:rsid w:val="005D353D"/>
    <w:rsid w:val="005D3FD5"/>
    <w:rsid w:val="005D593D"/>
    <w:rsid w:val="005D5D35"/>
    <w:rsid w:val="005D5F93"/>
    <w:rsid w:val="005D63A5"/>
    <w:rsid w:val="005D64AA"/>
    <w:rsid w:val="005D69A4"/>
    <w:rsid w:val="005D6DE9"/>
    <w:rsid w:val="005D7885"/>
    <w:rsid w:val="005D79B5"/>
    <w:rsid w:val="005D7BDA"/>
    <w:rsid w:val="005E0A1F"/>
    <w:rsid w:val="005E0DEA"/>
    <w:rsid w:val="005E0FF7"/>
    <w:rsid w:val="005E1058"/>
    <w:rsid w:val="005E1667"/>
    <w:rsid w:val="005E17B3"/>
    <w:rsid w:val="005E1990"/>
    <w:rsid w:val="005E1BB5"/>
    <w:rsid w:val="005E1BD6"/>
    <w:rsid w:val="005E1D1D"/>
    <w:rsid w:val="005E20D0"/>
    <w:rsid w:val="005E2594"/>
    <w:rsid w:val="005E26D8"/>
    <w:rsid w:val="005E2A79"/>
    <w:rsid w:val="005E2D15"/>
    <w:rsid w:val="005E2EDB"/>
    <w:rsid w:val="005E2FB1"/>
    <w:rsid w:val="005E3850"/>
    <w:rsid w:val="005E3A9C"/>
    <w:rsid w:val="005E3EB4"/>
    <w:rsid w:val="005E3FEB"/>
    <w:rsid w:val="005E4003"/>
    <w:rsid w:val="005E40C8"/>
    <w:rsid w:val="005E43DF"/>
    <w:rsid w:val="005E455E"/>
    <w:rsid w:val="005E48DE"/>
    <w:rsid w:val="005E566F"/>
    <w:rsid w:val="005E5C1B"/>
    <w:rsid w:val="005E5C43"/>
    <w:rsid w:val="005E5EA0"/>
    <w:rsid w:val="005E5EB1"/>
    <w:rsid w:val="005E64AF"/>
    <w:rsid w:val="005E6BE9"/>
    <w:rsid w:val="005E71A5"/>
    <w:rsid w:val="005E7221"/>
    <w:rsid w:val="005E777B"/>
    <w:rsid w:val="005F0140"/>
    <w:rsid w:val="005F03D5"/>
    <w:rsid w:val="005F0860"/>
    <w:rsid w:val="005F0FE1"/>
    <w:rsid w:val="005F14A7"/>
    <w:rsid w:val="005F1B20"/>
    <w:rsid w:val="005F1E18"/>
    <w:rsid w:val="005F27E0"/>
    <w:rsid w:val="005F29C0"/>
    <w:rsid w:val="005F2A66"/>
    <w:rsid w:val="005F2B32"/>
    <w:rsid w:val="005F3176"/>
    <w:rsid w:val="005F3549"/>
    <w:rsid w:val="005F36F4"/>
    <w:rsid w:val="005F37D3"/>
    <w:rsid w:val="005F3D56"/>
    <w:rsid w:val="005F3D8C"/>
    <w:rsid w:val="005F4252"/>
    <w:rsid w:val="005F44BD"/>
    <w:rsid w:val="005F491A"/>
    <w:rsid w:val="005F5319"/>
    <w:rsid w:val="005F54B4"/>
    <w:rsid w:val="005F5576"/>
    <w:rsid w:val="005F57AB"/>
    <w:rsid w:val="005F5A4E"/>
    <w:rsid w:val="005F5A6F"/>
    <w:rsid w:val="005F5BE9"/>
    <w:rsid w:val="005F5C6D"/>
    <w:rsid w:val="005F5E8E"/>
    <w:rsid w:val="005F60E6"/>
    <w:rsid w:val="005F61DD"/>
    <w:rsid w:val="005F6C87"/>
    <w:rsid w:val="005F764A"/>
    <w:rsid w:val="0060008E"/>
    <w:rsid w:val="006005C1"/>
    <w:rsid w:val="00600CE1"/>
    <w:rsid w:val="006011A0"/>
    <w:rsid w:val="006018F1"/>
    <w:rsid w:val="00601C1B"/>
    <w:rsid w:val="00601CF8"/>
    <w:rsid w:val="00602A78"/>
    <w:rsid w:val="00602BCA"/>
    <w:rsid w:val="0060305F"/>
    <w:rsid w:val="006034C7"/>
    <w:rsid w:val="006034D3"/>
    <w:rsid w:val="00604617"/>
    <w:rsid w:val="00604730"/>
    <w:rsid w:val="006049CE"/>
    <w:rsid w:val="00604AE3"/>
    <w:rsid w:val="00604D1B"/>
    <w:rsid w:val="006052A3"/>
    <w:rsid w:val="006053D8"/>
    <w:rsid w:val="006057CF"/>
    <w:rsid w:val="006059A0"/>
    <w:rsid w:val="00605A1A"/>
    <w:rsid w:val="00606054"/>
    <w:rsid w:val="0060611E"/>
    <w:rsid w:val="006063E0"/>
    <w:rsid w:val="0060660B"/>
    <w:rsid w:val="00606906"/>
    <w:rsid w:val="00606EE7"/>
    <w:rsid w:val="00606FAA"/>
    <w:rsid w:val="00607C10"/>
    <w:rsid w:val="006103B7"/>
    <w:rsid w:val="00611B18"/>
    <w:rsid w:val="00611BA6"/>
    <w:rsid w:val="006120BB"/>
    <w:rsid w:val="006129CC"/>
    <w:rsid w:val="00612D19"/>
    <w:rsid w:val="0061330F"/>
    <w:rsid w:val="00613641"/>
    <w:rsid w:val="00613BED"/>
    <w:rsid w:val="00614139"/>
    <w:rsid w:val="00614483"/>
    <w:rsid w:val="00614738"/>
    <w:rsid w:val="0061478C"/>
    <w:rsid w:val="0061516E"/>
    <w:rsid w:val="006151BC"/>
    <w:rsid w:val="00615204"/>
    <w:rsid w:val="006154F0"/>
    <w:rsid w:val="006156F3"/>
    <w:rsid w:val="006157E6"/>
    <w:rsid w:val="00615E77"/>
    <w:rsid w:val="006162A3"/>
    <w:rsid w:val="00616C7D"/>
    <w:rsid w:val="00617317"/>
    <w:rsid w:val="0061735F"/>
    <w:rsid w:val="00617A4A"/>
    <w:rsid w:val="006205E1"/>
    <w:rsid w:val="006205F3"/>
    <w:rsid w:val="006208EE"/>
    <w:rsid w:val="0062091D"/>
    <w:rsid w:val="00620935"/>
    <w:rsid w:val="00620C44"/>
    <w:rsid w:val="0062100E"/>
    <w:rsid w:val="006211A5"/>
    <w:rsid w:val="00621529"/>
    <w:rsid w:val="006219BC"/>
    <w:rsid w:val="00622134"/>
    <w:rsid w:val="006222B0"/>
    <w:rsid w:val="006226AF"/>
    <w:rsid w:val="00622789"/>
    <w:rsid w:val="006227A7"/>
    <w:rsid w:val="00622C82"/>
    <w:rsid w:val="00623148"/>
    <w:rsid w:val="006233C1"/>
    <w:rsid w:val="006235B3"/>
    <w:rsid w:val="00623C15"/>
    <w:rsid w:val="00623D75"/>
    <w:rsid w:val="006242E1"/>
    <w:rsid w:val="00624649"/>
    <w:rsid w:val="00624790"/>
    <w:rsid w:val="006249A7"/>
    <w:rsid w:val="006249D1"/>
    <w:rsid w:val="00624D4F"/>
    <w:rsid w:val="00624E95"/>
    <w:rsid w:val="006251B8"/>
    <w:rsid w:val="00625713"/>
    <w:rsid w:val="00625B22"/>
    <w:rsid w:val="00625C53"/>
    <w:rsid w:val="00626415"/>
    <w:rsid w:val="00626447"/>
    <w:rsid w:val="0062692A"/>
    <w:rsid w:val="0062761A"/>
    <w:rsid w:val="0062768B"/>
    <w:rsid w:val="00627A49"/>
    <w:rsid w:val="00627D2B"/>
    <w:rsid w:val="00627D60"/>
    <w:rsid w:val="00627DEF"/>
    <w:rsid w:val="00627E30"/>
    <w:rsid w:val="00630169"/>
    <w:rsid w:val="00630371"/>
    <w:rsid w:val="006303FC"/>
    <w:rsid w:val="006308A3"/>
    <w:rsid w:val="006309D1"/>
    <w:rsid w:val="00630C24"/>
    <w:rsid w:val="00630C85"/>
    <w:rsid w:val="00630E3D"/>
    <w:rsid w:val="00630E40"/>
    <w:rsid w:val="00631575"/>
    <w:rsid w:val="00631716"/>
    <w:rsid w:val="0063179F"/>
    <w:rsid w:val="006317A4"/>
    <w:rsid w:val="0063189A"/>
    <w:rsid w:val="006319EB"/>
    <w:rsid w:val="00631D7E"/>
    <w:rsid w:val="00632259"/>
    <w:rsid w:val="00632765"/>
    <w:rsid w:val="00632DD8"/>
    <w:rsid w:val="00632F74"/>
    <w:rsid w:val="006338DA"/>
    <w:rsid w:val="0063390C"/>
    <w:rsid w:val="00633A5E"/>
    <w:rsid w:val="00633F74"/>
    <w:rsid w:val="0063462C"/>
    <w:rsid w:val="0063485E"/>
    <w:rsid w:val="00634CEA"/>
    <w:rsid w:val="00635641"/>
    <w:rsid w:val="00635AEB"/>
    <w:rsid w:val="0063611E"/>
    <w:rsid w:val="00636146"/>
    <w:rsid w:val="006367B7"/>
    <w:rsid w:val="00636E0F"/>
    <w:rsid w:val="00636EF8"/>
    <w:rsid w:val="00636FEF"/>
    <w:rsid w:val="0063715F"/>
    <w:rsid w:val="006371D4"/>
    <w:rsid w:val="006377DB"/>
    <w:rsid w:val="006405A2"/>
    <w:rsid w:val="00640699"/>
    <w:rsid w:val="0064083A"/>
    <w:rsid w:val="0064096C"/>
    <w:rsid w:val="00640FDE"/>
    <w:rsid w:val="006417E0"/>
    <w:rsid w:val="006418D2"/>
    <w:rsid w:val="006419D4"/>
    <w:rsid w:val="00641E1E"/>
    <w:rsid w:val="00642453"/>
    <w:rsid w:val="00642C54"/>
    <w:rsid w:val="00643299"/>
    <w:rsid w:val="006438BE"/>
    <w:rsid w:val="006442A0"/>
    <w:rsid w:val="006443B2"/>
    <w:rsid w:val="00645210"/>
    <w:rsid w:val="0064522C"/>
    <w:rsid w:val="00645933"/>
    <w:rsid w:val="006459B3"/>
    <w:rsid w:val="00645D57"/>
    <w:rsid w:val="00645E65"/>
    <w:rsid w:val="00646970"/>
    <w:rsid w:val="00646FDD"/>
    <w:rsid w:val="006476BA"/>
    <w:rsid w:val="00647883"/>
    <w:rsid w:val="00647C38"/>
    <w:rsid w:val="00647D39"/>
    <w:rsid w:val="006500A2"/>
    <w:rsid w:val="00650528"/>
    <w:rsid w:val="0065058D"/>
    <w:rsid w:val="00650C5E"/>
    <w:rsid w:val="00651147"/>
    <w:rsid w:val="0065131D"/>
    <w:rsid w:val="00651DC1"/>
    <w:rsid w:val="00651FD6"/>
    <w:rsid w:val="0065234B"/>
    <w:rsid w:val="00652384"/>
    <w:rsid w:val="00652480"/>
    <w:rsid w:val="006524AD"/>
    <w:rsid w:val="0065252C"/>
    <w:rsid w:val="0065299F"/>
    <w:rsid w:val="00652D51"/>
    <w:rsid w:val="00653AC4"/>
    <w:rsid w:val="00653C52"/>
    <w:rsid w:val="006540C1"/>
    <w:rsid w:val="00654118"/>
    <w:rsid w:val="0065460C"/>
    <w:rsid w:val="00654642"/>
    <w:rsid w:val="006546CD"/>
    <w:rsid w:val="00654A84"/>
    <w:rsid w:val="00654AF4"/>
    <w:rsid w:val="00654CB8"/>
    <w:rsid w:val="0065561D"/>
    <w:rsid w:val="006559AA"/>
    <w:rsid w:val="00655D2D"/>
    <w:rsid w:val="00655F61"/>
    <w:rsid w:val="006562F3"/>
    <w:rsid w:val="006565D3"/>
    <w:rsid w:val="006569F2"/>
    <w:rsid w:val="00656F36"/>
    <w:rsid w:val="00656F87"/>
    <w:rsid w:val="00656FC3"/>
    <w:rsid w:val="006572C7"/>
    <w:rsid w:val="00657693"/>
    <w:rsid w:val="006576B9"/>
    <w:rsid w:val="00657861"/>
    <w:rsid w:val="00657B05"/>
    <w:rsid w:val="00657B97"/>
    <w:rsid w:val="00660010"/>
    <w:rsid w:val="00660083"/>
    <w:rsid w:val="006605CA"/>
    <w:rsid w:val="00660680"/>
    <w:rsid w:val="00660BFB"/>
    <w:rsid w:val="00660E23"/>
    <w:rsid w:val="00660F41"/>
    <w:rsid w:val="006611BD"/>
    <w:rsid w:val="00662A70"/>
    <w:rsid w:val="00662A9C"/>
    <w:rsid w:val="00662AF9"/>
    <w:rsid w:val="00662C14"/>
    <w:rsid w:val="00662C97"/>
    <w:rsid w:val="00662CBB"/>
    <w:rsid w:val="00662F3E"/>
    <w:rsid w:val="0066314F"/>
    <w:rsid w:val="0066367A"/>
    <w:rsid w:val="0066398B"/>
    <w:rsid w:val="00663F53"/>
    <w:rsid w:val="0066486A"/>
    <w:rsid w:val="00664D5F"/>
    <w:rsid w:val="00664E4F"/>
    <w:rsid w:val="0066527F"/>
    <w:rsid w:val="006655BB"/>
    <w:rsid w:val="006656C0"/>
    <w:rsid w:val="00665B3D"/>
    <w:rsid w:val="00666754"/>
    <w:rsid w:val="0066685A"/>
    <w:rsid w:val="00666AEA"/>
    <w:rsid w:val="00666D37"/>
    <w:rsid w:val="0066706E"/>
    <w:rsid w:val="0066754C"/>
    <w:rsid w:val="00667777"/>
    <w:rsid w:val="00667D71"/>
    <w:rsid w:val="00667FB2"/>
    <w:rsid w:val="00670D2E"/>
    <w:rsid w:val="00671468"/>
    <w:rsid w:val="006715AD"/>
    <w:rsid w:val="006719DB"/>
    <w:rsid w:val="00671F8A"/>
    <w:rsid w:val="0067269F"/>
    <w:rsid w:val="006726CB"/>
    <w:rsid w:val="0067272F"/>
    <w:rsid w:val="0067276D"/>
    <w:rsid w:val="00672E8B"/>
    <w:rsid w:val="00672FC9"/>
    <w:rsid w:val="00673632"/>
    <w:rsid w:val="00673881"/>
    <w:rsid w:val="00673BA4"/>
    <w:rsid w:val="00674C5D"/>
    <w:rsid w:val="00674ED8"/>
    <w:rsid w:val="00675533"/>
    <w:rsid w:val="00675793"/>
    <w:rsid w:val="006759A7"/>
    <w:rsid w:val="00675A1D"/>
    <w:rsid w:val="00675C5E"/>
    <w:rsid w:val="00676816"/>
    <w:rsid w:val="00676851"/>
    <w:rsid w:val="00676F0B"/>
    <w:rsid w:val="006773D1"/>
    <w:rsid w:val="006775DC"/>
    <w:rsid w:val="00677F4A"/>
    <w:rsid w:val="006801BB"/>
    <w:rsid w:val="006802E3"/>
    <w:rsid w:val="00680496"/>
    <w:rsid w:val="006808CB"/>
    <w:rsid w:val="00680CC6"/>
    <w:rsid w:val="0068122E"/>
    <w:rsid w:val="00681250"/>
    <w:rsid w:val="0068241B"/>
    <w:rsid w:val="00682BED"/>
    <w:rsid w:val="00683639"/>
    <w:rsid w:val="00683889"/>
    <w:rsid w:val="006838CA"/>
    <w:rsid w:val="00683B59"/>
    <w:rsid w:val="00683CC8"/>
    <w:rsid w:val="006842A2"/>
    <w:rsid w:val="006848BB"/>
    <w:rsid w:val="00684A44"/>
    <w:rsid w:val="00684C28"/>
    <w:rsid w:val="00685075"/>
    <w:rsid w:val="00685339"/>
    <w:rsid w:val="00685597"/>
    <w:rsid w:val="00685716"/>
    <w:rsid w:val="006859F4"/>
    <w:rsid w:val="00685FC6"/>
    <w:rsid w:val="00686338"/>
    <w:rsid w:val="0068731C"/>
    <w:rsid w:val="00687893"/>
    <w:rsid w:val="006904AD"/>
    <w:rsid w:val="006905D5"/>
    <w:rsid w:val="006905F1"/>
    <w:rsid w:val="006912E6"/>
    <w:rsid w:val="006914E9"/>
    <w:rsid w:val="00691815"/>
    <w:rsid w:val="00691822"/>
    <w:rsid w:val="00691E51"/>
    <w:rsid w:val="006920CA"/>
    <w:rsid w:val="00692419"/>
    <w:rsid w:val="006927F0"/>
    <w:rsid w:val="00692C4E"/>
    <w:rsid w:val="006933F5"/>
    <w:rsid w:val="006936DB"/>
    <w:rsid w:val="00693801"/>
    <w:rsid w:val="00693B70"/>
    <w:rsid w:val="006943D0"/>
    <w:rsid w:val="006943E4"/>
    <w:rsid w:val="006944B8"/>
    <w:rsid w:val="00694706"/>
    <w:rsid w:val="00694C99"/>
    <w:rsid w:val="00694DF8"/>
    <w:rsid w:val="006955CA"/>
    <w:rsid w:val="006956E0"/>
    <w:rsid w:val="00695D95"/>
    <w:rsid w:val="00695DDA"/>
    <w:rsid w:val="00696136"/>
    <w:rsid w:val="00696243"/>
    <w:rsid w:val="006962E6"/>
    <w:rsid w:val="0069657D"/>
    <w:rsid w:val="00696619"/>
    <w:rsid w:val="00696A8E"/>
    <w:rsid w:val="0069703E"/>
    <w:rsid w:val="00697208"/>
    <w:rsid w:val="006979BD"/>
    <w:rsid w:val="00697A32"/>
    <w:rsid w:val="006A05A6"/>
    <w:rsid w:val="006A06E3"/>
    <w:rsid w:val="006A0B03"/>
    <w:rsid w:val="006A0ECA"/>
    <w:rsid w:val="006A11F4"/>
    <w:rsid w:val="006A14A8"/>
    <w:rsid w:val="006A182D"/>
    <w:rsid w:val="006A1ADF"/>
    <w:rsid w:val="006A23AC"/>
    <w:rsid w:val="006A2786"/>
    <w:rsid w:val="006A2835"/>
    <w:rsid w:val="006A2C5F"/>
    <w:rsid w:val="006A3015"/>
    <w:rsid w:val="006A3411"/>
    <w:rsid w:val="006A3A19"/>
    <w:rsid w:val="006A3B9E"/>
    <w:rsid w:val="006A3D05"/>
    <w:rsid w:val="006A3D6D"/>
    <w:rsid w:val="006A3D73"/>
    <w:rsid w:val="006A43EA"/>
    <w:rsid w:val="006A471A"/>
    <w:rsid w:val="006A4AC9"/>
    <w:rsid w:val="006A5290"/>
    <w:rsid w:val="006A5C11"/>
    <w:rsid w:val="006A6290"/>
    <w:rsid w:val="006A6A1A"/>
    <w:rsid w:val="006A6BAB"/>
    <w:rsid w:val="006A6C28"/>
    <w:rsid w:val="006A716D"/>
    <w:rsid w:val="006A76ED"/>
    <w:rsid w:val="006A777A"/>
    <w:rsid w:val="006A7AE9"/>
    <w:rsid w:val="006A7C9D"/>
    <w:rsid w:val="006A7F1D"/>
    <w:rsid w:val="006B0264"/>
    <w:rsid w:val="006B0BF0"/>
    <w:rsid w:val="006B0D7E"/>
    <w:rsid w:val="006B1D88"/>
    <w:rsid w:val="006B1E59"/>
    <w:rsid w:val="006B269C"/>
    <w:rsid w:val="006B2995"/>
    <w:rsid w:val="006B2B19"/>
    <w:rsid w:val="006B2F13"/>
    <w:rsid w:val="006B3335"/>
    <w:rsid w:val="006B33FB"/>
    <w:rsid w:val="006B3EFD"/>
    <w:rsid w:val="006B40C8"/>
    <w:rsid w:val="006B41D3"/>
    <w:rsid w:val="006B4335"/>
    <w:rsid w:val="006B4488"/>
    <w:rsid w:val="006B472A"/>
    <w:rsid w:val="006B5149"/>
    <w:rsid w:val="006B549F"/>
    <w:rsid w:val="006B54EB"/>
    <w:rsid w:val="006B5AFF"/>
    <w:rsid w:val="006B65CB"/>
    <w:rsid w:val="006B765D"/>
    <w:rsid w:val="006B767F"/>
    <w:rsid w:val="006B77ED"/>
    <w:rsid w:val="006C01F4"/>
    <w:rsid w:val="006C0867"/>
    <w:rsid w:val="006C12F3"/>
    <w:rsid w:val="006C1503"/>
    <w:rsid w:val="006C215A"/>
    <w:rsid w:val="006C24C7"/>
    <w:rsid w:val="006C273C"/>
    <w:rsid w:val="006C2FF1"/>
    <w:rsid w:val="006C374A"/>
    <w:rsid w:val="006C3A0F"/>
    <w:rsid w:val="006C3B9C"/>
    <w:rsid w:val="006C479E"/>
    <w:rsid w:val="006C4A29"/>
    <w:rsid w:val="006C4A5F"/>
    <w:rsid w:val="006C54EE"/>
    <w:rsid w:val="006C57FE"/>
    <w:rsid w:val="006C5910"/>
    <w:rsid w:val="006C5AB5"/>
    <w:rsid w:val="006C5B1A"/>
    <w:rsid w:val="006C6854"/>
    <w:rsid w:val="006C6DB0"/>
    <w:rsid w:val="006C6E36"/>
    <w:rsid w:val="006C705E"/>
    <w:rsid w:val="006C7216"/>
    <w:rsid w:val="006C7266"/>
    <w:rsid w:val="006C791E"/>
    <w:rsid w:val="006D045E"/>
    <w:rsid w:val="006D05F4"/>
    <w:rsid w:val="006D0764"/>
    <w:rsid w:val="006D0930"/>
    <w:rsid w:val="006D0B6D"/>
    <w:rsid w:val="006D1549"/>
    <w:rsid w:val="006D16EC"/>
    <w:rsid w:val="006D1A5F"/>
    <w:rsid w:val="006D1F0A"/>
    <w:rsid w:val="006D2681"/>
    <w:rsid w:val="006D3429"/>
    <w:rsid w:val="006D366D"/>
    <w:rsid w:val="006D381C"/>
    <w:rsid w:val="006D39EA"/>
    <w:rsid w:val="006D3CE0"/>
    <w:rsid w:val="006D4801"/>
    <w:rsid w:val="006D487E"/>
    <w:rsid w:val="006D4A33"/>
    <w:rsid w:val="006D53DF"/>
    <w:rsid w:val="006D54F7"/>
    <w:rsid w:val="006D5604"/>
    <w:rsid w:val="006D5CDA"/>
    <w:rsid w:val="006D65F5"/>
    <w:rsid w:val="006D6D76"/>
    <w:rsid w:val="006D7902"/>
    <w:rsid w:val="006D7C9D"/>
    <w:rsid w:val="006D7CD6"/>
    <w:rsid w:val="006D7D85"/>
    <w:rsid w:val="006D7DEB"/>
    <w:rsid w:val="006E045E"/>
    <w:rsid w:val="006E04C4"/>
    <w:rsid w:val="006E09E9"/>
    <w:rsid w:val="006E0B21"/>
    <w:rsid w:val="006E171B"/>
    <w:rsid w:val="006E1958"/>
    <w:rsid w:val="006E1A8F"/>
    <w:rsid w:val="006E1B99"/>
    <w:rsid w:val="006E2460"/>
    <w:rsid w:val="006E24C1"/>
    <w:rsid w:val="006E2C6D"/>
    <w:rsid w:val="006E32D4"/>
    <w:rsid w:val="006E32F2"/>
    <w:rsid w:val="006E33D2"/>
    <w:rsid w:val="006E374B"/>
    <w:rsid w:val="006E3B50"/>
    <w:rsid w:val="006E41A2"/>
    <w:rsid w:val="006E44D3"/>
    <w:rsid w:val="006E4705"/>
    <w:rsid w:val="006E470D"/>
    <w:rsid w:val="006E49DF"/>
    <w:rsid w:val="006E4BC0"/>
    <w:rsid w:val="006E4CE5"/>
    <w:rsid w:val="006E4E81"/>
    <w:rsid w:val="006E58CF"/>
    <w:rsid w:val="006E6241"/>
    <w:rsid w:val="006E645F"/>
    <w:rsid w:val="006E6F3D"/>
    <w:rsid w:val="006F04B6"/>
    <w:rsid w:val="006F067D"/>
    <w:rsid w:val="006F117D"/>
    <w:rsid w:val="006F1195"/>
    <w:rsid w:val="006F1200"/>
    <w:rsid w:val="006F13F3"/>
    <w:rsid w:val="006F1DBD"/>
    <w:rsid w:val="006F1E00"/>
    <w:rsid w:val="006F253F"/>
    <w:rsid w:val="006F301F"/>
    <w:rsid w:val="006F3419"/>
    <w:rsid w:val="006F48EA"/>
    <w:rsid w:val="006F4F6A"/>
    <w:rsid w:val="006F51E0"/>
    <w:rsid w:val="006F5393"/>
    <w:rsid w:val="006F5682"/>
    <w:rsid w:val="006F572D"/>
    <w:rsid w:val="006F5820"/>
    <w:rsid w:val="006F5847"/>
    <w:rsid w:val="006F5B1A"/>
    <w:rsid w:val="006F5F76"/>
    <w:rsid w:val="006F6790"/>
    <w:rsid w:val="006F707D"/>
    <w:rsid w:val="006F7ADB"/>
    <w:rsid w:val="006F7CF1"/>
    <w:rsid w:val="00700821"/>
    <w:rsid w:val="00700D47"/>
    <w:rsid w:val="00700FEB"/>
    <w:rsid w:val="007010A7"/>
    <w:rsid w:val="007011D1"/>
    <w:rsid w:val="007011D8"/>
    <w:rsid w:val="00702723"/>
    <w:rsid w:val="00702788"/>
    <w:rsid w:val="00702BCA"/>
    <w:rsid w:val="00702C40"/>
    <w:rsid w:val="0070303A"/>
    <w:rsid w:val="0070328F"/>
    <w:rsid w:val="007038ED"/>
    <w:rsid w:val="00704015"/>
    <w:rsid w:val="00704346"/>
    <w:rsid w:val="00704404"/>
    <w:rsid w:val="00704464"/>
    <w:rsid w:val="00704527"/>
    <w:rsid w:val="0070469C"/>
    <w:rsid w:val="00704894"/>
    <w:rsid w:val="0070522E"/>
    <w:rsid w:val="00705BD7"/>
    <w:rsid w:val="00706130"/>
    <w:rsid w:val="007061EC"/>
    <w:rsid w:val="00706461"/>
    <w:rsid w:val="007068C5"/>
    <w:rsid w:val="00706995"/>
    <w:rsid w:val="00706C3A"/>
    <w:rsid w:val="00706E1E"/>
    <w:rsid w:val="007071D4"/>
    <w:rsid w:val="0070728F"/>
    <w:rsid w:val="00707C37"/>
    <w:rsid w:val="00707DF8"/>
    <w:rsid w:val="00710164"/>
    <w:rsid w:val="00710167"/>
    <w:rsid w:val="0071054F"/>
    <w:rsid w:val="00710595"/>
    <w:rsid w:val="00710870"/>
    <w:rsid w:val="00710B02"/>
    <w:rsid w:val="007110B3"/>
    <w:rsid w:val="007113AF"/>
    <w:rsid w:val="007119AB"/>
    <w:rsid w:val="00711A27"/>
    <w:rsid w:val="00712020"/>
    <w:rsid w:val="00712026"/>
    <w:rsid w:val="007121C0"/>
    <w:rsid w:val="00712638"/>
    <w:rsid w:val="0071276A"/>
    <w:rsid w:val="00712B22"/>
    <w:rsid w:val="00712D93"/>
    <w:rsid w:val="00712DC4"/>
    <w:rsid w:val="007139BF"/>
    <w:rsid w:val="00713C11"/>
    <w:rsid w:val="00714406"/>
    <w:rsid w:val="00714A38"/>
    <w:rsid w:val="00714A85"/>
    <w:rsid w:val="00714B10"/>
    <w:rsid w:val="00714B64"/>
    <w:rsid w:val="00714BA7"/>
    <w:rsid w:val="00714DBE"/>
    <w:rsid w:val="00714E26"/>
    <w:rsid w:val="00714F03"/>
    <w:rsid w:val="00715C06"/>
    <w:rsid w:val="007166F7"/>
    <w:rsid w:val="00716D4E"/>
    <w:rsid w:val="0071717E"/>
    <w:rsid w:val="0071735C"/>
    <w:rsid w:val="00717763"/>
    <w:rsid w:val="00717F74"/>
    <w:rsid w:val="00720A2C"/>
    <w:rsid w:val="00720B85"/>
    <w:rsid w:val="00720C22"/>
    <w:rsid w:val="00720C6E"/>
    <w:rsid w:val="00720E58"/>
    <w:rsid w:val="00720E79"/>
    <w:rsid w:val="00720F9E"/>
    <w:rsid w:val="00722BE6"/>
    <w:rsid w:val="00722CD9"/>
    <w:rsid w:val="00722DC9"/>
    <w:rsid w:val="00722E00"/>
    <w:rsid w:val="00722EF9"/>
    <w:rsid w:val="00723269"/>
    <w:rsid w:val="007232F1"/>
    <w:rsid w:val="00723728"/>
    <w:rsid w:val="00723F60"/>
    <w:rsid w:val="0072406F"/>
    <w:rsid w:val="0072409E"/>
    <w:rsid w:val="0072454A"/>
    <w:rsid w:val="007245B1"/>
    <w:rsid w:val="00724952"/>
    <w:rsid w:val="00724CD4"/>
    <w:rsid w:val="00724CFE"/>
    <w:rsid w:val="00724EE9"/>
    <w:rsid w:val="0072502E"/>
    <w:rsid w:val="00725CA6"/>
    <w:rsid w:val="00725D1A"/>
    <w:rsid w:val="00725DC9"/>
    <w:rsid w:val="00725DF3"/>
    <w:rsid w:val="00725F4D"/>
    <w:rsid w:val="00726B7D"/>
    <w:rsid w:val="00726FAD"/>
    <w:rsid w:val="0072704D"/>
    <w:rsid w:val="00727285"/>
    <w:rsid w:val="00727380"/>
    <w:rsid w:val="00727A5D"/>
    <w:rsid w:val="00727D91"/>
    <w:rsid w:val="00727E44"/>
    <w:rsid w:val="00730152"/>
    <w:rsid w:val="007301B7"/>
    <w:rsid w:val="0073071A"/>
    <w:rsid w:val="00730DD2"/>
    <w:rsid w:val="00730E03"/>
    <w:rsid w:val="007310E4"/>
    <w:rsid w:val="00731129"/>
    <w:rsid w:val="007313F9"/>
    <w:rsid w:val="00731D9E"/>
    <w:rsid w:val="00732732"/>
    <w:rsid w:val="007330AB"/>
    <w:rsid w:val="0073397C"/>
    <w:rsid w:val="00733E78"/>
    <w:rsid w:val="00733F0C"/>
    <w:rsid w:val="00734051"/>
    <w:rsid w:val="007341BF"/>
    <w:rsid w:val="007344E1"/>
    <w:rsid w:val="00734519"/>
    <w:rsid w:val="0073458B"/>
    <w:rsid w:val="0073486C"/>
    <w:rsid w:val="00734B84"/>
    <w:rsid w:val="00735D2A"/>
    <w:rsid w:val="00735EBF"/>
    <w:rsid w:val="007365ED"/>
    <w:rsid w:val="00736709"/>
    <w:rsid w:val="00736927"/>
    <w:rsid w:val="007373D2"/>
    <w:rsid w:val="0073779C"/>
    <w:rsid w:val="007377E0"/>
    <w:rsid w:val="00737A4B"/>
    <w:rsid w:val="00737FC3"/>
    <w:rsid w:val="00740008"/>
    <w:rsid w:val="007408EF"/>
    <w:rsid w:val="00741355"/>
    <w:rsid w:val="00741C56"/>
    <w:rsid w:val="00741C83"/>
    <w:rsid w:val="00741E9A"/>
    <w:rsid w:val="00742683"/>
    <w:rsid w:val="00742891"/>
    <w:rsid w:val="00742977"/>
    <w:rsid w:val="00742C3D"/>
    <w:rsid w:val="00742DAD"/>
    <w:rsid w:val="00743455"/>
    <w:rsid w:val="007435B8"/>
    <w:rsid w:val="007435EC"/>
    <w:rsid w:val="007444AE"/>
    <w:rsid w:val="007447C6"/>
    <w:rsid w:val="007449FE"/>
    <w:rsid w:val="00744CEC"/>
    <w:rsid w:val="0074556A"/>
    <w:rsid w:val="007457BC"/>
    <w:rsid w:val="00745A05"/>
    <w:rsid w:val="00745C64"/>
    <w:rsid w:val="00745D00"/>
    <w:rsid w:val="00745F8E"/>
    <w:rsid w:val="00746452"/>
    <w:rsid w:val="00746564"/>
    <w:rsid w:val="00746721"/>
    <w:rsid w:val="00747741"/>
    <w:rsid w:val="0074795C"/>
    <w:rsid w:val="00747C00"/>
    <w:rsid w:val="007505F4"/>
    <w:rsid w:val="00750979"/>
    <w:rsid w:val="00751313"/>
    <w:rsid w:val="007514AA"/>
    <w:rsid w:val="007516A2"/>
    <w:rsid w:val="00751760"/>
    <w:rsid w:val="007518C9"/>
    <w:rsid w:val="0075218A"/>
    <w:rsid w:val="00752238"/>
    <w:rsid w:val="00752DE0"/>
    <w:rsid w:val="00752E14"/>
    <w:rsid w:val="007533FD"/>
    <w:rsid w:val="00753DA5"/>
    <w:rsid w:val="00754C6A"/>
    <w:rsid w:val="00754E53"/>
    <w:rsid w:val="0075502B"/>
    <w:rsid w:val="007554ED"/>
    <w:rsid w:val="00755633"/>
    <w:rsid w:val="00755639"/>
    <w:rsid w:val="00755B6F"/>
    <w:rsid w:val="00756A17"/>
    <w:rsid w:val="00756B41"/>
    <w:rsid w:val="00757435"/>
    <w:rsid w:val="00757624"/>
    <w:rsid w:val="007576EC"/>
    <w:rsid w:val="00757957"/>
    <w:rsid w:val="00760978"/>
    <w:rsid w:val="007609FD"/>
    <w:rsid w:val="00760D42"/>
    <w:rsid w:val="00761B28"/>
    <w:rsid w:val="00761C5E"/>
    <w:rsid w:val="00761E24"/>
    <w:rsid w:val="00762034"/>
    <w:rsid w:val="0076236A"/>
    <w:rsid w:val="007623B0"/>
    <w:rsid w:val="00762A7D"/>
    <w:rsid w:val="00763020"/>
    <w:rsid w:val="0076392A"/>
    <w:rsid w:val="007639E2"/>
    <w:rsid w:val="00763B9E"/>
    <w:rsid w:val="00764561"/>
    <w:rsid w:val="00764588"/>
    <w:rsid w:val="007648FE"/>
    <w:rsid w:val="00764B39"/>
    <w:rsid w:val="00764B90"/>
    <w:rsid w:val="007652AB"/>
    <w:rsid w:val="0076536F"/>
    <w:rsid w:val="00765414"/>
    <w:rsid w:val="007662CC"/>
    <w:rsid w:val="007663A9"/>
    <w:rsid w:val="007664EA"/>
    <w:rsid w:val="007667C4"/>
    <w:rsid w:val="007670FC"/>
    <w:rsid w:val="00767282"/>
    <w:rsid w:val="0076782C"/>
    <w:rsid w:val="007678B9"/>
    <w:rsid w:val="00767DDD"/>
    <w:rsid w:val="00767F7F"/>
    <w:rsid w:val="007703EA"/>
    <w:rsid w:val="00770610"/>
    <w:rsid w:val="00770875"/>
    <w:rsid w:val="00770A2A"/>
    <w:rsid w:val="00770B94"/>
    <w:rsid w:val="00770C49"/>
    <w:rsid w:val="00770D1B"/>
    <w:rsid w:val="007711D3"/>
    <w:rsid w:val="0077130E"/>
    <w:rsid w:val="007713D7"/>
    <w:rsid w:val="00771BF6"/>
    <w:rsid w:val="00772392"/>
    <w:rsid w:val="0077249A"/>
    <w:rsid w:val="0077262C"/>
    <w:rsid w:val="00772A29"/>
    <w:rsid w:val="00773B3E"/>
    <w:rsid w:val="00773E65"/>
    <w:rsid w:val="00773E8E"/>
    <w:rsid w:val="00773EE9"/>
    <w:rsid w:val="007741B0"/>
    <w:rsid w:val="00774433"/>
    <w:rsid w:val="007745D3"/>
    <w:rsid w:val="007746DC"/>
    <w:rsid w:val="00774A6A"/>
    <w:rsid w:val="0077558B"/>
    <w:rsid w:val="007756E4"/>
    <w:rsid w:val="00775750"/>
    <w:rsid w:val="00775865"/>
    <w:rsid w:val="00775DCD"/>
    <w:rsid w:val="00776239"/>
    <w:rsid w:val="00776667"/>
    <w:rsid w:val="00776874"/>
    <w:rsid w:val="0077726C"/>
    <w:rsid w:val="00777AAB"/>
    <w:rsid w:val="00780108"/>
    <w:rsid w:val="007802D3"/>
    <w:rsid w:val="007805C9"/>
    <w:rsid w:val="007809C9"/>
    <w:rsid w:val="00780EF8"/>
    <w:rsid w:val="00780FF9"/>
    <w:rsid w:val="0078285C"/>
    <w:rsid w:val="007829A6"/>
    <w:rsid w:val="00782B30"/>
    <w:rsid w:val="00782FEE"/>
    <w:rsid w:val="00783A36"/>
    <w:rsid w:val="00783A44"/>
    <w:rsid w:val="00783FA9"/>
    <w:rsid w:val="007845D4"/>
    <w:rsid w:val="007846EE"/>
    <w:rsid w:val="00784716"/>
    <w:rsid w:val="00784DF0"/>
    <w:rsid w:val="00785A38"/>
    <w:rsid w:val="00785A9B"/>
    <w:rsid w:val="00785BD4"/>
    <w:rsid w:val="00785C2A"/>
    <w:rsid w:val="007862A9"/>
    <w:rsid w:val="0078668F"/>
    <w:rsid w:val="007867F3"/>
    <w:rsid w:val="00786815"/>
    <w:rsid w:val="007868C8"/>
    <w:rsid w:val="00786F71"/>
    <w:rsid w:val="0078700E"/>
    <w:rsid w:val="00787339"/>
    <w:rsid w:val="0078753E"/>
    <w:rsid w:val="00787B59"/>
    <w:rsid w:val="00787F86"/>
    <w:rsid w:val="007900A9"/>
    <w:rsid w:val="00790C1F"/>
    <w:rsid w:val="007910C3"/>
    <w:rsid w:val="00791110"/>
    <w:rsid w:val="0079124F"/>
    <w:rsid w:val="00791250"/>
    <w:rsid w:val="0079150D"/>
    <w:rsid w:val="00791715"/>
    <w:rsid w:val="00791D82"/>
    <w:rsid w:val="00791DE1"/>
    <w:rsid w:val="00792419"/>
    <w:rsid w:val="00792A1D"/>
    <w:rsid w:val="00793181"/>
    <w:rsid w:val="0079319C"/>
    <w:rsid w:val="007936BD"/>
    <w:rsid w:val="007936C1"/>
    <w:rsid w:val="00793872"/>
    <w:rsid w:val="00793A4B"/>
    <w:rsid w:val="00793AE6"/>
    <w:rsid w:val="00793D0B"/>
    <w:rsid w:val="00793D45"/>
    <w:rsid w:val="007948AC"/>
    <w:rsid w:val="00794BBF"/>
    <w:rsid w:val="007955B2"/>
    <w:rsid w:val="00795E20"/>
    <w:rsid w:val="00796787"/>
    <w:rsid w:val="00796A2D"/>
    <w:rsid w:val="00796F86"/>
    <w:rsid w:val="007975BD"/>
    <w:rsid w:val="007979AB"/>
    <w:rsid w:val="00797B7E"/>
    <w:rsid w:val="00797F06"/>
    <w:rsid w:val="007A05A2"/>
    <w:rsid w:val="007A0715"/>
    <w:rsid w:val="007A0833"/>
    <w:rsid w:val="007A0DFC"/>
    <w:rsid w:val="007A10D6"/>
    <w:rsid w:val="007A12EE"/>
    <w:rsid w:val="007A138C"/>
    <w:rsid w:val="007A1834"/>
    <w:rsid w:val="007A1856"/>
    <w:rsid w:val="007A1E52"/>
    <w:rsid w:val="007A2497"/>
    <w:rsid w:val="007A2A4D"/>
    <w:rsid w:val="007A2A5A"/>
    <w:rsid w:val="007A2B58"/>
    <w:rsid w:val="007A2EB6"/>
    <w:rsid w:val="007A31B2"/>
    <w:rsid w:val="007A34BD"/>
    <w:rsid w:val="007A3629"/>
    <w:rsid w:val="007A385C"/>
    <w:rsid w:val="007A38F5"/>
    <w:rsid w:val="007A3D24"/>
    <w:rsid w:val="007A4860"/>
    <w:rsid w:val="007A4CAF"/>
    <w:rsid w:val="007A4F7B"/>
    <w:rsid w:val="007A5054"/>
    <w:rsid w:val="007A522E"/>
    <w:rsid w:val="007A555A"/>
    <w:rsid w:val="007A57F9"/>
    <w:rsid w:val="007A61E4"/>
    <w:rsid w:val="007A6668"/>
    <w:rsid w:val="007A704A"/>
    <w:rsid w:val="007A7242"/>
    <w:rsid w:val="007B0222"/>
    <w:rsid w:val="007B036E"/>
    <w:rsid w:val="007B0851"/>
    <w:rsid w:val="007B12B0"/>
    <w:rsid w:val="007B1392"/>
    <w:rsid w:val="007B1785"/>
    <w:rsid w:val="007B1DA8"/>
    <w:rsid w:val="007B215A"/>
    <w:rsid w:val="007B22DC"/>
    <w:rsid w:val="007B230A"/>
    <w:rsid w:val="007B24F0"/>
    <w:rsid w:val="007B2A73"/>
    <w:rsid w:val="007B2B34"/>
    <w:rsid w:val="007B31B9"/>
    <w:rsid w:val="007B34DC"/>
    <w:rsid w:val="007B3A4D"/>
    <w:rsid w:val="007B3A98"/>
    <w:rsid w:val="007B4008"/>
    <w:rsid w:val="007B49C4"/>
    <w:rsid w:val="007B4D74"/>
    <w:rsid w:val="007B4DC6"/>
    <w:rsid w:val="007B5132"/>
    <w:rsid w:val="007B5442"/>
    <w:rsid w:val="007B5734"/>
    <w:rsid w:val="007B6077"/>
    <w:rsid w:val="007B69B8"/>
    <w:rsid w:val="007B69E8"/>
    <w:rsid w:val="007B6C17"/>
    <w:rsid w:val="007B6CF7"/>
    <w:rsid w:val="007B743C"/>
    <w:rsid w:val="007C009E"/>
    <w:rsid w:val="007C0165"/>
    <w:rsid w:val="007C048B"/>
    <w:rsid w:val="007C0508"/>
    <w:rsid w:val="007C057E"/>
    <w:rsid w:val="007C1541"/>
    <w:rsid w:val="007C19DF"/>
    <w:rsid w:val="007C25F8"/>
    <w:rsid w:val="007C2F98"/>
    <w:rsid w:val="007C3637"/>
    <w:rsid w:val="007C3BA2"/>
    <w:rsid w:val="007C3CF3"/>
    <w:rsid w:val="007C4483"/>
    <w:rsid w:val="007C44DC"/>
    <w:rsid w:val="007C4545"/>
    <w:rsid w:val="007C45F7"/>
    <w:rsid w:val="007C46D1"/>
    <w:rsid w:val="007C47C2"/>
    <w:rsid w:val="007C4822"/>
    <w:rsid w:val="007C491B"/>
    <w:rsid w:val="007C4DEF"/>
    <w:rsid w:val="007C5294"/>
    <w:rsid w:val="007C5468"/>
    <w:rsid w:val="007C55F1"/>
    <w:rsid w:val="007C58AB"/>
    <w:rsid w:val="007C5BF3"/>
    <w:rsid w:val="007C5CC6"/>
    <w:rsid w:val="007C6148"/>
    <w:rsid w:val="007C6900"/>
    <w:rsid w:val="007C69A9"/>
    <w:rsid w:val="007C6C60"/>
    <w:rsid w:val="007C6D07"/>
    <w:rsid w:val="007C7039"/>
    <w:rsid w:val="007C745C"/>
    <w:rsid w:val="007C7578"/>
    <w:rsid w:val="007C7C53"/>
    <w:rsid w:val="007C7E7C"/>
    <w:rsid w:val="007C7F4C"/>
    <w:rsid w:val="007D065E"/>
    <w:rsid w:val="007D0940"/>
    <w:rsid w:val="007D0A94"/>
    <w:rsid w:val="007D0B22"/>
    <w:rsid w:val="007D0BD0"/>
    <w:rsid w:val="007D0BD6"/>
    <w:rsid w:val="007D0D5B"/>
    <w:rsid w:val="007D1258"/>
    <w:rsid w:val="007D143D"/>
    <w:rsid w:val="007D1727"/>
    <w:rsid w:val="007D1B92"/>
    <w:rsid w:val="007D240D"/>
    <w:rsid w:val="007D259E"/>
    <w:rsid w:val="007D25B9"/>
    <w:rsid w:val="007D261C"/>
    <w:rsid w:val="007D2729"/>
    <w:rsid w:val="007D29AD"/>
    <w:rsid w:val="007D2BD3"/>
    <w:rsid w:val="007D2BE8"/>
    <w:rsid w:val="007D3066"/>
    <w:rsid w:val="007D36F6"/>
    <w:rsid w:val="007D37D8"/>
    <w:rsid w:val="007D421B"/>
    <w:rsid w:val="007D4490"/>
    <w:rsid w:val="007D4579"/>
    <w:rsid w:val="007D51EB"/>
    <w:rsid w:val="007D58BB"/>
    <w:rsid w:val="007D5C52"/>
    <w:rsid w:val="007D622A"/>
    <w:rsid w:val="007D678C"/>
    <w:rsid w:val="007D6835"/>
    <w:rsid w:val="007D6A93"/>
    <w:rsid w:val="007D7CDE"/>
    <w:rsid w:val="007D7DC7"/>
    <w:rsid w:val="007D7E43"/>
    <w:rsid w:val="007D7EFB"/>
    <w:rsid w:val="007E01AF"/>
    <w:rsid w:val="007E0772"/>
    <w:rsid w:val="007E0809"/>
    <w:rsid w:val="007E0D31"/>
    <w:rsid w:val="007E0E04"/>
    <w:rsid w:val="007E0EF9"/>
    <w:rsid w:val="007E1E78"/>
    <w:rsid w:val="007E1FC2"/>
    <w:rsid w:val="007E21D9"/>
    <w:rsid w:val="007E2BDD"/>
    <w:rsid w:val="007E3313"/>
    <w:rsid w:val="007E37BE"/>
    <w:rsid w:val="007E45CA"/>
    <w:rsid w:val="007E48C0"/>
    <w:rsid w:val="007E4967"/>
    <w:rsid w:val="007E4DA9"/>
    <w:rsid w:val="007E5885"/>
    <w:rsid w:val="007E5A9D"/>
    <w:rsid w:val="007E61B7"/>
    <w:rsid w:val="007E64FF"/>
    <w:rsid w:val="007E6910"/>
    <w:rsid w:val="007E6A29"/>
    <w:rsid w:val="007E6F62"/>
    <w:rsid w:val="007E6FEA"/>
    <w:rsid w:val="007E7C7B"/>
    <w:rsid w:val="007E7E0F"/>
    <w:rsid w:val="007E7F8F"/>
    <w:rsid w:val="007F015E"/>
    <w:rsid w:val="007F1160"/>
    <w:rsid w:val="007F1717"/>
    <w:rsid w:val="007F19B9"/>
    <w:rsid w:val="007F21B0"/>
    <w:rsid w:val="007F2773"/>
    <w:rsid w:val="007F2DE9"/>
    <w:rsid w:val="007F2E07"/>
    <w:rsid w:val="007F2FDB"/>
    <w:rsid w:val="007F341B"/>
    <w:rsid w:val="007F34E7"/>
    <w:rsid w:val="007F3682"/>
    <w:rsid w:val="007F39AE"/>
    <w:rsid w:val="007F3AA2"/>
    <w:rsid w:val="007F3B45"/>
    <w:rsid w:val="007F3CFF"/>
    <w:rsid w:val="007F3E3E"/>
    <w:rsid w:val="007F3E43"/>
    <w:rsid w:val="007F463D"/>
    <w:rsid w:val="007F4A9E"/>
    <w:rsid w:val="007F4ABC"/>
    <w:rsid w:val="007F4D45"/>
    <w:rsid w:val="007F50FF"/>
    <w:rsid w:val="007F510F"/>
    <w:rsid w:val="007F53B9"/>
    <w:rsid w:val="007F545B"/>
    <w:rsid w:val="007F559F"/>
    <w:rsid w:val="007F59B2"/>
    <w:rsid w:val="007F6504"/>
    <w:rsid w:val="007F6607"/>
    <w:rsid w:val="007F6A5F"/>
    <w:rsid w:val="007F7368"/>
    <w:rsid w:val="007F7705"/>
    <w:rsid w:val="007F7865"/>
    <w:rsid w:val="007F7D7E"/>
    <w:rsid w:val="007F7E6C"/>
    <w:rsid w:val="007F7FB3"/>
    <w:rsid w:val="0080026A"/>
    <w:rsid w:val="00800340"/>
    <w:rsid w:val="00800549"/>
    <w:rsid w:val="00800953"/>
    <w:rsid w:val="00801255"/>
    <w:rsid w:val="0080197B"/>
    <w:rsid w:val="00801C1F"/>
    <w:rsid w:val="00801C4F"/>
    <w:rsid w:val="008021D3"/>
    <w:rsid w:val="00802465"/>
    <w:rsid w:val="00802849"/>
    <w:rsid w:val="00802971"/>
    <w:rsid w:val="008038E3"/>
    <w:rsid w:val="008038F6"/>
    <w:rsid w:val="008040C5"/>
    <w:rsid w:val="00804558"/>
    <w:rsid w:val="00804712"/>
    <w:rsid w:val="008047AE"/>
    <w:rsid w:val="0080484B"/>
    <w:rsid w:val="00804B21"/>
    <w:rsid w:val="00804CF4"/>
    <w:rsid w:val="00804EC4"/>
    <w:rsid w:val="00805483"/>
    <w:rsid w:val="008054D1"/>
    <w:rsid w:val="0080585D"/>
    <w:rsid w:val="00805D6F"/>
    <w:rsid w:val="00806273"/>
    <w:rsid w:val="0080661F"/>
    <w:rsid w:val="008067A6"/>
    <w:rsid w:val="00806EFD"/>
    <w:rsid w:val="00806F98"/>
    <w:rsid w:val="00807074"/>
    <w:rsid w:val="008071D1"/>
    <w:rsid w:val="00807E43"/>
    <w:rsid w:val="00807F69"/>
    <w:rsid w:val="008102C7"/>
    <w:rsid w:val="00810368"/>
    <w:rsid w:val="00810526"/>
    <w:rsid w:val="00810536"/>
    <w:rsid w:val="008108B5"/>
    <w:rsid w:val="00810BE7"/>
    <w:rsid w:val="00811336"/>
    <w:rsid w:val="0081165D"/>
    <w:rsid w:val="00811B28"/>
    <w:rsid w:val="0081270F"/>
    <w:rsid w:val="00812862"/>
    <w:rsid w:val="00812A05"/>
    <w:rsid w:val="00812A7A"/>
    <w:rsid w:val="00812B10"/>
    <w:rsid w:val="00812DC8"/>
    <w:rsid w:val="0081362B"/>
    <w:rsid w:val="0081450B"/>
    <w:rsid w:val="0081467F"/>
    <w:rsid w:val="0081492C"/>
    <w:rsid w:val="00814994"/>
    <w:rsid w:val="008149CD"/>
    <w:rsid w:val="00814DB4"/>
    <w:rsid w:val="00815251"/>
    <w:rsid w:val="00815339"/>
    <w:rsid w:val="0081591F"/>
    <w:rsid w:val="00815A99"/>
    <w:rsid w:val="00815E5B"/>
    <w:rsid w:val="00815FAF"/>
    <w:rsid w:val="008160D1"/>
    <w:rsid w:val="008162B3"/>
    <w:rsid w:val="0081640D"/>
    <w:rsid w:val="00816829"/>
    <w:rsid w:val="0081687A"/>
    <w:rsid w:val="008169A1"/>
    <w:rsid w:val="00817119"/>
    <w:rsid w:val="00817879"/>
    <w:rsid w:val="00817B0E"/>
    <w:rsid w:val="00820160"/>
    <w:rsid w:val="0082022B"/>
    <w:rsid w:val="0082041D"/>
    <w:rsid w:val="008208AD"/>
    <w:rsid w:val="00820C3D"/>
    <w:rsid w:val="00820E0E"/>
    <w:rsid w:val="00821237"/>
    <w:rsid w:val="008216DA"/>
    <w:rsid w:val="008217C3"/>
    <w:rsid w:val="00821868"/>
    <w:rsid w:val="008218DC"/>
    <w:rsid w:val="008219B8"/>
    <w:rsid w:val="00821CE3"/>
    <w:rsid w:val="00821ECA"/>
    <w:rsid w:val="00822414"/>
    <w:rsid w:val="008224EE"/>
    <w:rsid w:val="00822C0D"/>
    <w:rsid w:val="00822CB9"/>
    <w:rsid w:val="00822E2C"/>
    <w:rsid w:val="00823116"/>
    <w:rsid w:val="0082350E"/>
    <w:rsid w:val="00823594"/>
    <w:rsid w:val="00823658"/>
    <w:rsid w:val="008239BF"/>
    <w:rsid w:val="00823B36"/>
    <w:rsid w:val="00824457"/>
    <w:rsid w:val="0082488C"/>
    <w:rsid w:val="00824B11"/>
    <w:rsid w:val="008251E7"/>
    <w:rsid w:val="0082539E"/>
    <w:rsid w:val="00825417"/>
    <w:rsid w:val="008257E8"/>
    <w:rsid w:val="008262BC"/>
    <w:rsid w:val="008266A2"/>
    <w:rsid w:val="008267AE"/>
    <w:rsid w:val="008271AC"/>
    <w:rsid w:val="0083030A"/>
    <w:rsid w:val="00830B33"/>
    <w:rsid w:val="0083118A"/>
    <w:rsid w:val="00831584"/>
    <w:rsid w:val="00831784"/>
    <w:rsid w:val="00831D02"/>
    <w:rsid w:val="00832029"/>
    <w:rsid w:val="00832727"/>
    <w:rsid w:val="0083288B"/>
    <w:rsid w:val="00832F9F"/>
    <w:rsid w:val="008337C1"/>
    <w:rsid w:val="00833BA9"/>
    <w:rsid w:val="0083415A"/>
    <w:rsid w:val="0083451D"/>
    <w:rsid w:val="00834CB2"/>
    <w:rsid w:val="00834F23"/>
    <w:rsid w:val="00835303"/>
    <w:rsid w:val="008353B6"/>
    <w:rsid w:val="00835696"/>
    <w:rsid w:val="00835ADD"/>
    <w:rsid w:val="008364A0"/>
    <w:rsid w:val="00836A67"/>
    <w:rsid w:val="00836CEB"/>
    <w:rsid w:val="00836F42"/>
    <w:rsid w:val="0084004F"/>
    <w:rsid w:val="00840156"/>
    <w:rsid w:val="00840C84"/>
    <w:rsid w:val="00840EAF"/>
    <w:rsid w:val="008414FF"/>
    <w:rsid w:val="008416BF"/>
    <w:rsid w:val="008416FD"/>
    <w:rsid w:val="0084188F"/>
    <w:rsid w:val="00841946"/>
    <w:rsid w:val="008420A3"/>
    <w:rsid w:val="00842611"/>
    <w:rsid w:val="00842659"/>
    <w:rsid w:val="0084293A"/>
    <w:rsid w:val="00842C44"/>
    <w:rsid w:val="0084354C"/>
    <w:rsid w:val="0084375D"/>
    <w:rsid w:val="008440D8"/>
    <w:rsid w:val="0084416F"/>
    <w:rsid w:val="00844462"/>
    <w:rsid w:val="008449FE"/>
    <w:rsid w:val="00844A62"/>
    <w:rsid w:val="00844D8D"/>
    <w:rsid w:val="00845025"/>
    <w:rsid w:val="00845137"/>
    <w:rsid w:val="00845515"/>
    <w:rsid w:val="00845520"/>
    <w:rsid w:val="008459B7"/>
    <w:rsid w:val="00845FC4"/>
    <w:rsid w:val="0084617D"/>
    <w:rsid w:val="008461B0"/>
    <w:rsid w:val="00846859"/>
    <w:rsid w:val="00846B10"/>
    <w:rsid w:val="00846C17"/>
    <w:rsid w:val="00846C9F"/>
    <w:rsid w:val="00846D16"/>
    <w:rsid w:val="00846F4C"/>
    <w:rsid w:val="00847737"/>
    <w:rsid w:val="0085044B"/>
    <w:rsid w:val="0085050C"/>
    <w:rsid w:val="00850E2D"/>
    <w:rsid w:val="00850EE1"/>
    <w:rsid w:val="0085165B"/>
    <w:rsid w:val="0085179C"/>
    <w:rsid w:val="008518FA"/>
    <w:rsid w:val="00851903"/>
    <w:rsid w:val="00851B3F"/>
    <w:rsid w:val="00851DCB"/>
    <w:rsid w:val="00851E0C"/>
    <w:rsid w:val="00851F5F"/>
    <w:rsid w:val="00851F8A"/>
    <w:rsid w:val="00852142"/>
    <w:rsid w:val="0085278F"/>
    <w:rsid w:val="008528CF"/>
    <w:rsid w:val="00852A3A"/>
    <w:rsid w:val="00852BA9"/>
    <w:rsid w:val="00852EA1"/>
    <w:rsid w:val="00853510"/>
    <w:rsid w:val="00853E5B"/>
    <w:rsid w:val="00854029"/>
    <w:rsid w:val="00854123"/>
    <w:rsid w:val="0085429D"/>
    <w:rsid w:val="008542D1"/>
    <w:rsid w:val="00854465"/>
    <w:rsid w:val="008544BD"/>
    <w:rsid w:val="00854946"/>
    <w:rsid w:val="00854976"/>
    <w:rsid w:val="00854B62"/>
    <w:rsid w:val="00854B77"/>
    <w:rsid w:val="00854E58"/>
    <w:rsid w:val="008558ED"/>
    <w:rsid w:val="00855CFC"/>
    <w:rsid w:val="00855FD5"/>
    <w:rsid w:val="00856049"/>
    <w:rsid w:val="0085632A"/>
    <w:rsid w:val="008568BB"/>
    <w:rsid w:val="00856DA6"/>
    <w:rsid w:val="00856DF0"/>
    <w:rsid w:val="00856E96"/>
    <w:rsid w:val="00857822"/>
    <w:rsid w:val="00857C93"/>
    <w:rsid w:val="00860D51"/>
    <w:rsid w:val="008611C1"/>
    <w:rsid w:val="0086151A"/>
    <w:rsid w:val="0086173C"/>
    <w:rsid w:val="0086187E"/>
    <w:rsid w:val="00861D83"/>
    <w:rsid w:val="00861DA4"/>
    <w:rsid w:val="00861EC4"/>
    <w:rsid w:val="00862330"/>
    <w:rsid w:val="0086254A"/>
    <w:rsid w:val="0086264B"/>
    <w:rsid w:val="008626E9"/>
    <w:rsid w:val="008626EB"/>
    <w:rsid w:val="008627D1"/>
    <w:rsid w:val="00862EFD"/>
    <w:rsid w:val="008633D0"/>
    <w:rsid w:val="008634ED"/>
    <w:rsid w:val="008638FB"/>
    <w:rsid w:val="00863E79"/>
    <w:rsid w:val="0086444C"/>
    <w:rsid w:val="008644B1"/>
    <w:rsid w:val="00864768"/>
    <w:rsid w:val="00864B19"/>
    <w:rsid w:val="00864F62"/>
    <w:rsid w:val="0086534E"/>
    <w:rsid w:val="008658AB"/>
    <w:rsid w:val="00865B18"/>
    <w:rsid w:val="00865DAD"/>
    <w:rsid w:val="00865FCE"/>
    <w:rsid w:val="0086672E"/>
    <w:rsid w:val="00866CF2"/>
    <w:rsid w:val="008675EC"/>
    <w:rsid w:val="008679CE"/>
    <w:rsid w:val="00867B12"/>
    <w:rsid w:val="00867DA7"/>
    <w:rsid w:val="008705A8"/>
    <w:rsid w:val="0087185F"/>
    <w:rsid w:val="008718FC"/>
    <w:rsid w:val="00871CC2"/>
    <w:rsid w:val="00871F4F"/>
    <w:rsid w:val="0087200D"/>
    <w:rsid w:val="00872131"/>
    <w:rsid w:val="008723B8"/>
    <w:rsid w:val="008725F5"/>
    <w:rsid w:val="0087282A"/>
    <w:rsid w:val="00872D42"/>
    <w:rsid w:val="008730EA"/>
    <w:rsid w:val="00873147"/>
    <w:rsid w:val="0087357A"/>
    <w:rsid w:val="00873664"/>
    <w:rsid w:val="00873C1E"/>
    <w:rsid w:val="00873CD6"/>
    <w:rsid w:val="00873DE6"/>
    <w:rsid w:val="00873FBF"/>
    <w:rsid w:val="00874178"/>
    <w:rsid w:val="00874272"/>
    <w:rsid w:val="0087437F"/>
    <w:rsid w:val="008743DF"/>
    <w:rsid w:val="00874C66"/>
    <w:rsid w:val="00874F67"/>
    <w:rsid w:val="0087544F"/>
    <w:rsid w:val="0087579C"/>
    <w:rsid w:val="00875CC0"/>
    <w:rsid w:val="00875DD1"/>
    <w:rsid w:val="00875F4F"/>
    <w:rsid w:val="008762D8"/>
    <w:rsid w:val="008771F3"/>
    <w:rsid w:val="008772D9"/>
    <w:rsid w:val="00877A05"/>
    <w:rsid w:val="00877A58"/>
    <w:rsid w:val="00877B29"/>
    <w:rsid w:val="00880585"/>
    <w:rsid w:val="008808B9"/>
    <w:rsid w:val="00880B30"/>
    <w:rsid w:val="00880B6E"/>
    <w:rsid w:val="00880F1D"/>
    <w:rsid w:val="00881147"/>
    <w:rsid w:val="0088172A"/>
    <w:rsid w:val="00881D54"/>
    <w:rsid w:val="00881F90"/>
    <w:rsid w:val="0088298D"/>
    <w:rsid w:val="00882F50"/>
    <w:rsid w:val="0088435C"/>
    <w:rsid w:val="00884487"/>
    <w:rsid w:val="00884AFE"/>
    <w:rsid w:val="008851C4"/>
    <w:rsid w:val="0088541F"/>
    <w:rsid w:val="00885696"/>
    <w:rsid w:val="0088570A"/>
    <w:rsid w:val="00885A0E"/>
    <w:rsid w:val="00885E9D"/>
    <w:rsid w:val="0088635B"/>
    <w:rsid w:val="0088636E"/>
    <w:rsid w:val="008864A7"/>
    <w:rsid w:val="0088666A"/>
    <w:rsid w:val="008867B3"/>
    <w:rsid w:val="0088688A"/>
    <w:rsid w:val="00886A9E"/>
    <w:rsid w:val="00886AE4"/>
    <w:rsid w:val="00886DC9"/>
    <w:rsid w:val="00886EC7"/>
    <w:rsid w:val="00887184"/>
    <w:rsid w:val="00887877"/>
    <w:rsid w:val="008879EA"/>
    <w:rsid w:val="00887FF6"/>
    <w:rsid w:val="00890139"/>
    <w:rsid w:val="008915B7"/>
    <w:rsid w:val="0089160E"/>
    <w:rsid w:val="008921B1"/>
    <w:rsid w:val="00892687"/>
    <w:rsid w:val="0089286D"/>
    <w:rsid w:val="008928E7"/>
    <w:rsid w:val="00893386"/>
    <w:rsid w:val="0089351C"/>
    <w:rsid w:val="0089363C"/>
    <w:rsid w:val="00893657"/>
    <w:rsid w:val="00893671"/>
    <w:rsid w:val="00893C24"/>
    <w:rsid w:val="00893DF6"/>
    <w:rsid w:val="00893F98"/>
    <w:rsid w:val="008941FB"/>
    <w:rsid w:val="00894291"/>
    <w:rsid w:val="008943D1"/>
    <w:rsid w:val="00894565"/>
    <w:rsid w:val="008950D6"/>
    <w:rsid w:val="00895114"/>
    <w:rsid w:val="00895B46"/>
    <w:rsid w:val="00895B87"/>
    <w:rsid w:val="00896474"/>
    <w:rsid w:val="0089687B"/>
    <w:rsid w:val="00896DBC"/>
    <w:rsid w:val="00897677"/>
    <w:rsid w:val="00897B59"/>
    <w:rsid w:val="00897C6C"/>
    <w:rsid w:val="00897D1A"/>
    <w:rsid w:val="008A0905"/>
    <w:rsid w:val="008A0B02"/>
    <w:rsid w:val="008A0B93"/>
    <w:rsid w:val="008A0E0D"/>
    <w:rsid w:val="008A155C"/>
    <w:rsid w:val="008A180E"/>
    <w:rsid w:val="008A197C"/>
    <w:rsid w:val="008A19CF"/>
    <w:rsid w:val="008A1AA8"/>
    <w:rsid w:val="008A20DA"/>
    <w:rsid w:val="008A23D3"/>
    <w:rsid w:val="008A2545"/>
    <w:rsid w:val="008A2636"/>
    <w:rsid w:val="008A2B22"/>
    <w:rsid w:val="008A2EA5"/>
    <w:rsid w:val="008A2FAA"/>
    <w:rsid w:val="008A35DB"/>
    <w:rsid w:val="008A3AF9"/>
    <w:rsid w:val="008A3FBE"/>
    <w:rsid w:val="008A4013"/>
    <w:rsid w:val="008A46A0"/>
    <w:rsid w:val="008A493B"/>
    <w:rsid w:val="008A4C9C"/>
    <w:rsid w:val="008A6041"/>
    <w:rsid w:val="008A60F8"/>
    <w:rsid w:val="008A616C"/>
    <w:rsid w:val="008A6570"/>
    <w:rsid w:val="008A69FE"/>
    <w:rsid w:val="008A6CCA"/>
    <w:rsid w:val="008A6D92"/>
    <w:rsid w:val="008A6EC7"/>
    <w:rsid w:val="008A6F36"/>
    <w:rsid w:val="008A7286"/>
    <w:rsid w:val="008A7346"/>
    <w:rsid w:val="008A7B50"/>
    <w:rsid w:val="008B00E5"/>
    <w:rsid w:val="008B0641"/>
    <w:rsid w:val="008B0EB7"/>
    <w:rsid w:val="008B138E"/>
    <w:rsid w:val="008B1782"/>
    <w:rsid w:val="008B1C78"/>
    <w:rsid w:val="008B1F87"/>
    <w:rsid w:val="008B28BD"/>
    <w:rsid w:val="008B2990"/>
    <w:rsid w:val="008B2E96"/>
    <w:rsid w:val="008B2F53"/>
    <w:rsid w:val="008B3006"/>
    <w:rsid w:val="008B3139"/>
    <w:rsid w:val="008B382E"/>
    <w:rsid w:val="008B3B50"/>
    <w:rsid w:val="008B3D47"/>
    <w:rsid w:val="008B44CB"/>
    <w:rsid w:val="008B46D2"/>
    <w:rsid w:val="008B4BCF"/>
    <w:rsid w:val="008B4FB7"/>
    <w:rsid w:val="008B5253"/>
    <w:rsid w:val="008B53B8"/>
    <w:rsid w:val="008B53D8"/>
    <w:rsid w:val="008B5B92"/>
    <w:rsid w:val="008B63BE"/>
    <w:rsid w:val="008B640E"/>
    <w:rsid w:val="008B6505"/>
    <w:rsid w:val="008B688D"/>
    <w:rsid w:val="008B698F"/>
    <w:rsid w:val="008B6AA3"/>
    <w:rsid w:val="008B6C22"/>
    <w:rsid w:val="008B6C72"/>
    <w:rsid w:val="008B6EEE"/>
    <w:rsid w:val="008B70EE"/>
    <w:rsid w:val="008B715C"/>
    <w:rsid w:val="008B75B8"/>
    <w:rsid w:val="008B76FE"/>
    <w:rsid w:val="008B79A9"/>
    <w:rsid w:val="008C07A1"/>
    <w:rsid w:val="008C088F"/>
    <w:rsid w:val="008C08EA"/>
    <w:rsid w:val="008C0BB9"/>
    <w:rsid w:val="008C0EAD"/>
    <w:rsid w:val="008C1442"/>
    <w:rsid w:val="008C1693"/>
    <w:rsid w:val="008C19D9"/>
    <w:rsid w:val="008C1A5E"/>
    <w:rsid w:val="008C1A81"/>
    <w:rsid w:val="008C2661"/>
    <w:rsid w:val="008C29FE"/>
    <w:rsid w:val="008C2AA6"/>
    <w:rsid w:val="008C2F99"/>
    <w:rsid w:val="008C32CA"/>
    <w:rsid w:val="008C3967"/>
    <w:rsid w:val="008C4138"/>
    <w:rsid w:val="008C431E"/>
    <w:rsid w:val="008C54BD"/>
    <w:rsid w:val="008C54C4"/>
    <w:rsid w:val="008C5700"/>
    <w:rsid w:val="008C6056"/>
    <w:rsid w:val="008C616D"/>
    <w:rsid w:val="008C6628"/>
    <w:rsid w:val="008C6717"/>
    <w:rsid w:val="008C69C9"/>
    <w:rsid w:val="008C6E38"/>
    <w:rsid w:val="008C6F62"/>
    <w:rsid w:val="008C6F75"/>
    <w:rsid w:val="008C7C18"/>
    <w:rsid w:val="008C7CC4"/>
    <w:rsid w:val="008D047D"/>
    <w:rsid w:val="008D0B4C"/>
    <w:rsid w:val="008D14C4"/>
    <w:rsid w:val="008D1964"/>
    <w:rsid w:val="008D1E81"/>
    <w:rsid w:val="008D221A"/>
    <w:rsid w:val="008D24D6"/>
    <w:rsid w:val="008D24E1"/>
    <w:rsid w:val="008D30DF"/>
    <w:rsid w:val="008D34ED"/>
    <w:rsid w:val="008D369E"/>
    <w:rsid w:val="008D3E6A"/>
    <w:rsid w:val="008D4C4F"/>
    <w:rsid w:val="008D50FD"/>
    <w:rsid w:val="008D53E2"/>
    <w:rsid w:val="008D5908"/>
    <w:rsid w:val="008D5913"/>
    <w:rsid w:val="008D5AF1"/>
    <w:rsid w:val="008D60A9"/>
    <w:rsid w:val="008D6408"/>
    <w:rsid w:val="008D6A6E"/>
    <w:rsid w:val="008D781F"/>
    <w:rsid w:val="008D7DBE"/>
    <w:rsid w:val="008D7E5C"/>
    <w:rsid w:val="008D7F79"/>
    <w:rsid w:val="008D7FB9"/>
    <w:rsid w:val="008E02A0"/>
    <w:rsid w:val="008E02B7"/>
    <w:rsid w:val="008E0DF6"/>
    <w:rsid w:val="008E20BE"/>
    <w:rsid w:val="008E22AB"/>
    <w:rsid w:val="008E241B"/>
    <w:rsid w:val="008E27A1"/>
    <w:rsid w:val="008E29EC"/>
    <w:rsid w:val="008E2AC1"/>
    <w:rsid w:val="008E3096"/>
    <w:rsid w:val="008E330C"/>
    <w:rsid w:val="008E332F"/>
    <w:rsid w:val="008E35FC"/>
    <w:rsid w:val="008E4114"/>
    <w:rsid w:val="008E45EA"/>
    <w:rsid w:val="008E4A1A"/>
    <w:rsid w:val="008E5E01"/>
    <w:rsid w:val="008E6093"/>
    <w:rsid w:val="008E659F"/>
    <w:rsid w:val="008E681C"/>
    <w:rsid w:val="008E687D"/>
    <w:rsid w:val="008E69A3"/>
    <w:rsid w:val="008E6B36"/>
    <w:rsid w:val="008E706F"/>
    <w:rsid w:val="008E76A5"/>
    <w:rsid w:val="008E7CC9"/>
    <w:rsid w:val="008E7E4C"/>
    <w:rsid w:val="008F006D"/>
    <w:rsid w:val="008F02A1"/>
    <w:rsid w:val="008F0E69"/>
    <w:rsid w:val="008F0E8B"/>
    <w:rsid w:val="008F1212"/>
    <w:rsid w:val="008F12FF"/>
    <w:rsid w:val="008F1E55"/>
    <w:rsid w:val="008F2840"/>
    <w:rsid w:val="008F2B5F"/>
    <w:rsid w:val="008F2B79"/>
    <w:rsid w:val="008F3A14"/>
    <w:rsid w:val="008F3D3E"/>
    <w:rsid w:val="008F3F31"/>
    <w:rsid w:val="008F4144"/>
    <w:rsid w:val="008F41B4"/>
    <w:rsid w:val="008F4655"/>
    <w:rsid w:val="008F4779"/>
    <w:rsid w:val="008F48B1"/>
    <w:rsid w:val="008F5305"/>
    <w:rsid w:val="008F542B"/>
    <w:rsid w:val="008F5670"/>
    <w:rsid w:val="008F599F"/>
    <w:rsid w:val="008F5D6D"/>
    <w:rsid w:val="008F5F80"/>
    <w:rsid w:val="008F63DF"/>
    <w:rsid w:val="008F64E5"/>
    <w:rsid w:val="008F677E"/>
    <w:rsid w:val="008F6810"/>
    <w:rsid w:val="008F74F7"/>
    <w:rsid w:val="008F75CD"/>
    <w:rsid w:val="008F7C28"/>
    <w:rsid w:val="009002A7"/>
    <w:rsid w:val="0090034D"/>
    <w:rsid w:val="00900D91"/>
    <w:rsid w:val="00900EC7"/>
    <w:rsid w:val="00900FFC"/>
    <w:rsid w:val="0090114C"/>
    <w:rsid w:val="009011BC"/>
    <w:rsid w:val="009011F9"/>
    <w:rsid w:val="00901244"/>
    <w:rsid w:val="00901979"/>
    <w:rsid w:val="00902061"/>
    <w:rsid w:val="00902357"/>
    <w:rsid w:val="0090242A"/>
    <w:rsid w:val="0090249B"/>
    <w:rsid w:val="00902568"/>
    <w:rsid w:val="0090289A"/>
    <w:rsid w:val="00902A3A"/>
    <w:rsid w:val="00902A40"/>
    <w:rsid w:val="00902C85"/>
    <w:rsid w:val="009030F7"/>
    <w:rsid w:val="009034D9"/>
    <w:rsid w:val="00903D45"/>
    <w:rsid w:val="0090426B"/>
    <w:rsid w:val="009046C9"/>
    <w:rsid w:val="009046F1"/>
    <w:rsid w:val="00904883"/>
    <w:rsid w:val="00904B0A"/>
    <w:rsid w:val="00904F84"/>
    <w:rsid w:val="009050E7"/>
    <w:rsid w:val="009055DD"/>
    <w:rsid w:val="00905996"/>
    <w:rsid w:val="0090616A"/>
    <w:rsid w:val="00906177"/>
    <w:rsid w:val="0090618D"/>
    <w:rsid w:val="00906527"/>
    <w:rsid w:val="0090669C"/>
    <w:rsid w:val="00906BD9"/>
    <w:rsid w:val="00906EA0"/>
    <w:rsid w:val="00907528"/>
    <w:rsid w:val="00907F4C"/>
    <w:rsid w:val="0091006A"/>
    <w:rsid w:val="00910995"/>
    <w:rsid w:val="00910B57"/>
    <w:rsid w:val="0091128D"/>
    <w:rsid w:val="0091148A"/>
    <w:rsid w:val="00911E50"/>
    <w:rsid w:val="00912347"/>
    <w:rsid w:val="0091268D"/>
    <w:rsid w:val="009129C1"/>
    <w:rsid w:val="009137B3"/>
    <w:rsid w:val="00913B74"/>
    <w:rsid w:val="00913BA9"/>
    <w:rsid w:val="00913EBB"/>
    <w:rsid w:val="009141BB"/>
    <w:rsid w:val="00914B55"/>
    <w:rsid w:val="00914DC4"/>
    <w:rsid w:val="00915261"/>
    <w:rsid w:val="00915329"/>
    <w:rsid w:val="0091588C"/>
    <w:rsid w:val="00915DB5"/>
    <w:rsid w:val="00915DF4"/>
    <w:rsid w:val="00916068"/>
    <w:rsid w:val="00916B7E"/>
    <w:rsid w:val="00916BF5"/>
    <w:rsid w:val="00916CCB"/>
    <w:rsid w:val="009171CC"/>
    <w:rsid w:val="00917D81"/>
    <w:rsid w:val="00917DB8"/>
    <w:rsid w:val="00917DD8"/>
    <w:rsid w:val="009200F8"/>
    <w:rsid w:val="00920411"/>
    <w:rsid w:val="00920EC8"/>
    <w:rsid w:val="00921102"/>
    <w:rsid w:val="00921305"/>
    <w:rsid w:val="00921497"/>
    <w:rsid w:val="00921783"/>
    <w:rsid w:val="009217D9"/>
    <w:rsid w:val="00921AC8"/>
    <w:rsid w:val="0092206F"/>
    <w:rsid w:val="00922482"/>
    <w:rsid w:val="00922A2B"/>
    <w:rsid w:val="00923653"/>
    <w:rsid w:val="0092373A"/>
    <w:rsid w:val="009246A9"/>
    <w:rsid w:val="0092489B"/>
    <w:rsid w:val="009249E3"/>
    <w:rsid w:val="00924A6C"/>
    <w:rsid w:val="00924AED"/>
    <w:rsid w:val="00924ED4"/>
    <w:rsid w:val="00924F63"/>
    <w:rsid w:val="00925450"/>
    <w:rsid w:val="00925C18"/>
    <w:rsid w:val="00926543"/>
    <w:rsid w:val="00926A6A"/>
    <w:rsid w:val="00926B8F"/>
    <w:rsid w:val="00926DE6"/>
    <w:rsid w:val="009271AB"/>
    <w:rsid w:val="00927281"/>
    <w:rsid w:val="009273B8"/>
    <w:rsid w:val="00927A20"/>
    <w:rsid w:val="00930298"/>
    <w:rsid w:val="009302A6"/>
    <w:rsid w:val="00930D15"/>
    <w:rsid w:val="0093114A"/>
    <w:rsid w:val="00931325"/>
    <w:rsid w:val="009319DC"/>
    <w:rsid w:val="00931AAD"/>
    <w:rsid w:val="00931E6D"/>
    <w:rsid w:val="00932381"/>
    <w:rsid w:val="009326F6"/>
    <w:rsid w:val="0093286C"/>
    <w:rsid w:val="00932B97"/>
    <w:rsid w:val="00932D04"/>
    <w:rsid w:val="00932E9E"/>
    <w:rsid w:val="009331BA"/>
    <w:rsid w:val="009333C0"/>
    <w:rsid w:val="00933B8A"/>
    <w:rsid w:val="00934141"/>
    <w:rsid w:val="009341AA"/>
    <w:rsid w:val="0093429A"/>
    <w:rsid w:val="009350EE"/>
    <w:rsid w:val="0093518A"/>
    <w:rsid w:val="009352D3"/>
    <w:rsid w:val="009355BB"/>
    <w:rsid w:val="00935789"/>
    <w:rsid w:val="00935818"/>
    <w:rsid w:val="009358AF"/>
    <w:rsid w:val="009359C5"/>
    <w:rsid w:val="00935CFA"/>
    <w:rsid w:val="00936075"/>
    <w:rsid w:val="00936157"/>
    <w:rsid w:val="009361E8"/>
    <w:rsid w:val="00936247"/>
    <w:rsid w:val="00936501"/>
    <w:rsid w:val="009366AD"/>
    <w:rsid w:val="00936C35"/>
    <w:rsid w:val="00936EEA"/>
    <w:rsid w:val="00937496"/>
    <w:rsid w:val="009377A1"/>
    <w:rsid w:val="00937C7D"/>
    <w:rsid w:val="00940850"/>
    <w:rsid w:val="00940B1D"/>
    <w:rsid w:val="0094130E"/>
    <w:rsid w:val="00941340"/>
    <w:rsid w:val="0094243B"/>
    <w:rsid w:val="009425EB"/>
    <w:rsid w:val="009428A4"/>
    <w:rsid w:val="00943034"/>
    <w:rsid w:val="00943157"/>
    <w:rsid w:val="0094362E"/>
    <w:rsid w:val="0094368C"/>
    <w:rsid w:val="00943893"/>
    <w:rsid w:val="00943B61"/>
    <w:rsid w:val="00944086"/>
    <w:rsid w:val="00944312"/>
    <w:rsid w:val="0094432A"/>
    <w:rsid w:val="009443DC"/>
    <w:rsid w:val="00944AE2"/>
    <w:rsid w:val="0094526B"/>
    <w:rsid w:val="009455A6"/>
    <w:rsid w:val="009456EB"/>
    <w:rsid w:val="00945E7E"/>
    <w:rsid w:val="00945E8F"/>
    <w:rsid w:val="009463FD"/>
    <w:rsid w:val="009467FD"/>
    <w:rsid w:val="00946905"/>
    <w:rsid w:val="00946D2E"/>
    <w:rsid w:val="00946E64"/>
    <w:rsid w:val="009472F6"/>
    <w:rsid w:val="0094783F"/>
    <w:rsid w:val="00950972"/>
    <w:rsid w:val="00950B18"/>
    <w:rsid w:val="00950C55"/>
    <w:rsid w:val="00950CB3"/>
    <w:rsid w:val="00951F51"/>
    <w:rsid w:val="009520ED"/>
    <w:rsid w:val="00952237"/>
    <w:rsid w:val="0095267E"/>
    <w:rsid w:val="00952EBB"/>
    <w:rsid w:val="00952F24"/>
    <w:rsid w:val="00952FD9"/>
    <w:rsid w:val="0095370E"/>
    <w:rsid w:val="00953B5D"/>
    <w:rsid w:val="00953D3D"/>
    <w:rsid w:val="00953F68"/>
    <w:rsid w:val="00953F86"/>
    <w:rsid w:val="00954231"/>
    <w:rsid w:val="009543D8"/>
    <w:rsid w:val="009545D6"/>
    <w:rsid w:val="00954608"/>
    <w:rsid w:val="00954F67"/>
    <w:rsid w:val="009555FD"/>
    <w:rsid w:val="0095581C"/>
    <w:rsid w:val="009558A5"/>
    <w:rsid w:val="00955AA9"/>
    <w:rsid w:val="00955AB2"/>
    <w:rsid w:val="00955E60"/>
    <w:rsid w:val="00955EC8"/>
    <w:rsid w:val="009562B7"/>
    <w:rsid w:val="009567F5"/>
    <w:rsid w:val="0095699A"/>
    <w:rsid w:val="00956B34"/>
    <w:rsid w:val="00956CCE"/>
    <w:rsid w:val="0095702D"/>
    <w:rsid w:val="0095718C"/>
    <w:rsid w:val="009571A6"/>
    <w:rsid w:val="0095752A"/>
    <w:rsid w:val="009577C1"/>
    <w:rsid w:val="00957CC5"/>
    <w:rsid w:val="009602BA"/>
    <w:rsid w:val="00960CCD"/>
    <w:rsid w:val="00960D3A"/>
    <w:rsid w:val="00960F79"/>
    <w:rsid w:val="009615D7"/>
    <w:rsid w:val="009624CE"/>
    <w:rsid w:val="00962D17"/>
    <w:rsid w:val="0096311A"/>
    <w:rsid w:val="00963D17"/>
    <w:rsid w:val="00963D45"/>
    <w:rsid w:val="009640B5"/>
    <w:rsid w:val="00964459"/>
    <w:rsid w:val="00964AC0"/>
    <w:rsid w:val="009651DD"/>
    <w:rsid w:val="009657D5"/>
    <w:rsid w:val="00965F9F"/>
    <w:rsid w:val="00966141"/>
    <w:rsid w:val="0096620D"/>
    <w:rsid w:val="009662EC"/>
    <w:rsid w:val="00966611"/>
    <w:rsid w:val="0096661F"/>
    <w:rsid w:val="00966833"/>
    <w:rsid w:val="009669CC"/>
    <w:rsid w:val="00966C18"/>
    <w:rsid w:val="00967517"/>
    <w:rsid w:val="009675EB"/>
    <w:rsid w:val="00967655"/>
    <w:rsid w:val="009679FE"/>
    <w:rsid w:val="00967DD4"/>
    <w:rsid w:val="009706DC"/>
    <w:rsid w:val="00970AD6"/>
    <w:rsid w:val="00970B9E"/>
    <w:rsid w:val="00970DDE"/>
    <w:rsid w:val="00970E13"/>
    <w:rsid w:val="00970F12"/>
    <w:rsid w:val="00970F1A"/>
    <w:rsid w:val="009710BF"/>
    <w:rsid w:val="00971874"/>
    <w:rsid w:val="00971E8F"/>
    <w:rsid w:val="00971F83"/>
    <w:rsid w:val="00972061"/>
    <w:rsid w:val="0097245C"/>
    <w:rsid w:val="009725FE"/>
    <w:rsid w:val="0097260C"/>
    <w:rsid w:val="0097282B"/>
    <w:rsid w:val="00972DAC"/>
    <w:rsid w:val="0097339C"/>
    <w:rsid w:val="0097392D"/>
    <w:rsid w:val="00973A35"/>
    <w:rsid w:val="00974A1E"/>
    <w:rsid w:val="0097559A"/>
    <w:rsid w:val="009759FA"/>
    <w:rsid w:val="00975D48"/>
    <w:rsid w:val="009763BA"/>
    <w:rsid w:val="00976546"/>
    <w:rsid w:val="009765F1"/>
    <w:rsid w:val="00976FCF"/>
    <w:rsid w:val="009804EA"/>
    <w:rsid w:val="00980BAC"/>
    <w:rsid w:val="00980C22"/>
    <w:rsid w:val="00980DF0"/>
    <w:rsid w:val="00980F3F"/>
    <w:rsid w:val="0098190B"/>
    <w:rsid w:val="00981D1C"/>
    <w:rsid w:val="00981E8B"/>
    <w:rsid w:val="00982214"/>
    <w:rsid w:val="009823D4"/>
    <w:rsid w:val="00982474"/>
    <w:rsid w:val="00982CAE"/>
    <w:rsid w:val="00982E9C"/>
    <w:rsid w:val="00982FF8"/>
    <w:rsid w:val="00983285"/>
    <w:rsid w:val="0098350A"/>
    <w:rsid w:val="00983F25"/>
    <w:rsid w:val="009845EC"/>
    <w:rsid w:val="00984672"/>
    <w:rsid w:val="00984F97"/>
    <w:rsid w:val="00984FAF"/>
    <w:rsid w:val="0098569D"/>
    <w:rsid w:val="00985A09"/>
    <w:rsid w:val="00986277"/>
    <w:rsid w:val="0098662C"/>
    <w:rsid w:val="009866A3"/>
    <w:rsid w:val="0098693D"/>
    <w:rsid w:val="00986B79"/>
    <w:rsid w:val="00986D0D"/>
    <w:rsid w:val="00986E68"/>
    <w:rsid w:val="009871C7"/>
    <w:rsid w:val="0099011F"/>
    <w:rsid w:val="009901EE"/>
    <w:rsid w:val="00990343"/>
    <w:rsid w:val="009905E1"/>
    <w:rsid w:val="0099064C"/>
    <w:rsid w:val="0099078A"/>
    <w:rsid w:val="0099097F"/>
    <w:rsid w:val="00990C73"/>
    <w:rsid w:val="0099105E"/>
    <w:rsid w:val="009916FA"/>
    <w:rsid w:val="00991974"/>
    <w:rsid w:val="00992097"/>
    <w:rsid w:val="00992869"/>
    <w:rsid w:val="00992914"/>
    <w:rsid w:val="00992C47"/>
    <w:rsid w:val="00993776"/>
    <w:rsid w:val="00993832"/>
    <w:rsid w:val="009938CB"/>
    <w:rsid w:val="00993F15"/>
    <w:rsid w:val="009944B9"/>
    <w:rsid w:val="00994587"/>
    <w:rsid w:val="009947D5"/>
    <w:rsid w:val="00994B69"/>
    <w:rsid w:val="00994CC4"/>
    <w:rsid w:val="00994E90"/>
    <w:rsid w:val="0099551B"/>
    <w:rsid w:val="009955E2"/>
    <w:rsid w:val="00995629"/>
    <w:rsid w:val="009959A5"/>
    <w:rsid w:val="00995B64"/>
    <w:rsid w:val="00995C16"/>
    <w:rsid w:val="00996206"/>
    <w:rsid w:val="0099625A"/>
    <w:rsid w:val="0099635A"/>
    <w:rsid w:val="009965BC"/>
    <w:rsid w:val="0099662E"/>
    <w:rsid w:val="00997258"/>
    <w:rsid w:val="009979DC"/>
    <w:rsid w:val="00997C19"/>
    <w:rsid w:val="009A0415"/>
    <w:rsid w:val="009A04CD"/>
    <w:rsid w:val="009A0D6F"/>
    <w:rsid w:val="009A177E"/>
    <w:rsid w:val="009A1AE9"/>
    <w:rsid w:val="009A1F1E"/>
    <w:rsid w:val="009A22E6"/>
    <w:rsid w:val="009A2486"/>
    <w:rsid w:val="009A2690"/>
    <w:rsid w:val="009A3307"/>
    <w:rsid w:val="009A3520"/>
    <w:rsid w:val="009A3547"/>
    <w:rsid w:val="009A39D1"/>
    <w:rsid w:val="009A39FF"/>
    <w:rsid w:val="009A3CB5"/>
    <w:rsid w:val="009A3EAF"/>
    <w:rsid w:val="009A3F33"/>
    <w:rsid w:val="009A4AA6"/>
    <w:rsid w:val="009A4ACB"/>
    <w:rsid w:val="009A54D4"/>
    <w:rsid w:val="009A5501"/>
    <w:rsid w:val="009A5AE0"/>
    <w:rsid w:val="009A5C6C"/>
    <w:rsid w:val="009A6376"/>
    <w:rsid w:val="009A6621"/>
    <w:rsid w:val="009A6AEA"/>
    <w:rsid w:val="009A6CC5"/>
    <w:rsid w:val="009A7AD0"/>
    <w:rsid w:val="009B05B4"/>
    <w:rsid w:val="009B1F3A"/>
    <w:rsid w:val="009B21AC"/>
    <w:rsid w:val="009B2766"/>
    <w:rsid w:val="009B32F0"/>
    <w:rsid w:val="009B37F5"/>
    <w:rsid w:val="009B3CEC"/>
    <w:rsid w:val="009B3EB4"/>
    <w:rsid w:val="009B3F21"/>
    <w:rsid w:val="009B42BE"/>
    <w:rsid w:val="009B4D23"/>
    <w:rsid w:val="009B5514"/>
    <w:rsid w:val="009B5973"/>
    <w:rsid w:val="009B5B48"/>
    <w:rsid w:val="009B5EDD"/>
    <w:rsid w:val="009B612B"/>
    <w:rsid w:val="009B62E6"/>
    <w:rsid w:val="009B67C4"/>
    <w:rsid w:val="009B6A3F"/>
    <w:rsid w:val="009B6C5A"/>
    <w:rsid w:val="009B71E1"/>
    <w:rsid w:val="009B7A0A"/>
    <w:rsid w:val="009C0448"/>
    <w:rsid w:val="009C0615"/>
    <w:rsid w:val="009C0CF8"/>
    <w:rsid w:val="009C0E77"/>
    <w:rsid w:val="009C0ED7"/>
    <w:rsid w:val="009C10BB"/>
    <w:rsid w:val="009C125A"/>
    <w:rsid w:val="009C1409"/>
    <w:rsid w:val="009C19ED"/>
    <w:rsid w:val="009C1AC7"/>
    <w:rsid w:val="009C1B2E"/>
    <w:rsid w:val="009C1DB4"/>
    <w:rsid w:val="009C1EB2"/>
    <w:rsid w:val="009C2675"/>
    <w:rsid w:val="009C2839"/>
    <w:rsid w:val="009C28D4"/>
    <w:rsid w:val="009C294A"/>
    <w:rsid w:val="009C2DC4"/>
    <w:rsid w:val="009C3042"/>
    <w:rsid w:val="009C32C2"/>
    <w:rsid w:val="009C386A"/>
    <w:rsid w:val="009C3E76"/>
    <w:rsid w:val="009C3E9C"/>
    <w:rsid w:val="009C3EF2"/>
    <w:rsid w:val="009C43D6"/>
    <w:rsid w:val="009C43E6"/>
    <w:rsid w:val="009C4566"/>
    <w:rsid w:val="009C48A3"/>
    <w:rsid w:val="009C4A32"/>
    <w:rsid w:val="009C5908"/>
    <w:rsid w:val="009C599C"/>
    <w:rsid w:val="009C5D14"/>
    <w:rsid w:val="009C63AB"/>
    <w:rsid w:val="009C6667"/>
    <w:rsid w:val="009C69D0"/>
    <w:rsid w:val="009C69F4"/>
    <w:rsid w:val="009C6AAC"/>
    <w:rsid w:val="009C7163"/>
    <w:rsid w:val="009C77A3"/>
    <w:rsid w:val="009C7BAD"/>
    <w:rsid w:val="009C7C3E"/>
    <w:rsid w:val="009D019B"/>
    <w:rsid w:val="009D0D4A"/>
    <w:rsid w:val="009D1082"/>
    <w:rsid w:val="009D10BE"/>
    <w:rsid w:val="009D20AC"/>
    <w:rsid w:val="009D20C9"/>
    <w:rsid w:val="009D21C8"/>
    <w:rsid w:val="009D26D8"/>
    <w:rsid w:val="009D2A47"/>
    <w:rsid w:val="009D30F9"/>
    <w:rsid w:val="009D3192"/>
    <w:rsid w:val="009D31C0"/>
    <w:rsid w:val="009D322C"/>
    <w:rsid w:val="009D3340"/>
    <w:rsid w:val="009D334F"/>
    <w:rsid w:val="009D3527"/>
    <w:rsid w:val="009D372A"/>
    <w:rsid w:val="009D385B"/>
    <w:rsid w:val="009D3919"/>
    <w:rsid w:val="009D3A26"/>
    <w:rsid w:val="009D3BAC"/>
    <w:rsid w:val="009D3EDD"/>
    <w:rsid w:val="009D48BA"/>
    <w:rsid w:val="009D4B7E"/>
    <w:rsid w:val="009D4BA0"/>
    <w:rsid w:val="009D4D48"/>
    <w:rsid w:val="009D4DC6"/>
    <w:rsid w:val="009D4E15"/>
    <w:rsid w:val="009D5106"/>
    <w:rsid w:val="009D5D38"/>
    <w:rsid w:val="009D5D42"/>
    <w:rsid w:val="009D5E99"/>
    <w:rsid w:val="009D653F"/>
    <w:rsid w:val="009D66B9"/>
    <w:rsid w:val="009D6B77"/>
    <w:rsid w:val="009D6CE1"/>
    <w:rsid w:val="009D6F44"/>
    <w:rsid w:val="009D767D"/>
    <w:rsid w:val="009D7869"/>
    <w:rsid w:val="009E034D"/>
    <w:rsid w:val="009E0AB5"/>
    <w:rsid w:val="009E1087"/>
    <w:rsid w:val="009E12E3"/>
    <w:rsid w:val="009E14B2"/>
    <w:rsid w:val="009E16F2"/>
    <w:rsid w:val="009E1D15"/>
    <w:rsid w:val="009E1DFA"/>
    <w:rsid w:val="009E23ED"/>
    <w:rsid w:val="009E255E"/>
    <w:rsid w:val="009E26BC"/>
    <w:rsid w:val="009E2FDA"/>
    <w:rsid w:val="009E322C"/>
    <w:rsid w:val="009E3352"/>
    <w:rsid w:val="009E3479"/>
    <w:rsid w:val="009E34C2"/>
    <w:rsid w:val="009E387D"/>
    <w:rsid w:val="009E41DA"/>
    <w:rsid w:val="009E453D"/>
    <w:rsid w:val="009E45F8"/>
    <w:rsid w:val="009E5013"/>
    <w:rsid w:val="009E526A"/>
    <w:rsid w:val="009E567C"/>
    <w:rsid w:val="009E56B0"/>
    <w:rsid w:val="009E5917"/>
    <w:rsid w:val="009E6223"/>
    <w:rsid w:val="009E665A"/>
    <w:rsid w:val="009E69BE"/>
    <w:rsid w:val="009E725F"/>
    <w:rsid w:val="009E79CF"/>
    <w:rsid w:val="009E7F2E"/>
    <w:rsid w:val="009F009C"/>
    <w:rsid w:val="009F0345"/>
    <w:rsid w:val="009F04F2"/>
    <w:rsid w:val="009F0A8F"/>
    <w:rsid w:val="009F1D12"/>
    <w:rsid w:val="009F2161"/>
    <w:rsid w:val="009F231C"/>
    <w:rsid w:val="009F23E3"/>
    <w:rsid w:val="009F2512"/>
    <w:rsid w:val="009F29F3"/>
    <w:rsid w:val="009F2C7D"/>
    <w:rsid w:val="009F2F64"/>
    <w:rsid w:val="009F30E5"/>
    <w:rsid w:val="009F34CB"/>
    <w:rsid w:val="009F40CE"/>
    <w:rsid w:val="009F4899"/>
    <w:rsid w:val="009F4BDF"/>
    <w:rsid w:val="009F4CDA"/>
    <w:rsid w:val="009F59BF"/>
    <w:rsid w:val="009F5D42"/>
    <w:rsid w:val="009F5F68"/>
    <w:rsid w:val="009F70CE"/>
    <w:rsid w:val="009F776E"/>
    <w:rsid w:val="009F7FAE"/>
    <w:rsid w:val="00A00B19"/>
    <w:rsid w:val="00A00F42"/>
    <w:rsid w:val="00A01519"/>
    <w:rsid w:val="00A0195A"/>
    <w:rsid w:val="00A01B04"/>
    <w:rsid w:val="00A0268F"/>
    <w:rsid w:val="00A02D3C"/>
    <w:rsid w:val="00A02EE8"/>
    <w:rsid w:val="00A032EA"/>
    <w:rsid w:val="00A034B9"/>
    <w:rsid w:val="00A0408F"/>
    <w:rsid w:val="00A04E68"/>
    <w:rsid w:val="00A050AC"/>
    <w:rsid w:val="00A052FA"/>
    <w:rsid w:val="00A05975"/>
    <w:rsid w:val="00A05DDC"/>
    <w:rsid w:val="00A05EAA"/>
    <w:rsid w:val="00A0608D"/>
    <w:rsid w:val="00A060BE"/>
    <w:rsid w:val="00A0695E"/>
    <w:rsid w:val="00A07D26"/>
    <w:rsid w:val="00A07D2F"/>
    <w:rsid w:val="00A07D93"/>
    <w:rsid w:val="00A1036E"/>
    <w:rsid w:val="00A104A1"/>
    <w:rsid w:val="00A10A81"/>
    <w:rsid w:val="00A10D80"/>
    <w:rsid w:val="00A10FC7"/>
    <w:rsid w:val="00A11671"/>
    <w:rsid w:val="00A1187C"/>
    <w:rsid w:val="00A11EEF"/>
    <w:rsid w:val="00A12CCC"/>
    <w:rsid w:val="00A12D1A"/>
    <w:rsid w:val="00A12DD5"/>
    <w:rsid w:val="00A12E07"/>
    <w:rsid w:val="00A12F3D"/>
    <w:rsid w:val="00A13A4E"/>
    <w:rsid w:val="00A145BB"/>
    <w:rsid w:val="00A15566"/>
    <w:rsid w:val="00A15AC9"/>
    <w:rsid w:val="00A15B2D"/>
    <w:rsid w:val="00A163CD"/>
    <w:rsid w:val="00A165FB"/>
    <w:rsid w:val="00A16778"/>
    <w:rsid w:val="00A16910"/>
    <w:rsid w:val="00A16B57"/>
    <w:rsid w:val="00A171BF"/>
    <w:rsid w:val="00A200AC"/>
    <w:rsid w:val="00A20135"/>
    <w:rsid w:val="00A20207"/>
    <w:rsid w:val="00A20224"/>
    <w:rsid w:val="00A21424"/>
    <w:rsid w:val="00A21997"/>
    <w:rsid w:val="00A21A06"/>
    <w:rsid w:val="00A21E67"/>
    <w:rsid w:val="00A220FF"/>
    <w:rsid w:val="00A22D39"/>
    <w:rsid w:val="00A22EE6"/>
    <w:rsid w:val="00A235F6"/>
    <w:rsid w:val="00A23A98"/>
    <w:rsid w:val="00A24217"/>
    <w:rsid w:val="00A24255"/>
    <w:rsid w:val="00A244E9"/>
    <w:rsid w:val="00A24622"/>
    <w:rsid w:val="00A246A3"/>
    <w:rsid w:val="00A259A8"/>
    <w:rsid w:val="00A25ABB"/>
    <w:rsid w:val="00A25E39"/>
    <w:rsid w:val="00A262DB"/>
    <w:rsid w:val="00A267F3"/>
    <w:rsid w:val="00A26827"/>
    <w:rsid w:val="00A26D47"/>
    <w:rsid w:val="00A26DA7"/>
    <w:rsid w:val="00A26F41"/>
    <w:rsid w:val="00A26F88"/>
    <w:rsid w:val="00A275D1"/>
    <w:rsid w:val="00A27B57"/>
    <w:rsid w:val="00A27CF8"/>
    <w:rsid w:val="00A27EC4"/>
    <w:rsid w:val="00A309AB"/>
    <w:rsid w:val="00A30BC2"/>
    <w:rsid w:val="00A313B3"/>
    <w:rsid w:val="00A31CE5"/>
    <w:rsid w:val="00A31D00"/>
    <w:rsid w:val="00A32051"/>
    <w:rsid w:val="00A32AE0"/>
    <w:rsid w:val="00A32B77"/>
    <w:rsid w:val="00A32BB4"/>
    <w:rsid w:val="00A3367C"/>
    <w:rsid w:val="00A33945"/>
    <w:rsid w:val="00A33BE0"/>
    <w:rsid w:val="00A33CCF"/>
    <w:rsid w:val="00A33DA2"/>
    <w:rsid w:val="00A3561C"/>
    <w:rsid w:val="00A35D65"/>
    <w:rsid w:val="00A362D0"/>
    <w:rsid w:val="00A36901"/>
    <w:rsid w:val="00A36CF6"/>
    <w:rsid w:val="00A36EC5"/>
    <w:rsid w:val="00A37703"/>
    <w:rsid w:val="00A37793"/>
    <w:rsid w:val="00A37DDD"/>
    <w:rsid w:val="00A37EDA"/>
    <w:rsid w:val="00A4035D"/>
    <w:rsid w:val="00A40648"/>
    <w:rsid w:val="00A408E6"/>
    <w:rsid w:val="00A41345"/>
    <w:rsid w:val="00A413A3"/>
    <w:rsid w:val="00A42B11"/>
    <w:rsid w:val="00A43248"/>
    <w:rsid w:val="00A43270"/>
    <w:rsid w:val="00A44522"/>
    <w:rsid w:val="00A44C3B"/>
    <w:rsid w:val="00A452AE"/>
    <w:rsid w:val="00A4539E"/>
    <w:rsid w:val="00A4563A"/>
    <w:rsid w:val="00A45814"/>
    <w:rsid w:val="00A458FF"/>
    <w:rsid w:val="00A46080"/>
    <w:rsid w:val="00A461CB"/>
    <w:rsid w:val="00A46252"/>
    <w:rsid w:val="00A46BA3"/>
    <w:rsid w:val="00A46C6C"/>
    <w:rsid w:val="00A46EB1"/>
    <w:rsid w:val="00A4777E"/>
    <w:rsid w:val="00A47961"/>
    <w:rsid w:val="00A47A54"/>
    <w:rsid w:val="00A47C59"/>
    <w:rsid w:val="00A5080D"/>
    <w:rsid w:val="00A50FEC"/>
    <w:rsid w:val="00A5183F"/>
    <w:rsid w:val="00A51FC3"/>
    <w:rsid w:val="00A52F4B"/>
    <w:rsid w:val="00A532FC"/>
    <w:rsid w:val="00A53624"/>
    <w:rsid w:val="00A5381F"/>
    <w:rsid w:val="00A53C0C"/>
    <w:rsid w:val="00A53DB0"/>
    <w:rsid w:val="00A544FA"/>
    <w:rsid w:val="00A54F72"/>
    <w:rsid w:val="00A5551B"/>
    <w:rsid w:val="00A565B6"/>
    <w:rsid w:val="00A56603"/>
    <w:rsid w:val="00A567E2"/>
    <w:rsid w:val="00A56806"/>
    <w:rsid w:val="00A57008"/>
    <w:rsid w:val="00A57F15"/>
    <w:rsid w:val="00A60066"/>
    <w:rsid w:val="00A60146"/>
    <w:rsid w:val="00A60179"/>
    <w:rsid w:val="00A605A4"/>
    <w:rsid w:val="00A6155E"/>
    <w:rsid w:val="00A61782"/>
    <w:rsid w:val="00A61FDA"/>
    <w:rsid w:val="00A62958"/>
    <w:rsid w:val="00A62AC7"/>
    <w:rsid w:val="00A63850"/>
    <w:rsid w:val="00A6459F"/>
    <w:rsid w:val="00A64787"/>
    <w:rsid w:val="00A648E9"/>
    <w:rsid w:val="00A649B4"/>
    <w:rsid w:val="00A64BA8"/>
    <w:rsid w:val="00A64EEB"/>
    <w:rsid w:val="00A65AEE"/>
    <w:rsid w:val="00A65C38"/>
    <w:rsid w:val="00A6654A"/>
    <w:rsid w:val="00A66592"/>
    <w:rsid w:val="00A66C0D"/>
    <w:rsid w:val="00A66C26"/>
    <w:rsid w:val="00A6764D"/>
    <w:rsid w:val="00A6784C"/>
    <w:rsid w:val="00A678C2"/>
    <w:rsid w:val="00A67934"/>
    <w:rsid w:val="00A67B0E"/>
    <w:rsid w:val="00A67D4A"/>
    <w:rsid w:val="00A700D7"/>
    <w:rsid w:val="00A703AE"/>
    <w:rsid w:val="00A70415"/>
    <w:rsid w:val="00A709AE"/>
    <w:rsid w:val="00A70DCB"/>
    <w:rsid w:val="00A70DE3"/>
    <w:rsid w:val="00A70E5B"/>
    <w:rsid w:val="00A71662"/>
    <w:rsid w:val="00A717D5"/>
    <w:rsid w:val="00A71E2D"/>
    <w:rsid w:val="00A71FD1"/>
    <w:rsid w:val="00A720C2"/>
    <w:rsid w:val="00A7248F"/>
    <w:rsid w:val="00A726DC"/>
    <w:rsid w:val="00A72733"/>
    <w:rsid w:val="00A7282C"/>
    <w:rsid w:val="00A72BC8"/>
    <w:rsid w:val="00A72C04"/>
    <w:rsid w:val="00A72FE2"/>
    <w:rsid w:val="00A73341"/>
    <w:rsid w:val="00A73D22"/>
    <w:rsid w:val="00A748ED"/>
    <w:rsid w:val="00A75386"/>
    <w:rsid w:val="00A758F3"/>
    <w:rsid w:val="00A7593A"/>
    <w:rsid w:val="00A7597F"/>
    <w:rsid w:val="00A75B2B"/>
    <w:rsid w:val="00A75D3F"/>
    <w:rsid w:val="00A75F20"/>
    <w:rsid w:val="00A764CD"/>
    <w:rsid w:val="00A7675A"/>
    <w:rsid w:val="00A768C8"/>
    <w:rsid w:val="00A76B67"/>
    <w:rsid w:val="00A76C21"/>
    <w:rsid w:val="00A77553"/>
    <w:rsid w:val="00A77727"/>
    <w:rsid w:val="00A8004B"/>
    <w:rsid w:val="00A803FE"/>
    <w:rsid w:val="00A80A55"/>
    <w:rsid w:val="00A80DB3"/>
    <w:rsid w:val="00A811B7"/>
    <w:rsid w:val="00A8153C"/>
    <w:rsid w:val="00A818FB"/>
    <w:rsid w:val="00A81BE3"/>
    <w:rsid w:val="00A8226A"/>
    <w:rsid w:val="00A82941"/>
    <w:rsid w:val="00A82B36"/>
    <w:rsid w:val="00A832FD"/>
    <w:rsid w:val="00A834D6"/>
    <w:rsid w:val="00A83DBC"/>
    <w:rsid w:val="00A83EB9"/>
    <w:rsid w:val="00A84178"/>
    <w:rsid w:val="00A846B9"/>
    <w:rsid w:val="00A84746"/>
    <w:rsid w:val="00A847AE"/>
    <w:rsid w:val="00A84D2C"/>
    <w:rsid w:val="00A85084"/>
    <w:rsid w:val="00A855FE"/>
    <w:rsid w:val="00A85836"/>
    <w:rsid w:val="00A85B3E"/>
    <w:rsid w:val="00A85E79"/>
    <w:rsid w:val="00A85F29"/>
    <w:rsid w:val="00A8613B"/>
    <w:rsid w:val="00A86203"/>
    <w:rsid w:val="00A865FB"/>
    <w:rsid w:val="00A86D62"/>
    <w:rsid w:val="00A86DCE"/>
    <w:rsid w:val="00A87242"/>
    <w:rsid w:val="00A87740"/>
    <w:rsid w:val="00A87982"/>
    <w:rsid w:val="00A87C2F"/>
    <w:rsid w:val="00A904F2"/>
    <w:rsid w:val="00A90A9D"/>
    <w:rsid w:val="00A911A0"/>
    <w:rsid w:val="00A91363"/>
    <w:rsid w:val="00A91450"/>
    <w:rsid w:val="00A91B0D"/>
    <w:rsid w:val="00A91B63"/>
    <w:rsid w:val="00A920B1"/>
    <w:rsid w:val="00A92564"/>
    <w:rsid w:val="00A925A2"/>
    <w:rsid w:val="00A92954"/>
    <w:rsid w:val="00A92C54"/>
    <w:rsid w:val="00A92D1A"/>
    <w:rsid w:val="00A92DB9"/>
    <w:rsid w:val="00A93429"/>
    <w:rsid w:val="00A93738"/>
    <w:rsid w:val="00A937B4"/>
    <w:rsid w:val="00A93B32"/>
    <w:rsid w:val="00A94084"/>
    <w:rsid w:val="00A9446E"/>
    <w:rsid w:val="00A94AD0"/>
    <w:rsid w:val="00A953A8"/>
    <w:rsid w:val="00A96852"/>
    <w:rsid w:val="00A96B2E"/>
    <w:rsid w:val="00A96C21"/>
    <w:rsid w:val="00A96D6C"/>
    <w:rsid w:val="00A9791D"/>
    <w:rsid w:val="00A97B20"/>
    <w:rsid w:val="00A97D4A"/>
    <w:rsid w:val="00A97DB8"/>
    <w:rsid w:val="00AA0209"/>
    <w:rsid w:val="00AA037A"/>
    <w:rsid w:val="00AA03A6"/>
    <w:rsid w:val="00AA0923"/>
    <w:rsid w:val="00AA1128"/>
    <w:rsid w:val="00AA1A7C"/>
    <w:rsid w:val="00AA1ADA"/>
    <w:rsid w:val="00AA1D26"/>
    <w:rsid w:val="00AA20B3"/>
    <w:rsid w:val="00AA251F"/>
    <w:rsid w:val="00AA2A7D"/>
    <w:rsid w:val="00AA2A95"/>
    <w:rsid w:val="00AA2ECC"/>
    <w:rsid w:val="00AA30BC"/>
    <w:rsid w:val="00AA3495"/>
    <w:rsid w:val="00AA3975"/>
    <w:rsid w:val="00AA3A3E"/>
    <w:rsid w:val="00AA3B94"/>
    <w:rsid w:val="00AA3C94"/>
    <w:rsid w:val="00AA41D4"/>
    <w:rsid w:val="00AA4203"/>
    <w:rsid w:val="00AA441A"/>
    <w:rsid w:val="00AA4775"/>
    <w:rsid w:val="00AA488F"/>
    <w:rsid w:val="00AA4B4C"/>
    <w:rsid w:val="00AA530A"/>
    <w:rsid w:val="00AA5515"/>
    <w:rsid w:val="00AA553A"/>
    <w:rsid w:val="00AA567F"/>
    <w:rsid w:val="00AA583C"/>
    <w:rsid w:val="00AA60D7"/>
    <w:rsid w:val="00AA65CF"/>
    <w:rsid w:val="00AA6A88"/>
    <w:rsid w:val="00AA6BC6"/>
    <w:rsid w:val="00AA6C0F"/>
    <w:rsid w:val="00AA6FE6"/>
    <w:rsid w:val="00AB02DD"/>
    <w:rsid w:val="00AB045C"/>
    <w:rsid w:val="00AB05BB"/>
    <w:rsid w:val="00AB090C"/>
    <w:rsid w:val="00AB0F68"/>
    <w:rsid w:val="00AB0F9A"/>
    <w:rsid w:val="00AB1160"/>
    <w:rsid w:val="00AB13E2"/>
    <w:rsid w:val="00AB1411"/>
    <w:rsid w:val="00AB142E"/>
    <w:rsid w:val="00AB1C10"/>
    <w:rsid w:val="00AB1E0D"/>
    <w:rsid w:val="00AB212D"/>
    <w:rsid w:val="00AB2DCF"/>
    <w:rsid w:val="00AB32C1"/>
    <w:rsid w:val="00AB3552"/>
    <w:rsid w:val="00AB414A"/>
    <w:rsid w:val="00AB4649"/>
    <w:rsid w:val="00AB49C3"/>
    <w:rsid w:val="00AB4E52"/>
    <w:rsid w:val="00AB55F8"/>
    <w:rsid w:val="00AB5DF2"/>
    <w:rsid w:val="00AB688E"/>
    <w:rsid w:val="00AB6C4D"/>
    <w:rsid w:val="00AB6FE9"/>
    <w:rsid w:val="00AB7633"/>
    <w:rsid w:val="00AB7866"/>
    <w:rsid w:val="00AB78BB"/>
    <w:rsid w:val="00AC0289"/>
    <w:rsid w:val="00AC0894"/>
    <w:rsid w:val="00AC167F"/>
    <w:rsid w:val="00AC1D3B"/>
    <w:rsid w:val="00AC1D7C"/>
    <w:rsid w:val="00AC21FD"/>
    <w:rsid w:val="00AC226A"/>
    <w:rsid w:val="00AC246C"/>
    <w:rsid w:val="00AC26BF"/>
    <w:rsid w:val="00AC2FB2"/>
    <w:rsid w:val="00AC32FB"/>
    <w:rsid w:val="00AC34C0"/>
    <w:rsid w:val="00AC3871"/>
    <w:rsid w:val="00AC3ADE"/>
    <w:rsid w:val="00AC3F58"/>
    <w:rsid w:val="00AC40D8"/>
    <w:rsid w:val="00AC45FF"/>
    <w:rsid w:val="00AC4C92"/>
    <w:rsid w:val="00AC4E28"/>
    <w:rsid w:val="00AC4E71"/>
    <w:rsid w:val="00AC4F7E"/>
    <w:rsid w:val="00AC53AB"/>
    <w:rsid w:val="00AC5700"/>
    <w:rsid w:val="00AC5A64"/>
    <w:rsid w:val="00AC7042"/>
    <w:rsid w:val="00AC752F"/>
    <w:rsid w:val="00AC7B8D"/>
    <w:rsid w:val="00AC7D54"/>
    <w:rsid w:val="00AC7E49"/>
    <w:rsid w:val="00AD04A5"/>
    <w:rsid w:val="00AD099F"/>
    <w:rsid w:val="00AD0AEE"/>
    <w:rsid w:val="00AD102D"/>
    <w:rsid w:val="00AD16B8"/>
    <w:rsid w:val="00AD1A22"/>
    <w:rsid w:val="00AD1C10"/>
    <w:rsid w:val="00AD2565"/>
    <w:rsid w:val="00AD2856"/>
    <w:rsid w:val="00AD296C"/>
    <w:rsid w:val="00AD2CE1"/>
    <w:rsid w:val="00AD2E7B"/>
    <w:rsid w:val="00AD2F8F"/>
    <w:rsid w:val="00AD3550"/>
    <w:rsid w:val="00AD3685"/>
    <w:rsid w:val="00AD3798"/>
    <w:rsid w:val="00AD3B06"/>
    <w:rsid w:val="00AD3F4F"/>
    <w:rsid w:val="00AD403C"/>
    <w:rsid w:val="00AD40A0"/>
    <w:rsid w:val="00AD4153"/>
    <w:rsid w:val="00AD477D"/>
    <w:rsid w:val="00AD4838"/>
    <w:rsid w:val="00AD5420"/>
    <w:rsid w:val="00AD55ED"/>
    <w:rsid w:val="00AD56CF"/>
    <w:rsid w:val="00AD5DDB"/>
    <w:rsid w:val="00AD5E3E"/>
    <w:rsid w:val="00AD60B8"/>
    <w:rsid w:val="00AD60EF"/>
    <w:rsid w:val="00AD612C"/>
    <w:rsid w:val="00AD734C"/>
    <w:rsid w:val="00AD7770"/>
    <w:rsid w:val="00AD7922"/>
    <w:rsid w:val="00AE0413"/>
    <w:rsid w:val="00AE05BF"/>
    <w:rsid w:val="00AE07D2"/>
    <w:rsid w:val="00AE0D8D"/>
    <w:rsid w:val="00AE1EC6"/>
    <w:rsid w:val="00AE21C3"/>
    <w:rsid w:val="00AE23C8"/>
    <w:rsid w:val="00AE265A"/>
    <w:rsid w:val="00AE308D"/>
    <w:rsid w:val="00AE36D1"/>
    <w:rsid w:val="00AE3DDB"/>
    <w:rsid w:val="00AE408B"/>
    <w:rsid w:val="00AE4A64"/>
    <w:rsid w:val="00AE52FB"/>
    <w:rsid w:val="00AE5718"/>
    <w:rsid w:val="00AE5771"/>
    <w:rsid w:val="00AE59FC"/>
    <w:rsid w:val="00AE6AAF"/>
    <w:rsid w:val="00AE6E2E"/>
    <w:rsid w:val="00AE6E97"/>
    <w:rsid w:val="00AE758E"/>
    <w:rsid w:val="00AE7653"/>
    <w:rsid w:val="00AE7F69"/>
    <w:rsid w:val="00AF059D"/>
    <w:rsid w:val="00AF077D"/>
    <w:rsid w:val="00AF0992"/>
    <w:rsid w:val="00AF0C7C"/>
    <w:rsid w:val="00AF0D62"/>
    <w:rsid w:val="00AF0EB3"/>
    <w:rsid w:val="00AF11F8"/>
    <w:rsid w:val="00AF1281"/>
    <w:rsid w:val="00AF14C8"/>
    <w:rsid w:val="00AF1F4F"/>
    <w:rsid w:val="00AF23D9"/>
    <w:rsid w:val="00AF259E"/>
    <w:rsid w:val="00AF26C6"/>
    <w:rsid w:val="00AF290E"/>
    <w:rsid w:val="00AF29D9"/>
    <w:rsid w:val="00AF29FA"/>
    <w:rsid w:val="00AF2CA1"/>
    <w:rsid w:val="00AF3102"/>
    <w:rsid w:val="00AF37D5"/>
    <w:rsid w:val="00AF381B"/>
    <w:rsid w:val="00AF3895"/>
    <w:rsid w:val="00AF3B84"/>
    <w:rsid w:val="00AF3F63"/>
    <w:rsid w:val="00AF4345"/>
    <w:rsid w:val="00AF437B"/>
    <w:rsid w:val="00AF44BF"/>
    <w:rsid w:val="00AF463B"/>
    <w:rsid w:val="00AF4CC5"/>
    <w:rsid w:val="00AF4D6D"/>
    <w:rsid w:val="00AF5319"/>
    <w:rsid w:val="00AF5FFB"/>
    <w:rsid w:val="00AF608B"/>
    <w:rsid w:val="00AF6A59"/>
    <w:rsid w:val="00AF71D6"/>
    <w:rsid w:val="00AF73B1"/>
    <w:rsid w:val="00AF75A9"/>
    <w:rsid w:val="00AF7BDD"/>
    <w:rsid w:val="00AF7E25"/>
    <w:rsid w:val="00B00773"/>
    <w:rsid w:val="00B00C96"/>
    <w:rsid w:val="00B00F8C"/>
    <w:rsid w:val="00B00FEC"/>
    <w:rsid w:val="00B01693"/>
    <w:rsid w:val="00B0205C"/>
    <w:rsid w:val="00B02145"/>
    <w:rsid w:val="00B0256F"/>
    <w:rsid w:val="00B02F0C"/>
    <w:rsid w:val="00B030F5"/>
    <w:rsid w:val="00B03776"/>
    <w:rsid w:val="00B03ED8"/>
    <w:rsid w:val="00B0401D"/>
    <w:rsid w:val="00B04179"/>
    <w:rsid w:val="00B042D2"/>
    <w:rsid w:val="00B04D98"/>
    <w:rsid w:val="00B04E8D"/>
    <w:rsid w:val="00B04EF9"/>
    <w:rsid w:val="00B04F50"/>
    <w:rsid w:val="00B05376"/>
    <w:rsid w:val="00B0542F"/>
    <w:rsid w:val="00B05A05"/>
    <w:rsid w:val="00B06075"/>
    <w:rsid w:val="00B06495"/>
    <w:rsid w:val="00B064F1"/>
    <w:rsid w:val="00B0654F"/>
    <w:rsid w:val="00B06ACE"/>
    <w:rsid w:val="00B06D89"/>
    <w:rsid w:val="00B06DA3"/>
    <w:rsid w:val="00B070F8"/>
    <w:rsid w:val="00B071D5"/>
    <w:rsid w:val="00B0733E"/>
    <w:rsid w:val="00B103CB"/>
    <w:rsid w:val="00B109DF"/>
    <w:rsid w:val="00B10E7D"/>
    <w:rsid w:val="00B10EEF"/>
    <w:rsid w:val="00B10EF0"/>
    <w:rsid w:val="00B118E1"/>
    <w:rsid w:val="00B11A39"/>
    <w:rsid w:val="00B11A5F"/>
    <w:rsid w:val="00B11A9A"/>
    <w:rsid w:val="00B11F1F"/>
    <w:rsid w:val="00B120CF"/>
    <w:rsid w:val="00B1210E"/>
    <w:rsid w:val="00B121C8"/>
    <w:rsid w:val="00B1243E"/>
    <w:rsid w:val="00B129BD"/>
    <w:rsid w:val="00B12BDA"/>
    <w:rsid w:val="00B12CE6"/>
    <w:rsid w:val="00B131F4"/>
    <w:rsid w:val="00B132F8"/>
    <w:rsid w:val="00B1367A"/>
    <w:rsid w:val="00B13BE0"/>
    <w:rsid w:val="00B13D2B"/>
    <w:rsid w:val="00B13F2E"/>
    <w:rsid w:val="00B14011"/>
    <w:rsid w:val="00B1425F"/>
    <w:rsid w:val="00B14793"/>
    <w:rsid w:val="00B15075"/>
    <w:rsid w:val="00B15774"/>
    <w:rsid w:val="00B15CFE"/>
    <w:rsid w:val="00B15DB9"/>
    <w:rsid w:val="00B16B86"/>
    <w:rsid w:val="00B16EA8"/>
    <w:rsid w:val="00B1780E"/>
    <w:rsid w:val="00B17F47"/>
    <w:rsid w:val="00B200D3"/>
    <w:rsid w:val="00B2060E"/>
    <w:rsid w:val="00B20DCF"/>
    <w:rsid w:val="00B20F8A"/>
    <w:rsid w:val="00B215EB"/>
    <w:rsid w:val="00B21A5C"/>
    <w:rsid w:val="00B22023"/>
    <w:rsid w:val="00B22522"/>
    <w:rsid w:val="00B22658"/>
    <w:rsid w:val="00B2288A"/>
    <w:rsid w:val="00B23BF0"/>
    <w:rsid w:val="00B24D66"/>
    <w:rsid w:val="00B258AF"/>
    <w:rsid w:val="00B260D9"/>
    <w:rsid w:val="00B264B0"/>
    <w:rsid w:val="00B26CDB"/>
    <w:rsid w:val="00B26ECF"/>
    <w:rsid w:val="00B27444"/>
    <w:rsid w:val="00B274AA"/>
    <w:rsid w:val="00B2752B"/>
    <w:rsid w:val="00B27734"/>
    <w:rsid w:val="00B27771"/>
    <w:rsid w:val="00B27787"/>
    <w:rsid w:val="00B27833"/>
    <w:rsid w:val="00B278D7"/>
    <w:rsid w:val="00B30188"/>
    <w:rsid w:val="00B303DC"/>
    <w:rsid w:val="00B3091E"/>
    <w:rsid w:val="00B310A0"/>
    <w:rsid w:val="00B3153D"/>
    <w:rsid w:val="00B31602"/>
    <w:rsid w:val="00B3174B"/>
    <w:rsid w:val="00B319FE"/>
    <w:rsid w:val="00B31D59"/>
    <w:rsid w:val="00B3232C"/>
    <w:rsid w:val="00B32667"/>
    <w:rsid w:val="00B32E39"/>
    <w:rsid w:val="00B331B8"/>
    <w:rsid w:val="00B334B4"/>
    <w:rsid w:val="00B33786"/>
    <w:rsid w:val="00B337A4"/>
    <w:rsid w:val="00B34725"/>
    <w:rsid w:val="00B34B5A"/>
    <w:rsid w:val="00B355F0"/>
    <w:rsid w:val="00B3578C"/>
    <w:rsid w:val="00B35AA1"/>
    <w:rsid w:val="00B35E63"/>
    <w:rsid w:val="00B369C4"/>
    <w:rsid w:val="00B36D9E"/>
    <w:rsid w:val="00B37019"/>
    <w:rsid w:val="00B37311"/>
    <w:rsid w:val="00B37387"/>
    <w:rsid w:val="00B373FB"/>
    <w:rsid w:val="00B37975"/>
    <w:rsid w:val="00B40DCF"/>
    <w:rsid w:val="00B4106F"/>
    <w:rsid w:val="00B41BE7"/>
    <w:rsid w:val="00B424F7"/>
    <w:rsid w:val="00B42568"/>
    <w:rsid w:val="00B4316E"/>
    <w:rsid w:val="00B4339F"/>
    <w:rsid w:val="00B435DD"/>
    <w:rsid w:val="00B436BD"/>
    <w:rsid w:val="00B4376E"/>
    <w:rsid w:val="00B4381B"/>
    <w:rsid w:val="00B4383C"/>
    <w:rsid w:val="00B4385A"/>
    <w:rsid w:val="00B43EEA"/>
    <w:rsid w:val="00B43F1B"/>
    <w:rsid w:val="00B4403D"/>
    <w:rsid w:val="00B44317"/>
    <w:rsid w:val="00B447F3"/>
    <w:rsid w:val="00B456A5"/>
    <w:rsid w:val="00B45847"/>
    <w:rsid w:val="00B460A1"/>
    <w:rsid w:val="00B46275"/>
    <w:rsid w:val="00B464C7"/>
    <w:rsid w:val="00B464FA"/>
    <w:rsid w:val="00B4658A"/>
    <w:rsid w:val="00B46CBA"/>
    <w:rsid w:val="00B4733F"/>
    <w:rsid w:val="00B4758E"/>
    <w:rsid w:val="00B47CBB"/>
    <w:rsid w:val="00B5083E"/>
    <w:rsid w:val="00B50ADB"/>
    <w:rsid w:val="00B50B87"/>
    <w:rsid w:val="00B515B6"/>
    <w:rsid w:val="00B51604"/>
    <w:rsid w:val="00B517DA"/>
    <w:rsid w:val="00B5197B"/>
    <w:rsid w:val="00B51F64"/>
    <w:rsid w:val="00B5248D"/>
    <w:rsid w:val="00B53528"/>
    <w:rsid w:val="00B53B4E"/>
    <w:rsid w:val="00B53C5F"/>
    <w:rsid w:val="00B53CFF"/>
    <w:rsid w:val="00B53F86"/>
    <w:rsid w:val="00B54BD8"/>
    <w:rsid w:val="00B54C55"/>
    <w:rsid w:val="00B5508A"/>
    <w:rsid w:val="00B553C2"/>
    <w:rsid w:val="00B553E7"/>
    <w:rsid w:val="00B5596C"/>
    <w:rsid w:val="00B565C6"/>
    <w:rsid w:val="00B569B2"/>
    <w:rsid w:val="00B56FBD"/>
    <w:rsid w:val="00B57016"/>
    <w:rsid w:val="00B57080"/>
    <w:rsid w:val="00B5715A"/>
    <w:rsid w:val="00B57327"/>
    <w:rsid w:val="00B57F2F"/>
    <w:rsid w:val="00B6002D"/>
    <w:rsid w:val="00B6010B"/>
    <w:rsid w:val="00B6096E"/>
    <w:rsid w:val="00B61262"/>
    <w:rsid w:val="00B6210A"/>
    <w:rsid w:val="00B6220A"/>
    <w:rsid w:val="00B62608"/>
    <w:rsid w:val="00B629F3"/>
    <w:rsid w:val="00B6358B"/>
    <w:rsid w:val="00B63C08"/>
    <w:rsid w:val="00B64041"/>
    <w:rsid w:val="00B640CF"/>
    <w:rsid w:val="00B64AE3"/>
    <w:rsid w:val="00B64DBB"/>
    <w:rsid w:val="00B654AD"/>
    <w:rsid w:val="00B65828"/>
    <w:rsid w:val="00B65CAE"/>
    <w:rsid w:val="00B65E01"/>
    <w:rsid w:val="00B665BB"/>
    <w:rsid w:val="00B66800"/>
    <w:rsid w:val="00B668CA"/>
    <w:rsid w:val="00B66AB0"/>
    <w:rsid w:val="00B66D54"/>
    <w:rsid w:val="00B66E77"/>
    <w:rsid w:val="00B6724B"/>
    <w:rsid w:val="00B673B0"/>
    <w:rsid w:val="00B677D7"/>
    <w:rsid w:val="00B67A93"/>
    <w:rsid w:val="00B7095E"/>
    <w:rsid w:val="00B70C27"/>
    <w:rsid w:val="00B70ED8"/>
    <w:rsid w:val="00B710E0"/>
    <w:rsid w:val="00B71584"/>
    <w:rsid w:val="00B7162D"/>
    <w:rsid w:val="00B71DA0"/>
    <w:rsid w:val="00B71E56"/>
    <w:rsid w:val="00B71F90"/>
    <w:rsid w:val="00B7228F"/>
    <w:rsid w:val="00B72438"/>
    <w:rsid w:val="00B727DF"/>
    <w:rsid w:val="00B72CF9"/>
    <w:rsid w:val="00B72EB1"/>
    <w:rsid w:val="00B72EE9"/>
    <w:rsid w:val="00B730F2"/>
    <w:rsid w:val="00B73637"/>
    <w:rsid w:val="00B73942"/>
    <w:rsid w:val="00B73D34"/>
    <w:rsid w:val="00B742C1"/>
    <w:rsid w:val="00B74720"/>
    <w:rsid w:val="00B74AA2"/>
    <w:rsid w:val="00B74C99"/>
    <w:rsid w:val="00B75032"/>
    <w:rsid w:val="00B750D5"/>
    <w:rsid w:val="00B75692"/>
    <w:rsid w:val="00B7591C"/>
    <w:rsid w:val="00B75D1D"/>
    <w:rsid w:val="00B75E98"/>
    <w:rsid w:val="00B75F68"/>
    <w:rsid w:val="00B76957"/>
    <w:rsid w:val="00B76A3F"/>
    <w:rsid w:val="00B76A7D"/>
    <w:rsid w:val="00B76CE1"/>
    <w:rsid w:val="00B76DEB"/>
    <w:rsid w:val="00B776D5"/>
    <w:rsid w:val="00B77B7E"/>
    <w:rsid w:val="00B805D0"/>
    <w:rsid w:val="00B80744"/>
    <w:rsid w:val="00B80979"/>
    <w:rsid w:val="00B80AA8"/>
    <w:rsid w:val="00B81382"/>
    <w:rsid w:val="00B816D7"/>
    <w:rsid w:val="00B818AA"/>
    <w:rsid w:val="00B81B66"/>
    <w:rsid w:val="00B81BC2"/>
    <w:rsid w:val="00B81C2F"/>
    <w:rsid w:val="00B81C75"/>
    <w:rsid w:val="00B81D8F"/>
    <w:rsid w:val="00B81EEF"/>
    <w:rsid w:val="00B81F26"/>
    <w:rsid w:val="00B821DC"/>
    <w:rsid w:val="00B82628"/>
    <w:rsid w:val="00B82B1D"/>
    <w:rsid w:val="00B82E05"/>
    <w:rsid w:val="00B82EBA"/>
    <w:rsid w:val="00B8344D"/>
    <w:rsid w:val="00B836BA"/>
    <w:rsid w:val="00B83752"/>
    <w:rsid w:val="00B83812"/>
    <w:rsid w:val="00B83CC3"/>
    <w:rsid w:val="00B840BB"/>
    <w:rsid w:val="00B84C9F"/>
    <w:rsid w:val="00B8525F"/>
    <w:rsid w:val="00B853BC"/>
    <w:rsid w:val="00B856E9"/>
    <w:rsid w:val="00B85774"/>
    <w:rsid w:val="00B85893"/>
    <w:rsid w:val="00B85AA0"/>
    <w:rsid w:val="00B85BDF"/>
    <w:rsid w:val="00B86429"/>
    <w:rsid w:val="00B8648F"/>
    <w:rsid w:val="00B866C7"/>
    <w:rsid w:val="00B86EF1"/>
    <w:rsid w:val="00B86EFB"/>
    <w:rsid w:val="00B8735F"/>
    <w:rsid w:val="00B87563"/>
    <w:rsid w:val="00B87D4F"/>
    <w:rsid w:val="00B87EBC"/>
    <w:rsid w:val="00B87FF0"/>
    <w:rsid w:val="00B903AE"/>
    <w:rsid w:val="00B90825"/>
    <w:rsid w:val="00B9084F"/>
    <w:rsid w:val="00B90862"/>
    <w:rsid w:val="00B90DD5"/>
    <w:rsid w:val="00B912EC"/>
    <w:rsid w:val="00B915DD"/>
    <w:rsid w:val="00B917AC"/>
    <w:rsid w:val="00B91B14"/>
    <w:rsid w:val="00B91F77"/>
    <w:rsid w:val="00B92169"/>
    <w:rsid w:val="00B92626"/>
    <w:rsid w:val="00B926AC"/>
    <w:rsid w:val="00B92C6C"/>
    <w:rsid w:val="00B92E6B"/>
    <w:rsid w:val="00B92F4E"/>
    <w:rsid w:val="00B93043"/>
    <w:rsid w:val="00B93431"/>
    <w:rsid w:val="00B93500"/>
    <w:rsid w:val="00B93522"/>
    <w:rsid w:val="00B93D97"/>
    <w:rsid w:val="00B93E2F"/>
    <w:rsid w:val="00B940B6"/>
    <w:rsid w:val="00B94392"/>
    <w:rsid w:val="00B94D75"/>
    <w:rsid w:val="00B94DB6"/>
    <w:rsid w:val="00B95504"/>
    <w:rsid w:val="00B955F5"/>
    <w:rsid w:val="00B95663"/>
    <w:rsid w:val="00B95A36"/>
    <w:rsid w:val="00B95B92"/>
    <w:rsid w:val="00B95CCC"/>
    <w:rsid w:val="00B95F44"/>
    <w:rsid w:val="00B9611F"/>
    <w:rsid w:val="00B961EA"/>
    <w:rsid w:val="00B968FE"/>
    <w:rsid w:val="00B96D3C"/>
    <w:rsid w:val="00B97577"/>
    <w:rsid w:val="00B97B8F"/>
    <w:rsid w:val="00BA0FE9"/>
    <w:rsid w:val="00BA103F"/>
    <w:rsid w:val="00BA10D4"/>
    <w:rsid w:val="00BA139F"/>
    <w:rsid w:val="00BA16BA"/>
    <w:rsid w:val="00BA1A0B"/>
    <w:rsid w:val="00BA1A82"/>
    <w:rsid w:val="00BA1D11"/>
    <w:rsid w:val="00BA1E22"/>
    <w:rsid w:val="00BA1E85"/>
    <w:rsid w:val="00BA359B"/>
    <w:rsid w:val="00BA3A93"/>
    <w:rsid w:val="00BA4006"/>
    <w:rsid w:val="00BA46E8"/>
    <w:rsid w:val="00BA4732"/>
    <w:rsid w:val="00BA4D05"/>
    <w:rsid w:val="00BA4F45"/>
    <w:rsid w:val="00BA5165"/>
    <w:rsid w:val="00BA5599"/>
    <w:rsid w:val="00BA5A40"/>
    <w:rsid w:val="00BA5FD5"/>
    <w:rsid w:val="00BA62AB"/>
    <w:rsid w:val="00BA69BA"/>
    <w:rsid w:val="00BA74FA"/>
    <w:rsid w:val="00BA7735"/>
    <w:rsid w:val="00BA7E0B"/>
    <w:rsid w:val="00BB0053"/>
    <w:rsid w:val="00BB0DE3"/>
    <w:rsid w:val="00BB0E06"/>
    <w:rsid w:val="00BB0EA0"/>
    <w:rsid w:val="00BB10CD"/>
    <w:rsid w:val="00BB10F0"/>
    <w:rsid w:val="00BB117E"/>
    <w:rsid w:val="00BB122E"/>
    <w:rsid w:val="00BB1A82"/>
    <w:rsid w:val="00BB1DD9"/>
    <w:rsid w:val="00BB20DC"/>
    <w:rsid w:val="00BB25BB"/>
    <w:rsid w:val="00BB287A"/>
    <w:rsid w:val="00BB2B21"/>
    <w:rsid w:val="00BB2DD8"/>
    <w:rsid w:val="00BB30C8"/>
    <w:rsid w:val="00BB318A"/>
    <w:rsid w:val="00BB3EB9"/>
    <w:rsid w:val="00BB4389"/>
    <w:rsid w:val="00BB4973"/>
    <w:rsid w:val="00BB4A6F"/>
    <w:rsid w:val="00BB56B1"/>
    <w:rsid w:val="00BB5759"/>
    <w:rsid w:val="00BB5A30"/>
    <w:rsid w:val="00BB5B98"/>
    <w:rsid w:val="00BB6407"/>
    <w:rsid w:val="00BB718E"/>
    <w:rsid w:val="00BB7873"/>
    <w:rsid w:val="00BB7BAC"/>
    <w:rsid w:val="00BB7DE5"/>
    <w:rsid w:val="00BB7F7D"/>
    <w:rsid w:val="00BC009A"/>
    <w:rsid w:val="00BC0303"/>
    <w:rsid w:val="00BC0340"/>
    <w:rsid w:val="00BC057A"/>
    <w:rsid w:val="00BC0598"/>
    <w:rsid w:val="00BC08D8"/>
    <w:rsid w:val="00BC08FC"/>
    <w:rsid w:val="00BC1010"/>
    <w:rsid w:val="00BC13CC"/>
    <w:rsid w:val="00BC1597"/>
    <w:rsid w:val="00BC202D"/>
    <w:rsid w:val="00BC213B"/>
    <w:rsid w:val="00BC2821"/>
    <w:rsid w:val="00BC2964"/>
    <w:rsid w:val="00BC3112"/>
    <w:rsid w:val="00BC34B2"/>
    <w:rsid w:val="00BC3776"/>
    <w:rsid w:val="00BC39C4"/>
    <w:rsid w:val="00BC3D8E"/>
    <w:rsid w:val="00BC3E6F"/>
    <w:rsid w:val="00BC3E7F"/>
    <w:rsid w:val="00BC41B5"/>
    <w:rsid w:val="00BC43A1"/>
    <w:rsid w:val="00BC4C63"/>
    <w:rsid w:val="00BC53C2"/>
    <w:rsid w:val="00BC54D1"/>
    <w:rsid w:val="00BC6308"/>
    <w:rsid w:val="00BC63B9"/>
    <w:rsid w:val="00BC63FE"/>
    <w:rsid w:val="00BC666D"/>
    <w:rsid w:val="00BC67A4"/>
    <w:rsid w:val="00BC6AA4"/>
    <w:rsid w:val="00BC6B4D"/>
    <w:rsid w:val="00BC6C4F"/>
    <w:rsid w:val="00BC75C4"/>
    <w:rsid w:val="00BC76AA"/>
    <w:rsid w:val="00BC793F"/>
    <w:rsid w:val="00BC7E79"/>
    <w:rsid w:val="00BD0F38"/>
    <w:rsid w:val="00BD1290"/>
    <w:rsid w:val="00BD16CD"/>
    <w:rsid w:val="00BD1A5A"/>
    <w:rsid w:val="00BD1CFB"/>
    <w:rsid w:val="00BD2AAB"/>
    <w:rsid w:val="00BD2B8F"/>
    <w:rsid w:val="00BD2F3F"/>
    <w:rsid w:val="00BD35B9"/>
    <w:rsid w:val="00BD369D"/>
    <w:rsid w:val="00BD36EC"/>
    <w:rsid w:val="00BD4A52"/>
    <w:rsid w:val="00BD51CA"/>
    <w:rsid w:val="00BD5459"/>
    <w:rsid w:val="00BD5CD2"/>
    <w:rsid w:val="00BD5F3C"/>
    <w:rsid w:val="00BD77DE"/>
    <w:rsid w:val="00BD79C2"/>
    <w:rsid w:val="00BE0515"/>
    <w:rsid w:val="00BE1159"/>
    <w:rsid w:val="00BE1292"/>
    <w:rsid w:val="00BE1F2E"/>
    <w:rsid w:val="00BE1FA7"/>
    <w:rsid w:val="00BE2AD7"/>
    <w:rsid w:val="00BE2BAA"/>
    <w:rsid w:val="00BE2FF7"/>
    <w:rsid w:val="00BE4F8D"/>
    <w:rsid w:val="00BE50E1"/>
    <w:rsid w:val="00BE5215"/>
    <w:rsid w:val="00BE590A"/>
    <w:rsid w:val="00BE5DC6"/>
    <w:rsid w:val="00BE66A5"/>
    <w:rsid w:val="00BE6A22"/>
    <w:rsid w:val="00BE6FA3"/>
    <w:rsid w:val="00BE71DF"/>
    <w:rsid w:val="00BE7645"/>
    <w:rsid w:val="00BE770F"/>
    <w:rsid w:val="00BE778C"/>
    <w:rsid w:val="00BE77C4"/>
    <w:rsid w:val="00BE7FE3"/>
    <w:rsid w:val="00BF01D4"/>
    <w:rsid w:val="00BF0463"/>
    <w:rsid w:val="00BF0748"/>
    <w:rsid w:val="00BF0CFC"/>
    <w:rsid w:val="00BF0DFE"/>
    <w:rsid w:val="00BF11F8"/>
    <w:rsid w:val="00BF1B9B"/>
    <w:rsid w:val="00BF20FB"/>
    <w:rsid w:val="00BF2355"/>
    <w:rsid w:val="00BF2997"/>
    <w:rsid w:val="00BF2B28"/>
    <w:rsid w:val="00BF2B84"/>
    <w:rsid w:val="00BF2F2E"/>
    <w:rsid w:val="00BF3072"/>
    <w:rsid w:val="00BF3A7A"/>
    <w:rsid w:val="00BF4C22"/>
    <w:rsid w:val="00BF4CD1"/>
    <w:rsid w:val="00BF4DD7"/>
    <w:rsid w:val="00BF51E4"/>
    <w:rsid w:val="00BF5900"/>
    <w:rsid w:val="00BF59E2"/>
    <w:rsid w:val="00BF6043"/>
    <w:rsid w:val="00BF76ED"/>
    <w:rsid w:val="00BF774F"/>
    <w:rsid w:val="00BF7850"/>
    <w:rsid w:val="00C00156"/>
    <w:rsid w:val="00C003C3"/>
    <w:rsid w:val="00C006F6"/>
    <w:rsid w:val="00C00838"/>
    <w:rsid w:val="00C008C6"/>
    <w:rsid w:val="00C00BE6"/>
    <w:rsid w:val="00C00F80"/>
    <w:rsid w:val="00C01250"/>
    <w:rsid w:val="00C01619"/>
    <w:rsid w:val="00C02C01"/>
    <w:rsid w:val="00C03041"/>
    <w:rsid w:val="00C035DA"/>
    <w:rsid w:val="00C03815"/>
    <w:rsid w:val="00C03B2A"/>
    <w:rsid w:val="00C041F4"/>
    <w:rsid w:val="00C04C59"/>
    <w:rsid w:val="00C0524E"/>
    <w:rsid w:val="00C05428"/>
    <w:rsid w:val="00C058A3"/>
    <w:rsid w:val="00C05E05"/>
    <w:rsid w:val="00C06B5A"/>
    <w:rsid w:val="00C0711F"/>
    <w:rsid w:val="00C077E1"/>
    <w:rsid w:val="00C079C7"/>
    <w:rsid w:val="00C107BE"/>
    <w:rsid w:val="00C10865"/>
    <w:rsid w:val="00C10BD0"/>
    <w:rsid w:val="00C10C03"/>
    <w:rsid w:val="00C112F7"/>
    <w:rsid w:val="00C1161D"/>
    <w:rsid w:val="00C117E7"/>
    <w:rsid w:val="00C11CC3"/>
    <w:rsid w:val="00C11E13"/>
    <w:rsid w:val="00C12CC4"/>
    <w:rsid w:val="00C12CE6"/>
    <w:rsid w:val="00C12D9C"/>
    <w:rsid w:val="00C13208"/>
    <w:rsid w:val="00C133F5"/>
    <w:rsid w:val="00C13413"/>
    <w:rsid w:val="00C1360E"/>
    <w:rsid w:val="00C13819"/>
    <w:rsid w:val="00C13CCA"/>
    <w:rsid w:val="00C142EA"/>
    <w:rsid w:val="00C1475A"/>
    <w:rsid w:val="00C14863"/>
    <w:rsid w:val="00C14AD2"/>
    <w:rsid w:val="00C14CA5"/>
    <w:rsid w:val="00C14CC8"/>
    <w:rsid w:val="00C14E4D"/>
    <w:rsid w:val="00C154D1"/>
    <w:rsid w:val="00C15750"/>
    <w:rsid w:val="00C15BE1"/>
    <w:rsid w:val="00C160D9"/>
    <w:rsid w:val="00C16B32"/>
    <w:rsid w:val="00C16FF1"/>
    <w:rsid w:val="00C17089"/>
    <w:rsid w:val="00C1715B"/>
    <w:rsid w:val="00C1757F"/>
    <w:rsid w:val="00C17B74"/>
    <w:rsid w:val="00C17BCC"/>
    <w:rsid w:val="00C20001"/>
    <w:rsid w:val="00C20358"/>
    <w:rsid w:val="00C2071D"/>
    <w:rsid w:val="00C20A09"/>
    <w:rsid w:val="00C20AEB"/>
    <w:rsid w:val="00C20F22"/>
    <w:rsid w:val="00C21336"/>
    <w:rsid w:val="00C2161D"/>
    <w:rsid w:val="00C21FF8"/>
    <w:rsid w:val="00C220F2"/>
    <w:rsid w:val="00C223A0"/>
    <w:rsid w:val="00C22917"/>
    <w:rsid w:val="00C2340A"/>
    <w:rsid w:val="00C23BBD"/>
    <w:rsid w:val="00C23BEA"/>
    <w:rsid w:val="00C23E3D"/>
    <w:rsid w:val="00C2455C"/>
    <w:rsid w:val="00C24638"/>
    <w:rsid w:val="00C24E22"/>
    <w:rsid w:val="00C24FB7"/>
    <w:rsid w:val="00C26495"/>
    <w:rsid w:val="00C26955"/>
    <w:rsid w:val="00C26B77"/>
    <w:rsid w:val="00C273ED"/>
    <w:rsid w:val="00C27447"/>
    <w:rsid w:val="00C27891"/>
    <w:rsid w:val="00C27D45"/>
    <w:rsid w:val="00C27D6F"/>
    <w:rsid w:val="00C300F5"/>
    <w:rsid w:val="00C30304"/>
    <w:rsid w:val="00C30395"/>
    <w:rsid w:val="00C30AED"/>
    <w:rsid w:val="00C30BEE"/>
    <w:rsid w:val="00C31073"/>
    <w:rsid w:val="00C314B5"/>
    <w:rsid w:val="00C32532"/>
    <w:rsid w:val="00C32570"/>
    <w:rsid w:val="00C32C1E"/>
    <w:rsid w:val="00C32D53"/>
    <w:rsid w:val="00C32F69"/>
    <w:rsid w:val="00C3312E"/>
    <w:rsid w:val="00C3346E"/>
    <w:rsid w:val="00C337CD"/>
    <w:rsid w:val="00C3387D"/>
    <w:rsid w:val="00C33A4B"/>
    <w:rsid w:val="00C33CD5"/>
    <w:rsid w:val="00C340CF"/>
    <w:rsid w:val="00C34101"/>
    <w:rsid w:val="00C348FE"/>
    <w:rsid w:val="00C34FBC"/>
    <w:rsid w:val="00C35087"/>
    <w:rsid w:val="00C35140"/>
    <w:rsid w:val="00C3523B"/>
    <w:rsid w:val="00C35947"/>
    <w:rsid w:val="00C3595E"/>
    <w:rsid w:val="00C35C46"/>
    <w:rsid w:val="00C36B6C"/>
    <w:rsid w:val="00C36FFE"/>
    <w:rsid w:val="00C377D8"/>
    <w:rsid w:val="00C40A83"/>
    <w:rsid w:val="00C40D37"/>
    <w:rsid w:val="00C40F06"/>
    <w:rsid w:val="00C40FA8"/>
    <w:rsid w:val="00C4121A"/>
    <w:rsid w:val="00C412E1"/>
    <w:rsid w:val="00C413EC"/>
    <w:rsid w:val="00C416FD"/>
    <w:rsid w:val="00C41E73"/>
    <w:rsid w:val="00C41F28"/>
    <w:rsid w:val="00C41FA0"/>
    <w:rsid w:val="00C424ED"/>
    <w:rsid w:val="00C4271F"/>
    <w:rsid w:val="00C42998"/>
    <w:rsid w:val="00C42A6C"/>
    <w:rsid w:val="00C42B60"/>
    <w:rsid w:val="00C43292"/>
    <w:rsid w:val="00C43574"/>
    <w:rsid w:val="00C43E4A"/>
    <w:rsid w:val="00C43FD4"/>
    <w:rsid w:val="00C4445E"/>
    <w:rsid w:val="00C44846"/>
    <w:rsid w:val="00C45A51"/>
    <w:rsid w:val="00C469E3"/>
    <w:rsid w:val="00C46CCD"/>
    <w:rsid w:val="00C47155"/>
    <w:rsid w:val="00C47902"/>
    <w:rsid w:val="00C47987"/>
    <w:rsid w:val="00C47B25"/>
    <w:rsid w:val="00C47CD2"/>
    <w:rsid w:val="00C47D56"/>
    <w:rsid w:val="00C510DE"/>
    <w:rsid w:val="00C52193"/>
    <w:rsid w:val="00C52F64"/>
    <w:rsid w:val="00C53085"/>
    <w:rsid w:val="00C536E4"/>
    <w:rsid w:val="00C53734"/>
    <w:rsid w:val="00C538AE"/>
    <w:rsid w:val="00C53C2B"/>
    <w:rsid w:val="00C53C32"/>
    <w:rsid w:val="00C53E7A"/>
    <w:rsid w:val="00C54492"/>
    <w:rsid w:val="00C544B6"/>
    <w:rsid w:val="00C54601"/>
    <w:rsid w:val="00C5468C"/>
    <w:rsid w:val="00C54E26"/>
    <w:rsid w:val="00C54F8F"/>
    <w:rsid w:val="00C551A0"/>
    <w:rsid w:val="00C55A28"/>
    <w:rsid w:val="00C55D06"/>
    <w:rsid w:val="00C56A84"/>
    <w:rsid w:val="00C573C7"/>
    <w:rsid w:val="00C575E8"/>
    <w:rsid w:val="00C5777E"/>
    <w:rsid w:val="00C57A9A"/>
    <w:rsid w:val="00C57EB0"/>
    <w:rsid w:val="00C601BB"/>
    <w:rsid w:val="00C60984"/>
    <w:rsid w:val="00C60E33"/>
    <w:rsid w:val="00C60E4A"/>
    <w:rsid w:val="00C6105E"/>
    <w:rsid w:val="00C6111A"/>
    <w:rsid w:val="00C615DC"/>
    <w:rsid w:val="00C61801"/>
    <w:rsid w:val="00C618DF"/>
    <w:rsid w:val="00C61F7C"/>
    <w:rsid w:val="00C623F5"/>
    <w:rsid w:val="00C63BD8"/>
    <w:rsid w:val="00C65030"/>
    <w:rsid w:val="00C652A1"/>
    <w:rsid w:val="00C65345"/>
    <w:rsid w:val="00C655E4"/>
    <w:rsid w:val="00C65738"/>
    <w:rsid w:val="00C6590A"/>
    <w:rsid w:val="00C65FFB"/>
    <w:rsid w:val="00C66663"/>
    <w:rsid w:val="00C668D8"/>
    <w:rsid w:val="00C66AAF"/>
    <w:rsid w:val="00C66BCD"/>
    <w:rsid w:val="00C66E74"/>
    <w:rsid w:val="00C67029"/>
    <w:rsid w:val="00C67091"/>
    <w:rsid w:val="00C6717B"/>
    <w:rsid w:val="00C67CCE"/>
    <w:rsid w:val="00C70B38"/>
    <w:rsid w:val="00C70B43"/>
    <w:rsid w:val="00C70CFA"/>
    <w:rsid w:val="00C70F10"/>
    <w:rsid w:val="00C714F2"/>
    <w:rsid w:val="00C715F6"/>
    <w:rsid w:val="00C71A56"/>
    <w:rsid w:val="00C72E5E"/>
    <w:rsid w:val="00C72FA0"/>
    <w:rsid w:val="00C730CC"/>
    <w:rsid w:val="00C73705"/>
    <w:rsid w:val="00C74070"/>
    <w:rsid w:val="00C740DE"/>
    <w:rsid w:val="00C7532A"/>
    <w:rsid w:val="00C753CE"/>
    <w:rsid w:val="00C75721"/>
    <w:rsid w:val="00C760A6"/>
    <w:rsid w:val="00C762B7"/>
    <w:rsid w:val="00C763D3"/>
    <w:rsid w:val="00C7676F"/>
    <w:rsid w:val="00C76825"/>
    <w:rsid w:val="00C76D83"/>
    <w:rsid w:val="00C76F95"/>
    <w:rsid w:val="00C7701E"/>
    <w:rsid w:val="00C77B63"/>
    <w:rsid w:val="00C77C4B"/>
    <w:rsid w:val="00C77D50"/>
    <w:rsid w:val="00C77F77"/>
    <w:rsid w:val="00C80DC6"/>
    <w:rsid w:val="00C815E4"/>
    <w:rsid w:val="00C819F5"/>
    <w:rsid w:val="00C822CB"/>
    <w:rsid w:val="00C82721"/>
    <w:rsid w:val="00C8290C"/>
    <w:rsid w:val="00C83021"/>
    <w:rsid w:val="00C835DE"/>
    <w:rsid w:val="00C84C25"/>
    <w:rsid w:val="00C8512B"/>
    <w:rsid w:val="00C8565C"/>
    <w:rsid w:val="00C858C8"/>
    <w:rsid w:val="00C85A79"/>
    <w:rsid w:val="00C86242"/>
    <w:rsid w:val="00C8632D"/>
    <w:rsid w:val="00C863C2"/>
    <w:rsid w:val="00C86B22"/>
    <w:rsid w:val="00C86D45"/>
    <w:rsid w:val="00C86D64"/>
    <w:rsid w:val="00C873AB"/>
    <w:rsid w:val="00C87CDD"/>
    <w:rsid w:val="00C909EE"/>
    <w:rsid w:val="00C90E27"/>
    <w:rsid w:val="00C910ED"/>
    <w:rsid w:val="00C913FA"/>
    <w:rsid w:val="00C914C9"/>
    <w:rsid w:val="00C9156F"/>
    <w:rsid w:val="00C91E57"/>
    <w:rsid w:val="00C920BB"/>
    <w:rsid w:val="00C922E8"/>
    <w:rsid w:val="00C9291B"/>
    <w:rsid w:val="00C92DCD"/>
    <w:rsid w:val="00C93188"/>
    <w:rsid w:val="00C94446"/>
    <w:rsid w:val="00C94A1B"/>
    <w:rsid w:val="00C94EF3"/>
    <w:rsid w:val="00C952A9"/>
    <w:rsid w:val="00C9534F"/>
    <w:rsid w:val="00C95E98"/>
    <w:rsid w:val="00C95F67"/>
    <w:rsid w:val="00C961C0"/>
    <w:rsid w:val="00C965E4"/>
    <w:rsid w:val="00C971B0"/>
    <w:rsid w:val="00C9720C"/>
    <w:rsid w:val="00C9739A"/>
    <w:rsid w:val="00CA13BF"/>
    <w:rsid w:val="00CA13F7"/>
    <w:rsid w:val="00CA1463"/>
    <w:rsid w:val="00CA14DE"/>
    <w:rsid w:val="00CA1D38"/>
    <w:rsid w:val="00CA2595"/>
    <w:rsid w:val="00CA2A57"/>
    <w:rsid w:val="00CA2C4B"/>
    <w:rsid w:val="00CA30A9"/>
    <w:rsid w:val="00CA35EC"/>
    <w:rsid w:val="00CA3CB4"/>
    <w:rsid w:val="00CA3D36"/>
    <w:rsid w:val="00CA3EC4"/>
    <w:rsid w:val="00CA40DD"/>
    <w:rsid w:val="00CA4249"/>
    <w:rsid w:val="00CA4EF3"/>
    <w:rsid w:val="00CA5105"/>
    <w:rsid w:val="00CA5426"/>
    <w:rsid w:val="00CA575F"/>
    <w:rsid w:val="00CA57D4"/>
    <w:rsid w:val="00CA5BDC"/>
    <w:rsid w:val="00CA6F7C"/>
    <w:rsid w:val="00CA7C8E"/>
    <w:rsid w:val="00CA7EEF"/>
    <w:rsid w:val="00CB0156"/>
    <w:rsid w:val="00CB0265"/>
    <w:rsid w:val="00CB04D9"/>
    <w:rsid w:val="00CB0652"/>
    <w:rsid w:val="00CB085F"/>
    <w:rsid w:val="00CB095E"/>
    <w:rsid w:val="00CB0A8A"/>
    <w:rsid w:val="00CB0E18"/>
    <w:rsid w:val="00CB138C"/>
    <w:rsid w:val="00CB13CD"/>
    <w:rsid w:val="00CB1BD3"/>
    <w:rsid w:val="00CB21EF"/>
    <w:rsid w:val="00CB26B1"/>
    <w:rsid w:val="00CB2714"/>
    <w:rsid w:val="00CB2824"/>
    <w:rsid w:val="00CB2C75"/>
    <w:rsid w:val="00CB2CFF"/>
    <w:rsid w:val="00CB2D04"/>
    <w:rsid w:val="00CB2F95"/>
    <w:rsid w:val="00CB30E7"/>
    <w:rsid w:val="00CB3270"/>
    <w:rsid w:val="00CB3823"/>
    <w:rsid w:val="00CB4DA4"/>
    <w:rsid w:val="00CB4F36"/>
    <w:rsid w:val="00CB548F"/>
    <w:rsid w:val="00CB557A"/>
    <w:rsid w:val="00CB5956"/>
    <w:rsid w:val="00CB5AD9"/>
    <w:rsid w:val="00CB6108"/>
    <w:rsid w:val="00CB644A"/>
    <w:rsid w:val="00CB65A6"/>
    <w:rsid w:val="00CB6FAF"/>
    <w:rsid w:val="00CB7071"/>
    <w:rsid w:val="00CB75C3"/>
    <w:rsid w:val="00CB75F9"/>
    <w:rsid w:val="00CB7D14"/>
    <w:rsid w:val="00CB7D9F"/>
    <w:rsid w:val="00CB7E70"/>
    <w:rsid w:val="00CC03A5"/>
    <w:rsid w:val="00CC0704"/>
    <w:rsid w:val="00CC07A1"/>
    <w:rsid w:val="00CC0824"/>
    <w:rsid w:val="00CC0840"/>
    <w:rsid w:val="00CC08D7"/>
    <w:rsid w:val="00CC0A9A"/>
    <w:rsid w:val="00CC0D81"/>
    <w:rsid w:val="00CC0EA3"/>
    <w:rsid w:val="00CC156F"/>
    <w:rsid w:val="00CC1AEE"/>
    <w:rsid w:val="00CC1F1F"/>
    <w:rsid w:val="00CC2B9C"/>
    <w:rsid w:val="00CC2BDD"/>
    <w:rsid w:val="00CC30D6"/>
    <w:rsid w:val="00CC326E"/>
    <w:rsid w:val="00CC378A"/>
    <w:rsid w:val="00CC38EE"/>
    <w:rsid w:val="00CC4867"/>
    <w:rsid w:val="00CC566D"/>
    <w:rsid w:val="00CC5CA4"/>
    <w:rsid w:val="00CC60CD"/>
    <w:rsid w:val="00CC6AA6"/>
    <w:rsid w:val="00CC6ACF"/>
    <w:rsid w:val="00CC722F"/>
    <w:rsid w:val="00CC726E"/>
    <w:rsid w:val="00CC743B"/>
    <w:rsid w:val="00CC7476"/>
    <w:rsid w:val="00CC75EE"/>
    <w:rsid w:val="00CC7876"/>
    <w:rsid w:val="00CD0BAE"/>
    <w:rsid w:val="00CD0F1D"/>
    <w:rsid w:val="00CD1017"/>
    <w:rsid w:val="00CD129C"/>
    <w:rsid w:val="00CD12BA"/>
    <w:rsid w:val="00CD181E"/>
    <w:rsid w:val="00CD2688"/>
    <w:rsid w:val="00CD2C45"/>
    <w:rsid w:val="00CD2CD2"/>
    <w:rsid w:val="00CD387C"/>
    <w:rsid w:val="00CD467A"/>
    <w:rsid w:val="00CD474C"/>
    <w:rsid w:val="00CD5589"/>
    <w:rsid w:val="00CD5A21"/>
    <w:rsid w:val="00CD5CCC"/>
    <w:rsid w:val="00CD6B16"/>
    <w:rsid w:val="00CD6B5E"/>
    <w:rsid w:val="00CD7045"/>
    <w:rsid w:val="00CD71C4"/>
    <w:rsid w:val="00CD7422"/>
    <w:rsid w:val="00CE0343"/>
    <w:rsid w:val="00CE0950"/>
    <w:rsid w:val="00CE0FC5"/>
    <w:rsid w:val="00CE11D8"/>
    <w:rsid w:val="00CE11D9"/>
    <w:rsid w:val="00CE1648"/>
    <w:rsid w:val="00CE1A90"/>
    <w:rsid w:val="00CE1BDF"/>
    <w:rsid w:val="00CE1C5C"/>
    <w:rsid w:val="00CE1CA9"/>
    <w:rsid w:val="00CE1E07"/>
    <w:rsid w:val="00CE2567"/>
    <w:rsid w:val="00CE2A65"/>
    <w:rsid w:val="00CE2D19"/>
    <w:rsid w:val="00CE2E49"/>
    <w:rsid w:val="00CE3037"/>
    <w:rsid w:val="00CE32AD"/>
    <w:rsid w:val="00CE3361"/>
    <w:rsid w:val="00CE3435"/>
    <w:rsid w:val="00CE3F49"/>
    <w:rsid w:val="00CE4946"/>
    <w:rsid w:val="00CE49B0"/>
    <w:rsid w:val="00CE4D55"/>
    <w:rsid w:val="00CE4EA8"/>
    <w:rsid w:val="00CE4EEE"/>
    <w:rsid w:val="00CE5261"/>
    <w:rsid w:val="00CE584B"/>
    <w:rsid w:val="00CE5A0A"/>
    <w:rsid w:val="00CE6C5C"/>
    <w:rsid w:val="00CE6FBA"/>
    <w:rsid w:val="00CE7110"/>
    <w:rsid w:val="00CE72F6"/>
    <w:rsid w:val="00CE73DC"/>
    <w:rsid w:val="00CE7FF2"/>
    <w:rsid w:val="00CF063B"/>
    <w:rsid w:val="00CF0B25"/>
    <w:rsid w:val="00CF0E8B"/>
    <w:rsid w:val="00CF1090"/>
    <w:rsid w:val="00CF11C7"/>
    <w:rsid w:val="00CF12A2"/>
    <w:rsid w:val="00CF12DA"/>
    <w:rsid w:val="00CF1AB9"/>
    <w:rsid w:val="00CF1B03"/>
    <w:rsid w:val="00CF1B1E"/>
    <w:rsid w:val="00CF1E58"/>
    <w:rsid w:val="00CF1F79"/>
    <w:rsid w:val="00CF2B1C"/>
    <w:rsid w:val="00CF2B8E"/>
    <w:rsid w:val="00CF2FA2"/>
    <w:rsid w:val="00CF39B2"/>
    <w:rsid w:val="00CF3E3D"/>
    <w:rsid w:val="00CF4060"/>
    <w:rsid w:val="00CF4429"/>
    <w:rsid w:val="00CF4909"/>
    <w:rsid w:val="00CF52EB"/>
    <w:rsid w:val="00CF57AF"/>
    <w:rsid w:val="00CF585D"/>
    <w:rsid w:val="00CF5CA8"/>
    <w:rsid w:val="00CF6EA9"/>
    <w:rsid w:val="00CF70D5"/>
    <w:rsid w:val="00CF715E"/>
    <w:rsid w:val="00CF72BD"/>
    <w:rsid w:val="00CF767E"/>
    <w:rsid w:val="00CF78C0"/>
    <w:rsid w:val="00CF793A"/>
    <w:rsid w:val="00CF7A51"/>
    <w:rsid w:val="00CF7BB5"/>
    <w:rsid w:val="00D00B6C"/>
    <w:rsid w:val="00D00C54"/>
    <w:rsid w:val="00D015A8"/>
    <w:rsid w:val="00D018A0"/>
    <w:rsid w:val="00D024F9"/>
    <w:rsid w:val="00D027F9"/>
    <w:rsid w:val="00D032AA"/>
    <w:rsid w:val="00D03A3E"/>
    <w:rsid w:val="00D03B1A"/>
    <w:rsid w:val="00D03C8D"/>
    <w:rsid w:val="00D03D46"/>
    <w:rsid w:val="00D03E97"/>
    <w:rsid w:val="00D04005"/>
    <w:rsid w:val="00D040BB"/>
    <w:rsid w:val="00D04869"/>
    <w:rsid w:val="00D048A9"/>
    <w:rsid w:val="00D056E9"/>
    <w:rsid w:val="00D05CB6"/>
    <w:rsid w:val="00D061FC"/>
    <w:rsid w:val="00D06325"/>
    <w:rsid w:val="00D0645E"/>
    <w:rsid w:val="00D06DF0"/>
    <w:rsid w:val="00D07684"/>
    <w:rsid w:val="00D076A6"/>
    <w:rsid w:val="00D0789A"/>
    <w:rsid w:val="00D07F59"/>
    <w:rsid w:val="00D1026B"/>
    <w:rsid w:val="00D104B2"/>
    <w:rsid w:val="00D10986"/>
    <w:rsid w:val="00D109B2"/>
    <w:rsid w:val="00D11877"/>
    <w:rsid w:val="00D1188C"/>
    <w:rsid w:val="00D11BB2"/>
    <w:rsid w:val="00D12016"/>
    <w:rsid w:val="00D120DE"/>
    <w:rsid w:val="00D123F2"/>
    <w:rsid w:val="00D124B3"/>
    <w:rsid w:val="00D12D14"/>
    <w:rsid w:val="00D12F1F"/>
    <w:rsid w:val="00D13207"/>
    <w:rsid w:val="00D13358"/>
    <w:rsid w:val="00D1342C"/>
    <w:rsid w:val="00D134FE"/>
    <w:rsid w:val="00D13E57"/>
    <w:rsid w:val="00D13F37"/>
    <w:rsid w:val="00D1421E"/>
    <w:rsid w:val="00D142DE"/>
    <w:rsid w:val="00D142FA"/>
    <w:rsid w:val="00D143C6"/>
    <w:rsid w:val="00D14873"/>
    <w:rsid w:val="00D14C06"/>
    <w:rsid w:val="00D14DAF"/>
    <w:rsid w:val="00D151F4"/>
    <w:rsid w:val="00D1564A"/>
    <w:rsid w:val="00D156E5"/>
    <w:rsid w:val="00D158B3"/>
    <w:rsid w:val="00D15A0B"/>
    <w:rsid w:val="00D15AF0"/>
    <w:rsid w:val="00D15D3B"/>
    <w:rsid w:val="00D16747"/>
    <w:rsid w:val="00D16CB4"/>
    <w:rsid w:val="00D174E5"/>
    <w:rsid w:val="00D17582"/>
    <w:rsid w:val="00D175C7"/>
    <w:rsid w:val="00D17E09"/>
    <w:rsid w:val="00D20562"/>
    <w:rsid w:val="00D20886"/>
    <w:rsid w:val="00D20A0D"/>
    <w:rsid w:val="00D2104F"/>
    <w:rsid w:val="00D219C1"/>
    <w:rsid w:val="00D222B8"/>
    <w:rsid w:val="00D224F2"/>
    <w:rsid w:val="00D22D2E"/>
    <w:rsid w:val="00D22E00"/>
    <w:rsid w:val="00D240A6"/>
    <w:rsid w:val="00D251E6"/>
    <w:rsid w:val="00D259B0"/>
    <w:rsid w:val="00D25D9B"/>
    <w:rsid w:val="00D25FA3"/>
    <w:rsid w:val="00D26097"/>
    <w:rsid w:val="00D261C5"/>
    <w:rsid w:val="00D26391"/>
    <w:rsid w:val="00D2699D"/>
    <w:rsid w:val="00D27747"/>
    <w:rsid w:val="00D27B2F"/>
    <w:rsid w:val="00D27BF7"/>
    <w:rsid w:val="00D30729"/>
    <w:rsid w:val="00D30E9C"/>
    <w:rsid w:val="00D30EAF"/>
    <w:rsid w:val="00D30F60"/>
    <w:rsid w:val="00D3127E"/>
    <w:rsid w:val="00D314F6"/>
    <w:rsid w:val="00D31A4F"/>
    <w:rsid w:val="00D31D6C"/>
    <w:rsid w:val="00D31D99"/>
    <w:rsid w:val="00D31FAE"/>
    <w:rsid w:val="00D32A45"/>
    <w:rsid w:val="00D32CDD"/>
    <w:rsid w:val="00D32E0D"/>
    <w:rsid w:val="00D32E5B"/>
    <w:rsid w:val="00D3326D"/>
    <w:rsid w:val="00D333A0"/>
    <w:rsid w:val="00D33748"/>
    <w:rsid w:val="00D33977"/>
    <w:rsid w:val="00D34097"/>
    <w:rsid w:val="00D34174"/>
    <w:rsid w:val="00D3471E"/>
    <w:rsid w:val="00D3544C"/>
    <w:rsid w:val="00D361A1"/>
    <w:rsid w:val="00D36959"/>
    <w:rsid w:val="00D3719F"/>
    <w:rsid w:val="00D371C8"/>
    <w:rsid w:val="00D373B0"/>
    <w:rsid w:val="00D378CA"/>
    <w:rsid w:val="00D4061B"/>
    <w:rsid w:val="00D41CAE"/>
    <w:rsid w:val="00D4284F"/>
    <w:rsid w:val="00D431DA"/>
    <w:rsid w:val="00D43280"/>
    <w:rsid w:val="00D43422"/>
    <w:rsid w:val="00D43450"/>
    <w:rsid w:val="00D434B9"/>
    <w:rsid w:val="00D43926"/>
    <w:rsid w:val="00D43D75"/>
    <w:rsid w:val="00D43F48"/>
    <w:rsid w:val="00D43F90"/>
    <w:rsid w:val="00D44156"/>
    <w:rsid w:val="00D44198"/>
    <w:rsid w:val="00D4427C"/>
    <w:rsid w:val="00D442BE"/>
    <w:rsid w:val="00D445B3"/>
    <w:rsid w:val="00D44A2E"/>
    <w:rsid w:val="00D44AD0"/>
    <w:rsid w:val="00D44D53"/>
    <w:rsid w:val="00D453B5"/>
    <w:rsid w:val="00D45977"/>
    <w:rsid w:val="00D45B3C"/>
    <w:rsid w:val="00D46DBF"/>
    <w:rsid w:val="00D46F26"/>
    <w:rsid w:val="00D473E9"/>
    <w:rsid w:val="00D47408"/>
    <w:rsid w:val="00D47591"/>
    <w:rsid w:val="00D47AC1"/>
    <w:rsid w:val="00D50F4A"/>
    <w:rsid w:val="00D51089"/>
    <w:rsid w:val="00D51095"/>
    <w:rsid w:val="00D51F5C"/>
    <w:rsid w:val="00D5228C"/>
    <w:rsid w:val="00D527B7"/>
    <w:rsid w:val="00D52E06"/>
    <w:rsid w:val="00D532C4"/>
    <w:rsid w:val="00D533BC"/>
    <w:rsid w:val="00D53650"/>
    <w:rsid w:val="00D54112"/>
    <w:rsid w:val="00D54129"/>
    <w:rsid w:val="00D54542"/>
    <w:rsid w:val="00D54E1A"/>
    <w:rsid w:val="00D553C7"/>
    <w:rsid w:val="00D5630F"/>
    <w:rsid w:val="00D5648F"/>
    <w:rsid w:val="00D5651D"/>
    <w:rsid w:val="00D567A0"/>
    <w:rsid w:val="00D56A55"/>
    <w:rsid w:val="00D572D0"/>
    <w:rsid w:val="00D57468"/>
    <w:rsid w:val="00D5786C"/>
    <w:rsid w:val="00D57B21"/>
    <w:rsid w:val="00D57B9A"/>
    <w:rsid w:val="00D60190"/>
    <w:rsid w:val="00D602D3"/>
    <w:rsid w:val="00D605A5"/>
    <w:rsid w:val="00D605B2"/>
    <w:rsid w:val="00D606A0"/>
    <w:rsid w:val="00D60A2F"/>
    <w:rsid w:val="00D60DAB"/>
    <w:rsid w:val="00D60F8E"/>
    <w:rsid w:val="00D61A8A"/>
    <w:rsid w:val="00D62369"/>
    <w:rsid w:val="00D623AA"/>
    <w:rsid w:val="00D62A24"/>
    <w:rsid w:val="00D62E43"/>
    <w:rsid w:val="00D62FA3"/>
    <w:rsid w:val="00D62FAC"/>
    <w:rsid w:val="00D635B0"/>
    <w:rsid w:val="00D637A9"/>
    <w:rsid w:val="00D63BE1"/>
    <w:rsid w:val="00D6403E"/>
    <w:rsid w:val="00D6486B"/>
    <w:rsid w:val="00D65280"/>
    <w:rsid w:val="00D65765"/>
    <w:rsid w:val="00D65956"/>
    <w:rsid w:val="00D659F8"/>
    <w:rsid w:val="00D65D96"/>
    <w:rsid w:val="00D6616F"/>
    <w:rsid w:val="00D6699B"/>
    <w:rsid w:val="00D66BA6"/>
    <w:rsid w:val="00D6708E"/>
    <w:rsid w:val="00D7009E"/>
    <w:rsid w:val="00D7068C"/>
    <w:rsid w:val="00D7093C"/>
    <w:rsid w:val="00D70A95"/>
    <w:rsid w:val="00D70C63"/>
    <w:rsid w:val="00D710C5"/>
    <w:rsid w:val="00D71705"/>
    <w:rsid w:val="00D71888"/>
    <w:rsid w:val="00D71B45"/>
    <w:rsid w:val="00D72258"/>
    <w:rsid w:val="00D722C1"/>
    <w:rsid w:val="00D72437"/>
    <w:rsid w:val="00D726A5"/>
    <w:rsid w:val="00D727AC"/>
    <w:rsid w:val="00D72906"/>
    <w:rsid w:val="00D72AC2"/>
    <w:rsid w:val="00D72CAE"/>
    <w:rsid w:val="00D73CA5"/>
    <w:rsid w:val="00D73F28"/>
    <w:rsid w:val="00D74605"/>
    <w:rsid w:val="00D74660"/>
    <w:rsid w:val="00D74797"/>
    <w:rsid w:val="00D74968"/>
    <w:rsid w:val="00D749D2"/>
    <w:rsid w:val="00D74D9B"/>
    <w:rsid w:val="00D74F2E"/>
    <w:rsid w:val="00D750A2"/>
    <w:rsid w:val="00D75650"/>
    <w:rsid w:val="00D756E6"/>
    <w:rsid w:val="00D756E8"/>
    <w:rsid w:val="00D75B68"/>
    <w:rsid w:val="00D76345"/>
    <w:rsid w:val="00D76C27"/>
    <w:rsid w:val="00D76F8C"/>
    <w:rsid w:val="00D779E7"/>
    <w:rsid w:val="00D801EB"/>
    <w:rsid w:val="00D803E1"/>
    <w:rsid w:val="00D80747"/>
    <w:rsid w:val="00D8099F"/>
    <w:rsid w:val="00D809FF"/>
    <w:rsid w:val="00D80A0C"/>
    <w:rsid w:val="00D80E48"/>
    <w:rsid w:val="00D810F2"/>
    <w:rsid w:val="00D811DC"/>
    <w:rsid w:val="00D81285"/>
    <w:rsid w:val="00D818EC"/>
    <w:rsid w:val="00D819DE"/>
    <w:rsid w:val="00D81B9A"/>
    <w:rsid w:val="00D81F38"/>
    <w:rsid w:val="00D822C6"/>
    <w:rsid w:val="00D82522"/>
    <w:rsid w:val="00D82587"/>
    <w:rsid w:val="00D82890"/>
    <w:rsid w:val="00D82D27"/>
    <w:rsid w:val="00D83CCC"/>
    <w:rsid w:val="00D83FEA"/>
    <w:rsid w:val="00D843D6"/>
    <w:rsid w:val="00D85237"/>
    <w:rsid w:val="00D853C2"/>
    <w:rsid w:val="00D85475"/>
    <w:rsid w:val="00D85566"/>
    <w:rsid w:val="00D85A2F"/>
    <w:rsid w:val="00D85A69"/>
    <w:rsid w:val="00D85FF7"/>
    <w:rsid w:val="00D862BC"/>
    <w:rsid w:val="00D86605"/>
    <w:rsid w:val="00D87901"/>
    <w:rsid w:val="00D87A9E"/>
    <w:rsid w:val="00D87BDC"/>
    <w:rsid w:val="00D87C06"/>
    <w:rsid w:val="00D87CC9"/>
    <w:rsid w:val="00D9065E"/>
    <w:rsid w:val="00D9096B"/>
    <w:rsid w:val="00D90B19"/>
    <w:rsid w:val="00D90B9F"/>
    <w:rsid w:val="00D90D1C"/>
    <w:rsid w:val="00D90D5C"/>
    <w:rsid w:val="00D90ED4"/>
    <w:rsid w:val="00D90FF0"/>
    <w:rsid w:val="00D9146D"/>
    <w:rsid w:val="00D916AC"/>
    <w:rsid w:val="00D91838"/>
    <w:rsid w:val="00D91E5A"/>
    <w:rsid w:val="00D920E8"/>
    <w:rsid w:val="00D92722"/>
    <w:rsid w:val="00D92BF2"/>
    <w:rsid w:val="00D93295"/>
    <w:rsid w:val="00D9335B"/>
    <w:rsid w:val="00D93DAF"/>
    <w:rsid w:val="00D941AE"/>
    <w:rsid w:val="00D94BA4"/>
    <w:rsid w:val="00D94E5E"/>
    <w:rsid w:val="00D94F2C"/>
    <w:rsid w:val="00D954BD"/>
    <w:rsid w:val="00D95FB3"/>
    <w:rsid w:val="00D96138"/>
    <w:rsid w:val="00D965AB"/>
    <w:rsid w:val="00D96B07"/>
    <w:rsid w:val="00D96BD2"/>
    <w:rsid w:val="00D96C5E"/>
    <w:rsid w:val="00D974EC"/>
    <w:rsid w:val="00D97594"/>
    <w:rsid w:val="00D97956"/>
    <w:rsid w:val="00D97F97"/>
    <w:rsid w:val="00DA002B"/>
    <w:rsid w:val="00DA0351"/>
    <w:rsid w:val="00DA037D"/>
    <w:rsid w:val="00DA0417"/>
    <w:rsid w:val="00DA059A"/>
    <w:rsid w:val="00DA0676"/>
    <w:rsid w:val="00DA077F"/>
    <w:rsid w:val="00DA08F0"/>
    <w:rsid w:val="00DA0CE8"/>
    <w:rsid w:val="00DA0F27"/>
    <w:rsid w:val="00DA156A"/>
    <w:rsid w:val="00DA1B9B"/>
    <w:rsid w:val="00DA1DA8"/>
    <w:rsid w:val="00DA1DAD"/>
    <w:rsid w:val="00DA22C1"/>
    <w:rsid w:val="00DA24B0"/>
    <w:rsid w:val="00DA2582"/>
    <w:rsid w:val="00DA2694"/>
    <w:rsid w:val="00DA2719"/>
    <w:rsid w:val="00DA38BB"/>
    <w:rsid w:val="00DA3CF1"/>
    <w:rsid w:val="00DA3E6B"/>
    <w:rsid w:val="00DA4B0E"/>
    <w:rsid w:val="00DA50E4"/>
    <w:rsid w:val="00DA5BEB"/>
    <w:rsid w:val="00DA66B1"/>
    <w:rsid w:val="00DA69F8"/>
    <w:rsid w:val="00DA6BFD"/>
    <w:rsid w:val="00DA71FC"/>
    <w:rsid w:val="00DA7261"/>
    <w:rsid w:val="00DA7645"/>
    <w:rsid w:val="00DA7696"/>
    <w:rsid w:val="00DA7E15"/>
    <w:rsid w:val="00DA7EE0"/>
    <w:rsid w:val="00DA7FC8"/>
    <w:rsid w:val="00DB02FF"/>
    <w:rsid w:val="00DB03D9"/>
    <w:rsid w:val="00DB0B92"/>
    <w:rsid w:val="00DB10BD"/>
    <w:rsid w:val="00DB1433"/>
    <w:rsid w:val="00DB197C"/>
    <w:rsid w:val="00DB1AAF"/>
    <w:rsid w:val="00DB1F14"/>
    <w:rsid w:val="00DB25FD"/>
    <w:rsid w:val="00DB26B5"/>
    <w:rsid w:val="00DB2796"/>
    <w:rsid w:val="00DB2A9C"/>
    <w:rsid w:val="00DB2E31"/>
    <w:rsid w:val="00DB31ED"/>
    <w:rsid w:val="00DB35F3"/>
    <w:rsid w:val="00DB3AA0"/>
    <w:rsid w:val="00DB3C49"/>
    <w:rsid w:val="00DB41B9"/>
    <w:rsid w:val="00DB42C2"/>
    <w:rsid w:val="00DB434B"/>
    <w:rsid w:val="00DB444B"/>
    <w:rsid w:val="00DB4459"/>
    <w:rsid w:val="00DB4628"/>
    <w:rsid w:val="00DB4714"/>
    <w:rsid w:val="00DB4788"/>
    <w:rsid w:val="00DB4D04"/>
    <w:rsid w:val="00DB510A"/>
    <w:rsid w:val="00DB5178"/>
    <w:rsid w:val="00DB5386"/>
    <w:rsid w:val="00DB5ABE"/>
    <w:rsid w:val="00DB5E7F"/>
    <w:rsid w:val="00DB6292"/>
    <w:rsid w:val="00DB632B"/>
    <w:rsid w:val="00DB6586"/>
    <w:rsid w:val="00DB67E7"/>
    <w:rsid w:val="00DB68BB"/>
    <w:rsid w:val="00DB6AB7"/>
    <w:rsid w:val="00DB6D2C"/>
    <w:rsid w:val="00DB6F55"/>
    <w:rsid w:val="00DB7289"/>
    <w:rsid w:val="00DB7806"/>
    <w:rsid w:val="00DB7D63"/>
    <w:rsid w:val="00DB7F10"/>
    <w:rsid w:val="00DC1524"/>
    <w:rsid w:val="00DC1889"/>
    <w:rsid w:val="00DC1CA3"/>
    <w:rsid w:val="00DC1EA5"/>
    <w:rsid w:val="00DC1EDB"/>
    <w:rsid w:val="00DC2270"/>
    <w:rsid w:val="00DC2A33"/>
    <w:rsid w:val="00DC2DE8"/>
    <w:rsid w:val="00DC305E"/>
    <w:rsid w:val="00DC3214"/>
    <w:rsid w:val="00DC3500"/>
    <w:rsid w:val="00DC3537"/>
    <w:rsid w:val="00DC3579"/>
    <w:rsid w:val="00DC3A57"/>
    <w:rsid w:val="00DC3E0F"/>
    <w:rsid w:val="00DC41D8"/>
    <w:rsid w:val="00DC42FB"/>
    <w:rsid w:val="00DC43AE"/>
    <w:rsid w:val="00DC466F"/>
    <w:rsid w:val="00DC4841"/>
    <w:rsid w:val="00DC51EE"/>
    <w:rsid w:val="00DC5533"/>
    <w:rsid w:val="00DC5658"/>
    <w:rsid w:val="00DC5770"/>
    <w:rsid w:val="00DC59D7"/>
    <w:rsid w:val="00DC6198"/>
    <w:rsid w:val="00DC6D48"/>
    <w:rsid w:val="00DC6E13"/>
    <w:rsid w:val="00DC6E1B"/>
    <w:rsid w:val="00DC71FE"/>
    <w:rsid w:val="00DC75BB"/>
    <w:rsid w:val="00DC7EBE"/>
    <w:rsid w:val="00DD0DA2"/>
    <w:rsid w:val="00DD0F3F"/>
    <w:rsid w:val="00DD12EF"/>
    <w:rsid w:val="00DD1418"/>
    <w:rsid w:val="00DD157D"/>
    <w:rsid w:val="00DD158F"/>
    <w:rsid w:val="00DD16A8"/>
    <w:rsid w:val="00DD16FB"/>
    <w:rsid w:val="00DD1B57"/>
    <w:rsid w:val="00DD1E9E"/>
    <w:rsid w:val="00DD206A"/>
    <w:rsid w:val="00DD232B"/>
    <w:rsid w:val="00DD235A"/>
    <w:rsid w:val="00DD2381"/>
    <w:rsid w:val="00DD2B1D"/>
    <w:rsid w:val="00DD3821"/>
    <w:rsid w:val="00DD391B"/>
    <w:rsid w:val="00DD4288"/>
    <w:rsid w:val="00DD45D3"/>
    <w:rsid w:val="00DD487B"/>
    <w:rsid w:val="00DD48F3"/>
    <w:rsid w:val="00DD4E0C"/>
    <w:rsid w:val="00DD5A2A"/>
    <w:rsid w:val="00DD5E0B"/>
    <w:rsid w:val="00DD662B"/>
    <w:rsid w:val="00DD694D"/>
    <w:rsid w:val="00DD6C92"/>
    <w:rsid w:val="00DD6F96"/>
    <w:rsid w:val="00DD7BD4"/>
    <w:rsid w:val="00DE00CE"/>
    <w:rsid w:val="00DE01AB"/>
    <w:rsid w:val="00DE0B85"/>
    <w:rsid w:val="00DE119F"/>
    <w:rsid w:val="00DE12BD"/>
    <w:rsid w:val="00DE1532"/>
    <w:rsid w:val="00DE179B"/>
    <w:rsid w:val="00DE2323"/>
    <w:rsid w:val="00DE292D"/>
    <w:rsid w:val="00DE2AA3"/>
    <w:rsid w:val="00DE30BE"/>
    <w:rsid w:val="00DE30D1"/>
    <w:rsid w:val="00DE3B74"/>
    <w:rsid w:val="00DE40F7"/>
    <w:rsid w:val="00DE44B1"/>
    <w:rsid w:val="00DE47DF"/>
    <w:rsid w:val="00DE4D21"/>
    <w:rsid w:val="00DE5EA6"/>
    <w:rsid w:val="00DE5F41"/>
    <w:rsid w:val="00DE61FB"/>
    <w:rsid w:val="00DE670F"/>
    <w:rsid w:val="00DE677E"/>
    <w:rsid w:val="00DE6B6A"/>
    <w:rsid w:val="00DE6EFC"/>
    <w:rsid w:val="00DE730F"/>
    <w:rsid w:val="00DE731D"/>
    <w:rsid w:val="00DE73FD"/>
    <w:rsid w:val="00DE7A1D"/>
    <w:rsid w:val="00DE7CAB"/>
    <w:rsid w:val="00DF00F5"/>
    <w:rsid w:val="00DF0333"/>
    <w:rsid w:val="00DF0A8D"/>
    <w:rsid w:val="00DF0CBA"/>
    <w:rsid w:val="00DF0E97"/>
    <w:rsid w:val="00DF0E9F"/>
    <w:rsid w:val="00DF11F0"/>
    <w:rsid w:val="00DF1956"/>
    <w:rsid w:val="00DF19A5"/>
    <w:rsid w:val="00DF19ED"/>
    <w:rsid w:val="00DF1AD2"/>
    <w:rsid w:val="00DF1D62"/>
    <w:rsid w:val="00DF2170"/>
    <w:rsid w:val="00DF2912"/>
    <w:rsid w:val="00DF2A8C"/>
    <w:rsid w:val="00DF2D89"/>
    <w:rsid w:val="00DF2FC2"/>
    <w:rsid w:val="00DF3D62"/>
    <w:rsid w:val="00DF432F"/>
    <w:rsid w:val="00DF50DE"/>
    <w:rsid w:val="00DF572E"/>
    <w:rsid w:val="00DF596A"/>
    <w:rsid w:val="00DF5F36"/>
    <w:rsid w:val="00DF6032"/>
    <w:rsid w:val="00DF62BB"/>
    <w:rsid w:val="00DF6DA6"/>
    <w:rsid w:val="00DF708D"/>
    <w:rsid w:val="00DF751C"/>
    <w:rsid w:val="00DF7EB3"/>
    <w:rsid w:val="00DF7EB8"/>
    <w:rsid w:val="00E0029F"/>
    <w:rsid w:val="00E0031E"/>
    <w:rsid w:val="00E006E6"/>
    <w:rsid w:val="00E00793"/>
    <w:rsid w:val="00E00FD5"/>
    <w:rsid w:val="00E01284"/>
    <w:rsid w:val="00E014E0"/>
    <w:rsid w:val="00E01852"/>
    <w:rsid w:val="00E01956"/>
    <w:rsid w:val="00E01A21"/>
    <w:rsid w:val="00E01B06"/>
    <w:rsid w:val="00E01D70"/>
    <w:rsid w:val="00E01ED2"/>
    <w:rsid w:val="00E02047"/>
    <w:rsid w:val="00E023E5"/>
    <w:rsid w:val="00E027E3"/>
    <w:rsid w:val="00E02837"/>
    <w:rsid w:val="00E029E3"/>
    <w:rsid w:val="00E031AC"/>
    <w:rsid w:val="00E03A2B"/>
    <w:rsid w:val="00E03FB3"/>
    <w:rsid w:val="00E04158"/>
    <w:rsid w:val="00E0443C"/>
    <w:rsid w:val="00E0482D"/>
    <w:rsid w:val="00E04B4F"/>
    <w:rsid w:val="00E0555F"/>
    <w:rsid w:val="00E05929"/>
    <w:rsid w:val="00E06BCE"/>
    <w:rsid w:val="00E06F24"/>
    <w:rsid w:val="00E06FD6"/>
    <w:rsid w:val="00E074C1"/>
    <w:rsid w:val="00E07B79"/>
    <w:rsid w:val="00E07CDC"/>
    <w:rsid w:val="00E07E79"/>
    <w:rsid w:val="00E1006A"/>
    <w:rsid w:val="00E105B9"/>
    <w:rsid w:val="00E1079E"/>
    <w:rsid w:val="00E10F6A"/>
    <w:rsid w:val="00E112FA"/>
    <w:rsid w:val="00E11644"/>
    <w:rsid w:val="00E12CED"/>
    <w:rsid w:val="00E13762"/>
    <w:rsid w:val="00E137D4"/>
    <w:rsid w:val="00E13D2C"/>
    <w:rsid w:val="00E13EE3"/>
    <w:rsid w:val="00E13F32"/>
    <w:rsid w:val="00E148CD"/>
    <w:rsid w:val="00E14E22"/>
    <w:rsid w:val="00E14FF5"/>
    <w:rsid w:val="00E15260"/>
    <w:rsid w:val="00E15513"/>
    <w:rsid w:val="00E15713"/>
    <w:rsid w:val="00E15A59"/>
    <w:rsid w:val="00E16682"/>
    <w:rsid w:val="00E1678A"/>
    <w:rsid w:val="00E167EB"/>
    <w:rsid w:val="00E16BCC"/>
    <w:rsid w:val="00E16F39"/>
    <w:rsid w:val="00E17549"/>
    <w:rsid w:val="00E17ACF"/>
    <w:rsid w:val="00E17BAE"/>
    <w:rsid w:val="00E17E85"/>
    <w:rsid w:val="00E17E99"/>
    <w:rsid w:val="00E2002A"/>
    <w:rsid w:val="00E2055A"/>
    <w:rsid w:val="00E20D7C"/>
    <w:rsid w:val="00E21F2D"/>
    <w:rsid w:val="00E22A26"/>
    <w:rsid w:val="00E22DD9"/>
    <w:rsid w:val="00E22EAA"/>
    <w:rsid w:val="00E2307E"/>
    <w:rsid w:val="00E2336E"/>
    <w:rsid w:val="00E23655"/>
    <w:rsid w:val="00E23AB9"/>
    <w:rsid w:val="00E23AC4"/>
    <w:rsid w:val="00E23D59"/>
    <w:rsid w:val="00E23ED2"/>
    <w:rsid w:val="00E2427B"/>
    <w:rsid w:val="00E2456D"/>
    <w:rsid w:val="00E256F7"/>
    <w:rsid w:val="00E25995"/>
    <w:rsid w:val="00E25AB1"/>
    <w:rsid w:val="00E25D57"/>
    <w:rsid w:val="00E26257"/>
    <w:rsid w:val="00E264AD"/>
    <w:rsid w:val="00E26A60"/>
    <w:rsid w:val="00E26D47"/>
    <w:rsid w:val="00E26FFC"/>
    <w:rsid w:val="00E27074"/>
    <w:rsid w:val="00E2777E"/>
    <w:rsid w:val="00E27E1C"/>
    <w:rsid w:val="00E300F2"/>
    <w:rsid w:val="00E30B66"/>
    <w:rsid w:val="00E30BF9"/>
    <w:rsid w:val="00E31966"/>
    <w:rsid w:val="00E3203D"/>
    <w:rsid w:val="00E32AE4"/>
    <w:rsid w:val="00E32D6A"/>
    <w:rsid w:val="00E32E8C"/>
    <w:rsid w:val="00E32FD0"/>
    <w:rsid w:val="00E33076"/>
    <w:rsid w:val="00E33396"/>
    <w:rsid w:val="00E335C5"/>
    <w:rsid w:val="00E33D24"/>
    <w:rsid w:val="00E33D9F"/>
    <w:rsid w:val="00E33E8E"/>
    <w:rsid w:val="00E34706"/>
    <w:rsid w:val="00E349B8"/>
    <w:rsid w:val="00E34ED4"/>
    <w:rsid w:val="00E35580"/>
    <w:rsid w:val="00E357E4"/>
    <w:rsid w:val="00E35B8A"/>
    <w:rsid w:val="00E3626F"/>
    <w:rsid w:val="00E36DD5"/>
    <w:rsid w:val="00E36E11"/>
    <w:rsid w:val="00E3702C"/>
    <w:rsid w:val="00E3751A"/>
    <w:rsid w:val="00E377A6"/>
    <w:rsid w:val="00E37BF6"/>
    <w:rsid w:val="00E4005E"/>
    <w:rsid w:val="00E40A1E"/>
    <w:rsid w:val="00E4167A"/>
    <w:rsid w:val="00E41A5B"/>
    <w:rsid w:val="00E41CF2"/>
    <w:rsid w:val="00E41D23"/>
    <w:rsid w:val="00E423DC"/>
    <w:rsid w:val="00E4297F"/>
    <w:rsid w:val="00E42986"/>
    <w:rsid w:val="00E42E96"/>
    <w:rsid w:val="00E43041"/>
    <w:rsid w:val="00E438F7"/>
    <w:rsid w:val="00E43AA0"/>
    <w:rsid w:val="00E43E29"/>
    <w:rsid w:val="00E43EE5"/>
    <w:rsid w:val="00E440B2"/>
    <w:rsid w:val="00E4454B"/>
    <w:rsid w:val="00E4466B"/>
    <w:rsid w:val="00E44ACD"/>
    <w:rsid w:val="00E44CB9"/>
    <w:rsid w:val="00E45343"/>
    <w:rsid w:val="00E453C9"/>
    <w:rsid w:val="00E45B97"/>
    <w:rsid w:val="00E46852"/>
    <w:rsid w:val="00E46AB1"/>
    <w:rsid w:val="00E47134"/>
    <w:rsid w:val="00E479FF"/>
    <w:rsid w:val="00E47E39"/>
    <w:rsid w:val="00E511DA"/>
    <w:rsid w:val="00E51392"/>
    <w:rsid w:val="00E513F1"/>
    <w:rsid w:val="00E515B1"/>
    <w:rsid w:val="00E51662"/>
    <w:rsid w:val="00E51CDD"/>
    <w:rsid w:val="00E5269A"/>
    <w:rsid w:val="00E535D1"/>
    <w:rsid w:val="00E536FC"/>
    <w:rsid w:val="00E53AA6"/>
    <w:rsid w:val="00E53C6C"/>
    <w:rsid w:val="00E53CB2"/>
    <w:rsid w:val="00E53D6A"/>
    <w:rsid w:val="00E53E0A"/>
    <w:rsid w:val="00E53EE8"/>
    <w:rsid w:val="00E54150"/>
    <w:rsid w:val="00E545D3"/>
    <w:rsid w:val="00E54898"/>
    <w:rsid w:val="00E548F2"/>
    <w:rsid w:val="00E55558"/>
    <w:rsid w:val="00E55BB8"/>
    <w:rsid w:val="00E56317"/>
    <w:rsid w:val="00E56344"/>
    <w:rsid w:val="00E57512"/>
    <w:rsid w:val="00E57E87"/>
    <w:rsid w:val="00E57EAF"/>
    <w:rsid w:val="00E60DE1"/>
    <w:rsid w:val="00E61076"/>
    <w:rsid w:val="00E6122A"/>
    <w:rsid w:val="00E61812"/>
    <w:rsid w:val="00E618D1"/>
    <w:rsid w:val="00E61A15"/>
    <w:rsid w:val="00E61C1E"/>
    <w:rsid w:val="00E62CF0"/>
    <w:rsid w:val="00E62E5D"/>
    <w:rsid w:val="00E63096"/>
    <w:rsid w:val="00E6378C"/>
    <w:rsid w:val="00E6446D"/>
    <w:rsid w:val="00E64B76"/>
    <w:rsid w:val="00E65073"/>
    <w:rsid w:val="00E65AAC"/>
    <w:rsid w:val="00E65E8C"/>
    <w:rsid w:val="00E65F87"/>
    <w:rsid w:val="00E66098"/>
    <w:rsid w:val="00E663D5"/>
    <w:rsid w:val="00E66800"/>
    <w:rsid w:val="00E66A2B"/>
    <w:rsid w:val="00E66D78"/>
    <w:rsid w:val="00E66DCD"/>
    <w:rsid w:val="00E673C1"/>
    <w:rsid w:val="00E673C3"/>
    <w:rsid w:val="00E67C5C"/>
    <w:rsid w:val="00E67E55"/>
    <w:rsid w:val="00E70504"/>
    <w:rsid w:val="00E71198"/>
    <w:rsid w:val="00E718B7"/>
    <w:rsid w:val="00E719AE"/>
    <w:rsid w:val="00E71D11"/>
    <w:rsid w:val="00E71D91"/>
    <w:rsid w:val="00E71E4F"/>
    <w:rsid w:val="00E72486"/>
    <w:rsid w:val="00E724EF"/>
    <w:rsid w:val="00E7250A"/>
    <w:rsid w:val="00E7264E"/>
    <w:rsid w:val="00E72651"/>
    <w:rsid w:val="00E7364E"/>
    <w:rsid w:val="00E736D0"/>
    <w:rsid w:val="00E73957"/>
    <w:rsid w:val="00E73C90"/>
    <w:rsid w:val="00E73D3A"/>
    <w:rsid w:val="00E7412C"/>
    <w:rsid w:val="00E743A1"/>
    <w:rsid w:val="00E74513"/>
    <w:rsid w:val="00E74688"/>
    <w:rsid w:val="00E7491F"/>
    <w:rsid w:val="00E74BC5"/>
    <w:rsid w:val="00E74F05"/>
    <w:rsid w:val="00E7518B"/>
    <w:rsid w:val="00E755A5"/>
    <w:rsid w:val="00E757B9"/>
    <w:rsid w:val="00E7593F"/>
    <w:rsid w:val="00E759D8"/>
    <w:rsid w:val="00E76497"/>
    <w:rsid w:val="00E76698"/>
    <w:rsid w:val="00E76C33"/>
    <w:rsid w:val="00E8011B"/>
    <w:rsid w:val="00E801FE"/>
    <w:rsid w:val="00E80768"/>
    <w:rsid w:val="00E80833"/>
    <w:rsid w:val="00E80C67"/>
    <w:rsid w:val="00E80E1E"/>
    <w:rsid w:val="00E81225"/>
    <w:rsid w:val="00E81C6E"/>
    <w:rsid w:val="00E82135"/>
    <w:rsid w:val="00E82263"/>
    <w:rsid w:val="00E8282B"/>
    <w:rsid w:val="00E82862"/>
    <w:rsid w:val="00E82CA0"/>
    <w:rsid w:val="00E82D9F"/>
    <w:rsid w:val="00E82E17"/>
    <w:rsid w:val="00E82E8A"/>
    <w:rsid w:val="00E8384F"/>
    <w:rsid w:val="00E83D41"/>
    <w:rsid w:val="00E840A3"/>
    <w:rsid w:val="00E8415E"/>
    <w:rsid w:val="00E84324"/>
    <w:rsid w:val="00E844DB"/>
    <w:rsid w:val="00E84AD4"/>
    <w:rsid w:val="00E84D20"/>
    <w:rsid w:val="00E84E22"/>
    <w:rsid w:val="00E84FEB"/>
    <w:rsid w:val="00E8534F"/>
    <w:rsid w:val="00E854EA"/>
    <w:rsid w:val="00E85978"/>
    <w:rsid w:val="00E85EC9"/>
    <w:rsid w:val="00E860EE"/>
    <w:rsid w:val="00E86456"/>
    <w:rsid w:val="00E86BAE"/>
    <w:rsid w:val="00E876A3"/>
    <w:rsid w:val="00E87894"/>
    <w:rsid w:val="00E87DC5"/>
    <w:rsid w:val="00E903A5"/>
    <w:rsid w:val="00E90400"/>
    <w:rsid w:val="00E90A19"/>
    <w:rsid w:val="00E90AF4"/>
    <w:rsid w:val="00E912AA"/>
    <w:rsid w:val="00E91460"/>
    <w:rsid w:val="00E915F1"/>
    <w:rsid w:val="00E91677"/>
    <w:rsid w:val="00E9182A"/>
    <w:rsid w:val="00E91C42"/>
    <w:rsid w:val="00E92341"/>
    <w:rsid w:val="00E92BD2"/>
    <w:rsid w:val="00E93635"/>
    <w:rsid w:val="00E93E2E"/>
    <w:rsid w:val="00E94225"/>
    <w:rsid w:val="00E943A6"/>
    <w:rsid w:val="00E9456F"/>
    <w:rsid w:val="00E94F06"/>
    <w:rsid w:val="00E95243"/>
    <w:rsid w:val="00E956CB"/>
    <w:rsid w:val="00E958AD"/>
    <w:rsid w:val="00E960B8"/>
    <w:rsid w:val="00E965C1"/>
    <w:rsid w:val="00E96AEE"/>
    <w:rsid w:val="00E96D1C"/>
    <w:rsid w:val="00E97375"/>
    <w:rsid w:val="00E977CB"/>
    <w:rsid w:val="00E977CE"/>
    <w:rsid w:val="00E97836"/>
    <w:rsid w:val="00E97990"/>
    <w:rsid w:val="00E97AC2"/>
    <w:rsid w:val="00E97D2F"/>
    <w:rsid w:val="00E97EA7"/>
    <w:rsid w:val="00E97FB1"/>
    <w:rsid w:val="00EA06D9"/>
    <w:rsid w:val="00EA0ADD"/>
    <w:rsid w:val="00EA0E67"/>
    <w:rsid w:val="00EA1514"/>
    <w:rsid w:val="00EA16E1"/>
    <w:rsid w:val="00EA170C"/>
    <w:rsid w:val="00EA174F"/>
    <w:rsid w:val="00EA1767"/>
    <w:rsid w:val="00EA1F8E"/>
    <w:rsid w:val="00EA21F6"/>
    <w:rsid w:val="00EA2360"/>
    <w:rsid w:val="00EA272B"/>
    <w:rsid w:val="00EA2772"/>
    <w:rsid w:val="00EA27C6"/>
    <w:rsid w:val="00EA2F5D"/>
    <w:rsid w:val="00EA301E"/>
    <w:rsid w:val="00EA34AC"/>
    <w:rsid w:val="00EA3BA1"/>
    <w:rsid w:val="00EA3D5F"/>
    <w:rsid w:val="00EA41B9"/>
    <w:rsid w:val="00EA449C"/>
    <w:rsid w:val="00EA4F1E"/>
    <w:rsid w:val="00EA4F7D"/>
    <w:rsid w:val="00EA5801"/>
    <w:rsid w:val="00EA5985"/>
    <w:rsid w:val="00EA5F9C"/>
    <w:rsid w:val="00EA633B"/>
    <w:rsid w:val="00EA659C"/>
    <w:rsid w:val="00EA680D"/>
    <w:rsid w:val="00EA6CA0"/>
    <w:rsid w:val="00EA7206"/>
    <w:rsid w:val="00EA726B"/>
    <w:rsid w:val="00EA7890"/>
    <w:rsid w:val="00EA78E0"/>
    <w:rsid w:val="00EB08A1"/>
    <w:rsid w:val="00EB0A68"/>
    <w:rsid w:val="00EB0E44"/>
    <w:rsid w:val="00EB0E6A"/>
    <w:rsid w:val="00EB0FE6"/>
    <w:rsid w:val="00EB16E1"/>
    <w:rsid w:val="00EB16EB"/>
    <w:rsid w:val="00EB182C"/>
    <w:rsid w:val="00EB19D9"/>
    <w:rsid w:val="00EB1A00"/>
    <w:rsid w:val="00EB1FE4"/>
    <w:rsid w:val="00EB2287"/>
    <w:rsid w:val="00EB269D"/>
    <w:rsid w:val="00EB2E2E"/>
    <w:rsid w:val="00EB30E8"/>
    <w:rsid w:val="00EB344E"/>
    <w:rsid w:val="00EB397E"/>
    <w:rsid w:val="00EB3CD0"/>
    <w:rsid w:val="00EB400A"/>
    <w:rsid w:val="00EB40CE"/>
    <w:rsid w:val="00EB41DC"/>
    <w:rsid w:val="00EB42B4"/>
    <w:rsid w:val="00EB45D7"/>
    <w:rsid w:val="00EB47B3"/>
    <w:rsid w:val="00EB4926"/>
    <w:rsid w:val="00EB4B58"/>
    <w:rsid w:val="00EB4E5F"/>
    <w:rsid w:val="00EB5197"/>
    <w:rsid w:val="00EB51AD"/>
    <w:rsid w:val="00EB5629"/>
    <w:rsid w:val="00EB5734"/>
    <w:rsid w:val="00EB61D3"/>
    <w:rsid w:val="00EB7133"/>
    <w:rsid w:val="00EB75E2"/>
    <w:rsid w:val="00EB75EB"/>
    <w:rsid w:val="00EB7605"/>
    <w:rsid w:val="00EB76CB"/>
    <w:rsid w:val="00EB7D10"/>
    <w:rsid w:val="00EC01EA"/>
    <w:rsid w:val="00EC0655"/>
    <w:rsid w:val="00EC089D"/>
    <w:rsid w:val="00EC0DD3"/>
    <w:rsid w:val="00EC101A"/>
    <w:rsid w:val="00EC1394"/>
    <w:rsid w:val="00EC1E5C"/>
    <w:rsid w:val="00EC20D7"/>
    <w:rsid w:val="00EC226A"/>
    <w:rsid w:val="00EC229B"/>
    <w:rsid w:val="00EC25B6"/>
    <w:rsid w:val="00EC28DD"/>
    <w:rsid w:val="00EC2B80"/>
    <w:rsid w:val="00EC2EE6"/>
    <w:rsid w:val="00EC2F7B"/>
    <w:rsid w:val="00EC3012"/>
    <w:rsid w:val="00EC3713"/>
    <w:rsid w:val="00EC3780"/>
    <w:rsid w:val="00EC37A0"/>
    <w:rsid w:val="00EC3E61"/>
    <w:rsid w:val="00EC3FA5"/>
    <w:rsid w:val="00EC44B6"/>
    <w:rsid w:val="00EC552D"/>
    <w:rsid w:val="00EC5653"/>
    <w:rsid w:val="00EC595F"/>
    <w:rsid w:val="00EC5B93"/>
    <w:rsid w:val="00EC64A1"/>
    <w:rsid w:val="00EC6506"/>
    <w:rsid w:val="00EC69DD"/>
    <w:rsid w:val="00EC6FCF"/>
    <w:rsid w:val="00EC774B"/>
    <w:rsid w:val="00ED013B"/>
    <w:rsid w:val="00ED0E0A"/>
    <w:rsid w:val="00ED0F04"/>
    <w:rsid w:val="00ED1009"/>
    <w:rsid w:val="00ED13EB"/>
    <w:rsid w:val="00ED1462"/>
    <w:rsid w:val="00ED14A1"/>
    <w:rsid w:val="00ED14D7"/>
    <w:rsid w:val="00ED17C7"/>
    <w:rsid w:val="00ED17FA"/>
    <w:rsid w:val="00ED1856"/>
    <w:rsid w:val="00ED24B6"/>
    <w:rsid w:val="00ED25D2"/>
    <w:rsid w:val="00ED26AE"/>
    <w:rsid w:val="00ED281D"/>
    <w:rsid w:val="00ED35A5"/>
    <w:rsid w:val="00ED35C0"/>
    <w:rsid w:val="00ED3F0E"/>
    <w:rsid w:val="00ED3F38"/>
    <w:rsid w:val="00ED4124"/>
    <w:rsid w:val="00ED4269"/>
    <w:rsid w:val="00ED462A"/>
    <w:rsid w:val="00ED4841"/>
    <w:rsid w:val="00ED49DF"/>
    <w:rsid w:val="00ED5030"/>
    <w:rsid w:val="00ED5424"/>
    <w:rsid w:val="00ED547D"/>
    <w:rsid w:val="00ED596C"/>
    <w:rsid w:val="00ED5ACF"/>
    <w:rsid w:val="00ED642C"/>
    <w:rsid w:val="00ED683D"/>
    <w:rsid w:val="00ED7ADE"/>
    <w:rsid w:val="00EE0174"/>
    <w:rsid w:val="00EE01D1"/>
    <w:rsid w:val="00EE083C"/>
    <w:rsid w:val="00EE0B0D"/>
    <w:rsid w:val="00EE0D6A"/>
    <w:rsid w:val="00EE12E9"/>
    <w:rsid w:val="00EE13A7"/>
    <w:rsid w:val="00EE2B55"/>
    <w:rsid w:val="00EE3341"/>
    <w:rsid w:val="00EE3404"/>
    <w:rsid w:val="00EE3445"/>
    <w:rsid w:val="00EE4436"/>
    <w:rsid w:val="00EE4BBE"/>
    <w:rsid w:val="00EE546C"/>
    <w:rsid w:val="00EE556A"/>
    <w:rsid w:val="00EE563D"/>
    <w:rsid w:val="00EE58CA"/>
    <w:rsid w:val="00EE5BCA"/>
    <w:rsid w:val="00EE5CF8"/>
    <w:rsid w:val="00EE5D84"/>
    <w:rsid w:val="00EE5DFC"/>
    <w:rsid w:val="00EE60E7"/>
    <w:rsid w:val="00EE60F1"/>
    <w:rsid w:val="00EE6940"/>
    <w:rsid w:val="00EE6A20"/>
    <w:rsid w:val="00EE7503"/>
    <w:rsid w:val="00EE7636"/>
    <w:rsid w:val="00EE7F14"/>
    <w:rsid w:val="00EF00A8"/>
    <w:rsid w:val="00EF02E6"/>
    <w:rsid w:val="00EF045D"/>
    <w:rsid w:val="00EF0908"/>
    <w:rsid w:val="00EF0983"/>
    <w:rsid w:val="00EF0C8C"/>
    <w:rsid w:val="00EF0E21"/>
    <w:rsid w:val="00EF0FE9"/>
    <w:rsid w:val="00EF138D"/>
    <w:rsid w:val="00EF1821"/>
    <w:rsid w:val="00EF1ABA"/>
    <w:rsid w:val="00EF1D2F"/>
    <w:rsid w:val="00EF1ED9"/>
    <w:rsid w:val="00EF20C3"/>
    <w:rsid w:val="00EF231B"/>
    <w:rsid w:val="00EF2449"/>
    <w:rsid w:val="00EF2467"/>
    <w:rsid w:val="00EF256C"/>
    <w:rsid w:val="00EF3393"/>
    <w:rsid w:val="00EF3C53"/>
    <w:rsid w:val="00EF3C6A"/>
    <w:rsid w:val="00EF3F1A"/>
    <w:rsid w:val="00EF463E"/>
    <w:rsid w:val="00EF541D"/>
    <w:rsid w:val="00EF571F"/>
    <w:rsid w:val="00EF579C"/>
    <w:rsid w:val="00EF57BB"/>
    <w:rsid w:val="00EF585C"/>
    <w:rsid w:val="00EF5B95"/>
    <w:rsid w:val="00EF60B7"/>
    <w:rsid w:val="00EF613D"/>
    <w:rsid w:val="00EF7569"/>
    <w:rsid w:val="00EF77B3"/>
    <w:rsid w:val="00EF7A7D"/>
    <w:rsid w:val="00F00313"/>
    <w:rsid w:val="00F003AA"/>
    <w:rsid w:val="00F004C9"/>
    <w:rsid w:val="00F0077B"/>
    <w:rsid w:val="00F00922"/>
    <w:rsid w:val="00F00A21"/>
    <w:rsid w:val="00F00B40"/>
    <w:rsid w:val="00F0102C"/>
    <w:rsid w:val="00F0106B"/>
    <w:rsid w:val="00F0134D"/>
    <w:rsid w:val="00F0137B"/>
    <w:rsid w:val="00F0139C"/>
    <w:rsid w:val="00F01717"/>
    <w:rsid w:val="00F020E1"/>
    <w:rsid w:val="00F02164"/>
    <w:rsid w:val="00F0221D"/>
    <w:rsid w:val="00F025AE"/>
    <w:rsid w:val="00F02DE5"/>
    <w:rsid w:val="00F0324F"/>
    <w:rsid w:val="00F03AA2"/>
    <w:rsid w:val="00F03D4D"/>
    <w:rsid w:val="00F043F9"/>
    <w:rsid w:val="00F04CF2"/>
    <w:rsid w:val="00F04E02"/>
    <w:rsid w:val="00F0526C"/>
    <w:rsid w:val="00F05558"/>
    <w:rsid w:val="00F0595E"/>
    <w:rsid w:val="00F05A7B"/>
    <w:rsid w:val="00F06293"/>
    <w:rsid w:val="00F06454"/>
    <w:rsid w:val="00F06AA4"/>
    <w:rsid w:val="00F06CB2"/>
    <w:rsid w:val="00F06CE3"/>
    <w:rsid w:val="00F06E72"/>
    <w:rsid w:val="00F07C8A"/>
    <w:rsid w:val="00F07D8B"/>
    <w:rsid w:val="00F07FA5"/>
    <w:rsid w:val="00F104D0"/>
    <w:rsid w:val="00F10840"/>
    <w:rsid w:val="00F108B2"/>
    <w:rsid w:val="00F10B8E"/>
    <w:rsid w:val="00F10F23"/>
    <w:rsid w:val="00F11363"/>
    <w:rsid w:val="00F116E1"/>
    <w:rsid w:val="00F11B93"/>
    <w:rsid w:val="00F11E4F"/>
    <w:rsid w:val="00F11F00"/>
    <w:rsid w:val="00F126F2"/>
    <w:rsid w:val="00F1272B"/>
    <w:rsid w:val="00F12E23"/>
    <w:rsid w:val="00F13033"/>
    <w:rsid w:val="00F13232"/>
    <w:rsid w:val="00F132E7"/>
    <w:rsid w:val="00F13A85"/>
    <w:rsid w:val="00F13C6A"/>
    <w:rsid w:val="00F13C93"/>
    <w:rsid w:val="00F14182"/>
    <w:rsid w:val="00F14212"/>
    <w:rsid w:val="00F14895"/>
    <w:rsid w:val="00F14A1F"/>
    <w:rsid w:val="00F14BE6"/>
    <w:rsid w:val="00F14C11"/>
    <w:rsid w:val="00F14D95"/>
    <w:rsid w:val="00F15A01"/>
    <w:rsid w:val="00F15D2C"/>
    <w:rsid w:val="00F161D9"/>
    <w:rsid w:val="00F16582"/>
    <w:rsid w:val="00F169AE"/>
    <w:rsid w:val="00F169B8"/>
    <w:rsid w:val="00F16B9D"/>
    <w:rsid w:val="00F16CE1"/>
    <w:rsid w:val="00F16EB4"/>
    <w:rsid w:val="00F17125"/>
    <w:rsid w:val="00F171DD"/>
    <w:rsid w:val="00F1727E"/>
    <w:rsid w:val="00F179EF"/>
    <w:rsid w:val="00F17E02"/>
    <w:rsid w:val="00F17E22"/>
    <w:rsid w:val="00F20017"/>
    <w:rsid w:val="00F201DE"/>
    <w:rsid w:val="00F20776"/>
    <w:rsid w:val="00F21051"/>
    <w:rsid w:val="00F2106E"/>
    <w:rsid w:val="00F21514"/>
    <w:rsid w:val="00F21AE7"/>
    <w:rsid w:val="00F21B8E"/>
    <w:rsid w:val="00F21CAF"/>
    <w:rsid w:val="00F21FFD"/>
    <w:rsid w:val="00F223BD"/>
    <w:rsid w:val="00F223EA"/>
    <w:rsid w:val="00F22EE2"/>
    <w:rsid w:val="00F232DA"/>
    <w:rsid w:val="00F23A16"/>
    <w:rsid w:val="00F23BAD"/>
    <w:rsid w:val="00F2432F"/>
    <w:rsid w:val="00F24874"/>
    <w:rsid w:val="00F24980"/>
    <w:rsid w:val="00F24B20"/>
    <w:rsid w:val="00F24C8E"/>
    <w:rsid w:val="00F24EF6"/>
    <w:rsid w:val="00F24F10"/>
    <w:rsid w:val="00F25C36"/>
    <w:rsid w:val="00F26145"/>
    <w:rsid w:val="00F26345"/>
    <w:rsid w:val="00F2634C"/>
    <w:rsid w:val="00F26D6D"/>
    <w:rsid w:val="00F274E6"/>
    <w:rsid w:val="00F27A25"/>
    <w:rsid w:val="00F27BC4"/>
    <w:rsid w:val="00F27C95"/>
    <w:rsid w:val="00F27EF9"/>
    <w:rsid w:val="00F3031B"/>
    <w:rsid w:val="00F30616"/>
    <w:rsid w:val="00F30910"/>
    <w:rsid w:val="00F30DE4"/>
    <w:rsid w:val="00F31092"/>
    <w:rsid w:val="00F31673"/>
    <w:rsid w:val="00F3172C"/>
    <w:rsid w:val="00F319F9"/>
    <w:rsid w:val="00F31D2C"/>
    <w:rsid w:val="00F31D7F"/>
    <w:rsid w:val="00F3241C"/>
    <w:rsid w:val="00F32AF9"/>
    <w:rsid w:val="00F32C09"/>
    <w:rsid w:val="00F33B96"/>
    <w:rsid w:val="00F33BF2"/>
    <w:rsid w:val="00F346B1"/>
    <w:rsid w:val="00F3484E"/>
    <w:rsid w:val="00F34E84"/>
    <w:rsid w:val="00F34FB3"/>
    <w:rsid w:val="00F36323"/>
    <w:rsid w:val="00F36EA7"/>
    <w:rsid w:val="00F36F16"/>
    <w:rsid w:val="00F37507"/>
    <w:rsid w:val="00F40042"/>
    <w:rsid w:val="00F402F3"/>
    <w:rsid w:val="00F40F91"/>
    <w:rsid w:val="00F41179"/>
    <w:rsid w:val="00F415F2"/>
    <w:rsid w:val="00F41982"/>
    <w:rsid w:val="00F41C3A"/>
    <w:rsid w:val="00F42037"/>
    <w:rsid w:val="00F423F6"/>
    <w:rsid w:val="00F42415"/>
    <w:rsid w:val="00F424D3"/>
    <w:rsid w:val="00F4284C"/>
    <w:rsid w:val="00F435F3"/>
    <w:rsid w:val="00F43E81"/>
    <w:rsid w:val="00F443B0"/>
    <w:rsid w:val="00F444E7"/>
    <w:rsid w:val="00F447EA"/>
    <w:rsid w:val="00F44943"/>
    <w:rsid w:val="00F45159"/>
    <w:rsid w:val="00F453DF"/>
    <w:rsid w:val="00F45D9B"/>
    <w:rsid w:val="00F4661B"/>
    <w:rsid w:val="00F46EEA"/>
    <w:rsid w:val="00F4737E"/>
    <w:rsid w:val="00F47D5F"/>
    <w:rsid w:val="00F47E5F"/>
    <w:rsid w:val="00F50189"/>
    <w:rsid w:val="00F505C6"/>
    <w:rsid w:val="00F50623"/>
    <w:rsid w:val="00F511EE"/>
    <w:rsid w:val="00F5146D"/>
    <w:rsid w:val="00F51D02"/>
    <w:rsid w:val="00F51D28"/>
    <w:rsid w:val="00F51E4D"/>
    <w:rsid w:val="00F533F9"/>
    <w:rsid w:val="00F539AC"/>
    <w:rsid w:val="00F53D94"/>
    <w:rsid w:val="00F5420D"/>
    <w:rsid w:val="00F54768"/>
    <w:rsid w:val="00F54ADC"/>
    <w:rsid w:val="00F553E8"/>
    <w:rsid w:val="00F55AA3"/>
    <w:rsid w:val="00F55DAF"/>
    <w:rsid w:val="00F55DFC"/>
    <w:rsid w:val="00F56C88"/>
    <w:rsid w:val="00F56FEE"/>
    <w:rsid w:val="00F57BDA"/>
    <w:rsid w:val="00F57F43"/>
    <w:rsid w:val="00F60058"/>
    <w:rsid w:val="00F6066A"/>
    <w:rsid w:val="00F60688"/>
    <w:rsid w:val="00F60D88"/>
    <w:rsid w:val="00F60DC0"/>
    <w:rsid w:val="00F61248"/>
    <w:rsid w:val="00F61281"/>
    <w:rsid w:val="00F613C3"/>
    <w:rsid w:val="00F617B5"/>
    <w:rsid w:val="00F61D87"/>
    <w:rsid w:val="00F61DF8"/>
    <w:rsid w:val="00F62635"/>
    <w:rsid w:val="00F626F5"/>
    <w:rsid w:val="00F62870"/>
    <w:rsid w:val="00F629DE"/>
    <w:rsid w:val="00F6377B"/>
    <w:rsid w:val="00F638B4"/>
    <w:rsid w:val="00F6394E"/>
    <w:rsid w:val="00F643C2"/>
    <w:rsid w:val="00F647C2"/>
    <w:rsid w:val="00F64A0B"/>
    <w:rsid w:val="00F64AED"/>
    <w:rsid w:val="00F64CAE"/>
    <w:rsid w:val="00F6557B"/>
    <w:rsid w:val="00F658DA"/>
    <w:rsid w:val="00F65A0A"/>
    <w:rsid w:val="00F66554"/>
    <w:rsid w:val="00F666B5"/>
    <w:rsid w:val="00F66F76"/>
    <w:rsid w:val="00F67275"/>
    <w:rsid w:val="00F67688"/>
    <w:rsid w:val="00F67AFA"/>
    <w:rsid w:val="00F67EF9"/>
    <w:rsid w:val="00F70011"/>
    <w:rsid w:val="00F704DC"/>
    <w:rsid w:val="00F708F1"/>
    <w:rsid w:val="00F70C94"/>
    <w:rsid w:val="00F70DAC"/>
    <w:rsid w:val="00F713E2"/>
    <w:rsid w:val="00F7187B"/>
    <w:rsid w:val="00F718A4"/>
    <w:rsid w:val="00F71CE2"/>
    <w:rsid w:val="00F720A2"/>
    <w:rsid w:val="00F721C4"/>
    <w:rsid w:val="00F723D7"/>
    <w:rsid w:val="00F724FA"/>
    <w:rsid w:val="00F72630"/>
    <w:rsid w:val="00F72698"/>
    <w:rsid w:val="00F728AA"/>
    <w:rsid w:val="00F72AD3"/>
    <w:rsid w:val="00F72C8A"/>
    <w:rsid w:val="00F72CA8"/>
    <w:rsid w:val="00F72D90"/>
    <w:rsid w:val="00F74073"/>
    <w:rsid w:val="00F741FA"/>
    <w:rsid w:val="00F7430B"/>
    <w:rsid w:val="00F745D9"/>
    <w:rsid w:val="00F7523E"/>
    <w:rsid w:val="00F75794"/>
    <w:rsid w:val="00F759D7"/>
    <w:rsid w:val="00F75E7B"/>
    <w:rsid w:val="00F7609A"/>
    <w:rsid w:val="00F76152"/>
    <w:rsid w:val="00F761AD"/>
    <w:rsid w:val="00F76924"/>
    <w:rsid w:val="00F76AA3"/>
    <w:rsid w:val="00F76C8F"/>
    <w:rsid w:val="00F76FD6"/>
    <w:rsid w:val="00F77293"/>
    <w:rsid w:val="00F77C33"/>
    <w:rsid w:val="00F77D71"/>
    <w:rsid w:val="00F77F22"/>
    <w:rsid w:val="00F808F0"/>
    <w:rsid w:val="00F80927"/>
    <w:rsid w:val="00F80CF9"/>
    <w:rsid w:val="00F80D74"/>
    <w:rsid w:val="00F8120B"/>
    <w:rsid w:val="00F819E1"/>
    <w:rsid w:val="00F822A0"/>
    <w:rsid w:val="00F82B44"/>
    <w:rsid w:val="00F82B8B"/>
    <w:rsid w:val="00F83A8B"/>
    <w:rsid w:val="00F83B2E"/>
    <w:rsid w:val="00F84099"/>
    <w:rsid w:val="00F8412E"/>
    <w:rsid w:val="00F843F7"/>
    <w:rsid w:val="00F8476D"/>
    <w:rsid w:val="00F84932"/>
    <w:rsid w:val="00F84A59"/>
    <w:rsid w:val="00F85501"/>
    <w:rsid w:val="00F856B7"/>
    <w:rsid w:val="00F856DE"/>
    <w:rsid w:val="00F85851"/>
    <w:rsid w:val="00F861D2"/>
    <w:rsid w:val="00F86769"/>
    <w:rsid w:val="00F8676D"/>
    <w:rsid w:val="00F86C16"/>
    <w:rsid w:val="00F86FBD"/>
    <w:rsid w:val="00F874DD"/>
    <w:rsid w:val="00F8798B"/>
    <w:rsid w:val="00F87F91"/>
    <w:rsid w:val="00F9034D"/>
    <w:rsid w:val="00F90624"/>
    <w:rsid w:val="00F907AF"/>
    <w:rsid w:val="00F90E09"/>
    <w:rsid w:val="00F90E58"/>
    <w:rsid w:val="00F91633"/>
    <w:rsid w:val="00F91CBC"/>
    <w:rsid w:val="00F91E36"/>
    <w:rsid w:val="00F922ED"/>
    <w:rsid w:val="00F93A0A"/>
    <w:rsid w:val="00F93FB2"/>
    <w:rsid w:val="00F94296"/>
    <w:rsid w:val="00F94401"/>
    <w:rsid w:val="00F945C1"/>
    <w:rsid w:val="00F94A71"/>
    <w:rsid w:val="00F94CCA"/>
    <w:rsid w:val="00F95156"/>
    <w:rsid w:val="00F9535C"/>
    <w:rsid w:val="00F95426"/>
    <w:rsid w:val="00F95499"/>
    <w:rsid w:val="00F95780"/>
    <w:rsid w:val="00F95D44"/>
    <w:rsid w:val="00F95EFB"/>
    <w:rsid w:val="00F9624E"/>
    <w:rsid w:val="00F96430"/>
    <w:rsid w:val="00F9660E"/>
    <w:rsid w:val="00F9667F"/>
    <w:rsid w:val="00F9687F"/>
    <w:rsid w:val="00F96923"/>
    <w:rsid w:val="00F96E26"/>
    <w:rsid w:val="00F970DB"/>
    <w:rsid w:val="00F9766C"/>
    <w:rsid w:val="00F97774"/>
    <w:rsid w:val="00FA008C"/>
    <w:rsid w:val="00FA0431"/>
    <w:rsid w:val="00FA04B0"/>
    <w:rsid w:val="00FA0577"/>
    <w:rsid w:val="00FA086C"/>
    <w:rsid w:val="00FA0870"/>
    <w:rsid w:val="00FA0976"/>
    <w:rsid w:val="00FA0F57"/>
    <w:rsid w:val="00FA0FFB"/>
    <w:rsid w:val="00FA1292"/>
    <w:rsid w:val="00FA1441"/>
    <w:rsid w:val="00FA1596"/>
    <w:rsid w:val="00FA1D00"/>
    <w:rsid w:val="00FA203F"/>
    <w:rsid w:val="00FA25F4"/>
    <w:rsid w:val="00FA2775"/>
    <w:rsid w:val="00FA2D95"/>
    <w:rsid w:val="00FA36E1"/>
    <w:rsid w:val="00FA38A1"/>
    <w:rsid w:val="00FA3C01"/>
    <w:rsid w:val="00FA3C30"/>
    <w:rsid w:val="00FA3F41"/>
    <w:rsid w:val="00FA4181"/>
    <w:rsid w:val="00FA4A3B"/>
    <w:rsid w:val="00FA4FDA"/>
    <w:rsid w:val="00FA54C9"/>
    <w:rsid w:val="00FA5A3F"/>
    <w:rsid w:val="00FA60EC"/>
    <w:rsid w:val="00FA62C1"/>
    <w:rsid w:val="00FA63DE"/>
    <w:rsid w:val="00FA6B17"/>
    <w:rsid w:val="00FA6F91"/>
    <w:rsid w:val="00FA711E"/>
    <w:rsid w:val="00FA71CD"/>
    <w:rsid w:val="00FA7860"/>
    <w:rsid w:val="00FB0060"/>
    <w:rsid w:val="00FB012F"/>
    <w:rsid w:val="00FB0A08"/>
    <w:rsid w:val="00FB0AD3"/>
    <w:rsid w:val="00FB0D58"/>
    <w:rsid w:val="00FB0F50"/>
    <w:rsid w:val="00FB0F6F"/>
    <w:rsid w:val="00FB1081"/>
    <w:rsid w:val="00FB160E"/>
    <w:rsid w:val="00FB1730"/>
    <w:rsid w:val="00FB177C"/>
    <w:rsid w:val="00FB185F"/>
    <w:rsid w:val="00FB21EE"/>
    <w:rsid w:val="00FB2305"/>
    <w:rsid w:val="00FB231D"/>
    <w:rsid w:val="00FB2386"/>
    <w:rsid w:val="00FB2506"/>
    <w:rsid w:val="00FB26CE"/>
    <w:rsid w:val="00FB2985"/>
    <w:rsid w:val="00FB2D61"/>
    <w:rsid w:val="00FB306B"/>
    <w:rsid w:val="00FB33B8"/>
    <w:rsid w:val="00FB3707"/>
    <w:rsid w:val="00FB3784"/>
    <w:rsid w:val="00FB4A2E"/>
    <w:rsid w:val="00FB50C2"/>
    <w:rsid w:val="00FB529D"/>
    <w:rsid w:val="00FB56C5"/>
    <w:rsid w:val="00FB57EF"/>
    <w:rsid w:val="00FB59E5"/>
    <w:rsid w:val="00FB5FB0"/>
    <w:rsid w:val="00FB6F0E"/>
    <w:rsid w:val="00FB7747"/>
    <w:rsid w:val="00FB7C60"/>
    <w:rsid w:val="00FB7C86"/>
    <w:rsid w:val="00FB7E29"/>
    <w:rsid w:val="00FB7F55"/>
    <w:rsid w:val="00FC01A4"/>
    <w:rsid w:val="00FC06BF"/>
    <w:rsid w:val="00FC0AE4"/>
    <w:rsid w:val="00FC0E21"/>
    <w:rsid w:val="00FC137C"/>
    <w:rsid w:val="00FC1694"/>
    <w:rsid w:val="00FC18A5"/>
    <w:rsid w:val="00FC1CF2"/>
    <w:rsid w:val="00FC1ED5"/>
    <w:rsid w:val="00FC2124"/>
    <w:rsid w:val="00FC2576"/>
    <w:rsid w:val="00FC278F"/>
    <w:rsid w:val="00FC2A8A"/>
    <w:rsid w:val="00FC2E45"/>
    <w:rsid w:val="00FC351E"/>
    <w:rsid w:val="00FC35DE"/>
    <w:rsid w:val="00FC3E9C"/>
    <w:rsid w:val="00FC4398"/>
    <w:rsid w:val="00FC4401"/>
    <w:rsid w:val="00FC48D8"/>
    <w:rsid w:val="00FC4B62"/>
    <w:rsid w:val="00FC4BA2"/>
    <w:rsid w:val="00FC4DBD"/>
    <w:rsid w:val="00FC503B"/>
    <w:rsid w:val="00FC5301"/>
    <w:rsid w:val="00FC588B"/>
    <w:rsid w:val="00FC5B26"/>
    <w:rsid w:val="00FC5E55"/>
    <w:rsid w:val="00FC5F5C"/>
    <w:rsid w:val="00FC6028"/>
    <w:rsid w:val="00FC635D"/>
    <w:rsid w:val="00FC66B8"/>
    <w:rsid w:val="00FC6932"/>
    <w:rsid w:val="00FC6947"/>
    <w:rsid w:val="00FC6E6C"/>
    <w:rsid w:val="00FC6E74"/>
    <w:rsid w:val="00FC7029"/>
    <w:rsid w:val="00FC7186"/>
    <w:rsid w:val="00FC742F"/>
    <w:rsid w:val="00FC7AA0"/>
    <w:rsid w:val="00FC7C89"/>
    <w:rsid w:val="00FD0625"/>
    <w:rsid w:val="00FD0F61"/>
    <w:rsid w:val="00FD10DB"/>
    <w:rsid w:val="00FD11E8"/>
    <w:rsid w:val="00FD1280"/>
    <w:rsid w:val="00FD143C"/>
    <w:rsid w:val="00FD1946"/>
    <w:rsid w:val="00FD2965"/>
    <w:rsid w:val="00FD2A64"/>
    <w:rsid w:val="00FD2CC3"/>
    <w:rsid w:val="00FD31C7"/>
    <w:rsid w:val="00FD324E"/>
    <w:rsid w:val="00FD3ABA"/>
    <w:rsid w:val="00FD3C25"/>
    <w:rsid w:val="00FD3CEB"/>
    <w:rsid w:val="00FD3D61"/>
    <w:rsid w:val="00FD3DA9"/>
    <w:rsid w:val="00FD40ED"/>
    <w:rsid w:val="00FD436D"/>
    <w:rsid w:val="00FD491D"/>
    <w:rsid w:val="00FD49DB"/>
    <w:rsid w:val="00FD5062"/>
    <w:rsid w:val="00FD506B"/>
    <w:rsid w:val="00FD57A5"/>
    <w:rsid w:val="00FD5FCA"/>
    <w:rsid w:val="00FD63EF"/>
    <w:rsid w:val="00FD6D64"/>
    <w:rsid w:val="00FD6F12"/>
    <w:rsid w:val="00FD70C7"/>
    <w:rsid w:val="00FD7399"/>
    <w:rsid w:val="00FD764D"/>
    <w:rsid w:val="00FD7ACC"/>
    <w:rsid w:val="00FD7B35"/>
    <w:rsid w:val="00FD7BCD"/>
    <w:rsid w:val="00FD7C6C"/>
    <w:rsid w:val="00FD7CDC"/>
    <w:rsid w:val="00FD7F20"/>
    <w:rsid w:val="00FE01A6"/>
    <w:rsid w:val="00FE02F8"/>
    <w:rsid w:val="00FE0BA6"/>
    <w:rsid w:val="00FE0F00"/>
    <w:rsid w:val="00FE1445"/>
    <w:rsid w:val="00FE153E"/>
    <w:rsid w:val="00FE1769"/>
    <w:rsid w:val="00FE18D2"/>
    <w:rsid w:val="00FE18EF"/>
    <w:rsid w:val="00FE1CE2"/>
    <w:rsid w:val="00FE1DFC"/>
    <w:rsid w:val="00FE1F41"/>
    <w:rsid w:val="00FE21B5"/>
    <w:rsid w:val="00FE235B"/>
    <w:rsid w:val="00FE2620"/>
    <w:rsid w:val="00FE27FE"/>
    <w:rsid w:val="00FE2852"/>
    <w:rsid w:val="00FE2A5D"/>
    <w:rsid w:val="00FE2F5F"/>
    <w:rsid w:val="00FE34A8"/>
    <w:rsid w:val="00FE3505"/>
    <w:rsid w:val="00FE393B"/>
    <w:rsid w:val="00FE3CE5"/>
    <w:rsid w:val="00FE4608"/>
    <w:rsid w:val="00FE4826"/>
    <w:rsid w:val="00FE5DD2"/>
    <w:rsid w:val="00FE60C1"/>
    <w:rsid w:val="00FE633A"/>
    <w:rsid w:val="00FE66DF"/>
    <w:rsid w:val="00FE6845"/>
    <w:rsid w:val="00FE693B"/>
    <w:rsid w:val="00FE6AD1"/>
    <w:rsid w:val="00FE6C84"/>
    <w:rsid w:val="00FE772E"/>
    <w:rsid w:val="00FE78FD"/>
    <w:rsid w:val="00FE7BA2"/>
    <w:rsid w:val="00FE7C0B"/>
    <w:rsid w:val="00FE7FDD"/>
    <w:rsid w:val="00FF005E"/>
    <w:rsid w:val="00FF0586"/>
    <w:rsid w:val="00FF0724"/>
    <w:rsid w:val="00FF09BD"/>
    <w:rsid w:val="00FF1258"/>
    <w:rsid w:val="00FF12E6"/>
    <w:rsid w:val="00FF1744"/>
    <w:rsid w:val="00FF183A"/>
    <w:rsid w:val="00FF1B9B"/>
    <w:rsid w:val="00FF1F34"/>
    <w:rsid w:val="00FF2265"/>
    <w:rsid w:val="00FF2DD8"/>
    <w:rsid w:val="00FF3223"/>
    <w:rsid w:val="00FF3496"/>
    <w:rsid w:val="00FF3CA1"/>
    <w:rsid w:val="00FF4177"/>
    <w:rsid w:val="00FF4553"/>
    <w:rsid w:val="00FF4675"/>
    <w:rsid w:val="00FF48C8"/>
    <w:rsid w:val="00FF49EF"/>
    <w:rsid w:val="00FF5142"/>
    <w:rsid w:val="00FF74AC"/>
    <w:rsid w:val="00FF74CE"/>
    <w:rsid w:val="00FF77EC"/>
    <w:rsid w:val="00FF7932"/>
    <w:rsid w:val="00FF7A3E"/>
    <w:rsid w:val="00FF7C7F"/>
    <w:rsid w:val="047A472E"/>
    <w:rsid w:val="0CA53C6D"/>
    <w:rsid w:val="0E60322C"/>
    <w:rsid w:val="1C467056"/>
    <w:rsid w:val="1D3DCEF8"/>
    <w:rsid w:val="1F7A22FA"/>
    <w:rsid w:val="1FABAA86"/>
    <w:rsid w:val="2D228BB6"/>
    <w:rsid w:val="377C86A2"/>
    <w:rsid w:val="3CAE58A4"/>
    <w:rsid w:val="3CE3BA19"/>
    <w:rsid w:val="46B40971"/>
    <w:rsid w:val="4A924ED7"/>
    <w:rsid w:val="4DFC659A"/>
    <w:rsid w:val="68F51F73"/>
    <w:rsid w:val="6EEE97F5"/>
    <w:rsid w:val="7DA0FA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AFDD875"/>
  <w15:docId w15:val="{BA78BFB3-A74D-49A2-94FB-0BD984D63B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iPriority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iPriority="99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99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05C25"/>
    <w:pPr>
      <w:jc w:val="both"/>
    </w:pPr>
    <w:rPr>
      <w:rFonts w:ascii="Arial" w:hAnsi="Arial" w:cs="Arial"/>
      <w:sz w:val="24"/>
      <w:szCs w:val="24"/>
      <w:lang w:val="es-ES_tradnl" w:eastAsia="es-ES"/>
    </w:rPr>
  </w:style>
  <w:style w:type="paragraph" w:styleId="Ttulo1">
    <w:name w:val="heading 1"/>
    <w:basedOn w:val="Normal"/>
    <w:next w:val="Normal"/>
    <w:link w:val="Ttulo1Car"/>
    <w:qFormat/>
    <w:rsid w:val="00D6708E"/>
    <w:pPr>
      <w:widowControl w:val="0"/>
      <w:kinsoku w:val="0"/>
      <w:overflowPunct w:val="0"/>
      <w:autoSpaceDE w:val="0"/>
      <w:autoSpaceDN w:val="0"/>
      <w:adjustRightInd w:val="0"/>
      <w:ind w:right="15"/>
      <w:jc w:val="center"/>
      <w:outlineLvl w:val="0"/>
    </w:pPr>
    <w:rPr>
      <w:rFonts w:eastAsiaTheme="minorEastAsia"/>
      <w:b/>
      <w:bCs/>
      <w:spacing w:val="-1"/>
      <w:sz w:val="32"/>
      <w:szCs w:val="32"/>
      <w:lang w:val="es-MX" w:eastAsia="es-MX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1"/>
    <w:qFormat/>
    <w:rsid w:val="00A3561C"/>
    <w:pPr>
      <w:widowControl w:val="0"/>
      <w:autoSpaceDE w:val="0"/>
      <w:autoSpaceDN w:val="0"/>
      <w:adjustRightInd w:val="0"/>
      <w:ind w:right="15"/>
      <w:jc w:val="left"/>
      <w:outlineLvl w:val="1"/>
    </w:pPr>
    <w:rPr>
      <w:rFonts w:eastAsiaTheme="minorEastAsia"/>
      <w:b/>
      <w:bCs/>
      <w:i/>
      <w:iCs/>
      <w:lang w:val="es-MX" w:eastAsia="es-MX"/>
      <w14:ligatures w14:val="standardContextual"/>
    </w:rPr>
  </w:style>
  <w:style w:type="paragraph" w:styleId="Ttulo3">
    <w:name w:val="heading 3"/>
    <w:basedOn w:val="Normal"/>
    <w:next w:val="Normal"/>
    <w:link w:val="Ttulo3Car"/>
    <w:unhideWhenUsed/>
    <w:qFormat/>
    <w:rsid w:val="001774E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4">
    <w:name w:val="heading 4"/>
    <w:basedOn w:val="Normal"/>
    <w:next w:val="Normal"/>
    <w:link w:val="Ttulo4Car"/>
    <w:unhideWhenUsed/>
    <w:qFormat/>
    <w:rsid w:val="001774E6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Ttulo5">
    <w:name w:val="heading 5"/>
    <w:basedOn w:val="Normal"/>
    <w:next w:val="Normal"/>
    <w:link w:val="Ttulo5Car"/>
    <w:unhideWhenUsed/>
    <w:qFormat/>
    <w:rsid w:val="001774E6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link w:val="PiedepginaCar"/>
    <w:uiPriority w:val="99"/>
    <w:rsid w:val="00170972"/>
    <w:pPr>
      <w:tabs>
        <w:tab w:val="center" w:pos="4320"/>
        <w:tab w:val="right" w:pos="8640"/>
      </w:tabs>
    </w:pPr>
  </w:style>
  <w:style w:type="paragraph" w:styleId="Encabezado">
    <w:name w:val="header"/>
    <w:basedOn w:val="Normal"/>
    <w:link w:val="EncabezadoCar"/>
    <w:rsid w:val="00170972"/>
    <w:pPr>
      <w:tabs>
        <w:tab w:val="center" w:pos="4320"/>
        <w:tab w:val="right" w:pos="8640"/>
      </w:tabs>
    </w:pPr>
  </w:style>
  <w:style w:type="paragraph" w:customStyle="1" w:styleId="Textonotafinal">
    <w:name w:val="Texto nota final"/>
    <w:basedOn w:val="Normal"/>
    <w:rsid w:val="00170972"/>
    <w:rPr>
      <w:sz w:val="20"/>
      <w:szCs w:val="20"/>
    </w:rPr>
  </w:style>
  <w:style w:type="paragraph" w:customStyle="1" w:styleId="n0">
    <w:name w:val="n0"/>
    <w:basedOn w:val="Normal"/>
    <w:rsid w:val="00170972"/>
    <w:pPr>
      <w:keepLines/>
      <w:spacing w:before="240"/>
      <w:ind w:left="709" w:right="-351" w:hanging="709"/>
    </w:pPr>
    <w:rPr>
      <w:color w:val="800080"/>
    </w:rPr>
  </w:style>
  <w:style w:type="paragraph" w:styleId="Textoindependiente">
    <w:name w:val="Body Text"/>
    <w:basedOn w:val="Normal"/>
    <w:link w:val="TextoindependienteCar"/>
    <w:rsid w:val="00170972"/>
    <w:pPr>
      <w:spacing w:before="240"/>
    </w:pPr>
    <w:rPr>
      <w:color w:val="0000FF"/>
    </w:rPr>
  </w:style>
  <w:style w:type="paragraph" w:customStyle="1" w:styleId="n01">
    <w:name w:val="n01"/>
    <w:basedOn w:val="Normal"/>
    <w:rsid w:val="00170972"/>
    <w:pPr>
      <w:keepLines/>
      <w:spacing w:before="240"/>
      <w:ind w:left="720" w:hanging="720"/>
    </w:pPr>
    <w:rPr>
      <w:rFonts w:ascii="Univers (W1)" w:hAnsi="Univers (W1)"/>
      <w:color w:val="800080"/>
    </w:rPr>
  </w:style>
  <w:style w:type="paragraph" w:customStyle="1" w:styleId="Mapadeldocumento1">
    <w:name w:val="Mapa del documento1"/>
    <w:basedOn w:val="Normal"/>
    <w:rsid w:val="00170972"/>
    <w:pPr>
      <w:shd w:val="clear" w:color="auto" w:fill="000080"/>
    </w:pPr>
    <w:rPr>
      <w:rFonts w:ascii="Tahoma" w:hAnsi="Tahoma" w:cs="Tahoma"/>
    </w:rPr>
  </w:style>
  <w:style w:type="paragraph" w:customStyle="1" w:styleId="Profesin">
    <w:name w:val="Profesión"/>
    <w:basedOn w:val="Normal"/>
    <w:rsid w:val="00170972"/>
    <w:pPr>
      <w:jc w:val="center"/>
    </w:pPr>
    <w:rPr>
      <w:b/>
      <w:bCs/>
      <w:caps/>
      <w:sz w:val="28"/>
      <w:szCs w:val="28"/>
    </w:rPr>
  </w:style>
  <w:style w:type="paragraph" w:styleId="Subttulo">
    <w:name w:val="Subtitle"/>
    <w:basedOn w:val="Normal"/>
    <w:link w:val="SubttuloCar"/>
    <w:qFormat/>
    <w:rsid w:val="00170972"/>
    <w:pPr>
      <w:jc w:val="center"/>
    </w:pPr>
    <w:rPr>
      <w:b/>
      <w:bCs/>
    </w:rPr>
  </w:style>
  <w:style w:type="paragraph" w:styleId="Mapadeldocumento">
    <w:name w:val="Document Map"/>
    <w:basedOn w:val="Normal"/>
    <w:link w:val="MapadeldocumentoCar"/>
    <w:semiHidden/>
    <w:rsid w:val="00170972"/>
    <w:pPr>
      <w:shd w:val="clear" w:color="auto" w:fill="000080"/>
    </w:pPr>
    <w:rPr>
      <w:rFonts w:ascii="Tahoma" w:hAnsi="Tahoma" w:cs="Tahoma"/>
    </w:rPr>
  </w:style>
  <w:style w:type="paragraph" w:styleId="Textoindependiente2">
    <w:name w:val="Body Text 2"/>
    <w:basedOn w:val="Normal"/>
    <w:link w:val="Textoindependiente2Car"/>
    <w:rsid w:val="00170972"/>
    <w:pPr>
      <w:spacing w:before="240"/>
      <w:ind w:right="1951"/>
    </w:pPr>
  </w:style>
  <w:style w:type="paragraph" w:customStyle="1" w:styleId="p0">
    <w:name w:val="p0"/>
    <w:basedOn w:val="Normal"/>
    <w:rsid w:val="00170972"/>
    <w:pPr>
      <w:keepLines/>
      <w:widowControl w:val="0"/>
      <w:spacing w:before="240"/>
    </w:pPr>
    <w:rPr>
      <w:rFonts w:ascii="Helvetica" w:hAnsi="Helvetica"/>
      <w:snapToGrid w:val="0"/>
      <w:color w:val="0000FF"/>
    </w:rPr>
  </w:style>
  <w:style w:type="paragraph" w:styleId="Textodeglobo">
    <w:name w:val="Balloon Text"/>
    <w:basedOn w:val="Normal"/>
    <w:link w:val="TextodegloboCar"/>
    <w:semiHidden/>
    <w:rsid w:val="00170972"/>
    <w:rPr>
      <w:rFonts w:ascii="Tahoma" w:hAnsi="Tahoma" w:cs="Tahoma"/>
      <w:sz w:val="16"/>
      <w:szCs w:val="16"/>
    </w:rPr>
  </w:style>
  <w:style w:type="paragraph" w:styleId="Textoindependiente3">
    <w:name w:val="Body Text 3"/>
    <w:basedOn w:val="Normal"/>
    <w:link w:val="Textoindependiente3Car"/>
    <w:rsid w:val="00170972"/>
    <w:pPr>
      <w:spacing w:before="360"/>
      <w:outlineLvl w:val="0"/>
    </w:pPr>
    <w:rPr>
      <w:u w:val="single"/>
    </w:rPr>
  </w:style>
  <w:style w:type="paragraph" w:styleId="TDC7">
    <w:name w:val="toc 7"/>
    <w:basedOn w:val="Normal"/>
    <w:next w:val="Normal"/>
    <w:rsid w:val="00CC726E"/>
    <w:pPr>
      <w:tabs>
        <w:tab w:val="left" w:leader="dot" w:pos="8646"/>
        <w:tab w:val="right" w:pos="9072"/>
      </w:tabs>
      <w:ind w:left="4253" w:right="850"/>
      <w:jc w:val="left"/>
    </w:pPr>
    <w:rPr>
      <w:rFonts w:ascii="Univers (W1)" w:hAnsi="Univers (W1)" w:cs="Times New Roman"/>
    </w:rPr>
  </w:style>
  <w:style w:type="character" w:styleId="Hipervnculo">
    <w:name w:val="Hyperlink"/>
    <w:basedOn w:val="Fuentedeprrafopredeter"/>
    <w:rsid w:val="00404D4D"/>
    <w:rPr>
      <w:color w:val="0000FF"/>
      <w:u w:val="single"/>
    </w:rPr>
  </w:style>
  <w:style w:type="paragraph" w:styleId="Prrafodelista">
    <w:name w:val="List Paragraph"/>
    <w:aliases w:val="Concepto,Párrafo,de,lista"/>
    <w:basedOn w:val="Normal"/>
    <w:link w:val="PrrafodelistaCar"/>
    <w:uiPriority w:val="34"/>
    <w:qFormat/>
    <w:rsid w:val="00F8476D"/>
    <w:pPr>
      <w:ind w:left="708"/>
    </w:pPr>
  </w:style>
  <w:style w:type="paragraph" w:customStyle="1" w:styleId="Texto">
    <w:name w:val="Texto"/>
    <w:basedOn w:val="Normal"/>
    <w:link w:val="TextoCar"/>
    <w:rsid w:val="007F4D45"/>
    <w:pPr>
      <w:spacing w:after="101" w:line="216" w:lineRule="exact"/>
      <w:ind w:firstLine="288"/>
    </w:pPr>
    <w:rPr>
      <w:sz w:val="18"/>
      <w:szCs w:val="20"/>
      <w:lang w:val="es-ES"/>
    </w:rPr>
  </w:style>
  <w:style w:type="character" w:customStyle="1" w:styleId="TextoCar">
    <w:name w:val="Texto Car"/>
    <w:basedOn w:val="Fuentedeprrafopredeter"/>
    <w:link w:val="Texto"/>
    <w:rsid w:val="007F4D45"/>
    <w:rPr>
      <w:rFonts w:ascii="Arial" w:hAnsi="Arial" w:cs="Arial"/>
      <w:sz w:val="18"/>
      <w:lang w:val="es-ES" w:eastAsia="es-ES"/>
    </w:rPr>
  </w:style>
  <w:style w:type="paragraph" w:styleId="Textonotapie">
    <w:name w:val="footnote text"/>
    <w:basedOn w:val="Normal"/>
    <w:link w:val="TextonotapieCar"/>
    <w:uiPriority w:val="99"/>
    <w:rsid w:val="003E64BB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3E64BB"/>
    <w:rPr>
      <w:rFonts w:ascii="Arial" w:hAnsi="Arial" w:cs="Arial"/>
      <w:lang w:val="es-ES_tradnl" w:eastAsia="es-ES"/>
    </w:rPr>
  </w:style>
  <w:style w:type="character" w:styleId="Refdenotaalpie">
    <w:name w:val="footnote reference"/>
    <w:basedOn w:val="Fuentedeprrafopredeter"/>
    <w:uiPriority w:val="99"/>
    <w:rsid w:val="003E64BB"/>
    <w:rPr>
      <w:vertAlign w:val="superscript"/>
    </w:rPr>
  </w:style>
  <w:style w:type="character" w:styleId="Hipervnculovisitado">
    <w:name w:val="FollowedHyperlink"/>
    <w:basedOn w:val="Fuentedeprrafopredeter"/>
    <w:rsid w:val="00D87BDC"/>
    <w:rPr>
      <w:color w:val="800080" w:themeColor="followedHyperlink"/>
      <w:u w:val="single"/>
    </w:rPr>
  </w:style>
  <w:style w:type="paragraph" w:customStyle="1" w:styleId="Default">
    <w:name w:val="Default"/>
    <w:rsid w:val="00705BD7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EncabezadoCar">
    <w:name w:val="Encabezado Car"/>
    <w:basedOn w:val="Fuentedeprrafopredeter"/>
    <w:link w:val="Encabezado"/>
    <w:rsid w:val="003076C4"/>
    <w:rPr>
      <w:rFonts w:ascii="Arial" w:hAnsi="Arial" w:cs="Arial"/>
      <w:sz w:val="24"/>
      <w:szCs w:val="24"/>
      <w:lang w:val="es-ES_tradnl" w:eastAsia="es-ES"/>
    </w:rPr>
  </w:style>
  <w:style w:type="paragraph" w:styleId="Textocomentario">
    <w:name w:val="annotation text"/>
    <w:basedOn w:val="Normal"/>
    <w:link w:val="TextocomentarioCar"/>
    <w:rsid w:val="00D53650"/>
    <w:pPr>
      <w:jc w:val="left"/>
    </w:pPr>
    <w:rPr>
      <w:rFonts w:ascii="Times New Roman" w:hAnsi="Times New Roman" w:cs="Times New Roman"/>
      <w:sz w:val="20"/>
      <w:szCs w:val="20"/>
      <w:lang w:val="es-MX"/>
    </w:rPr>
  </w:style>
  <w:style w:type="character" w:customStyle="1" w:styleId="TextocomentarioCar">
    <w:name w:val="Texto comentario Car"/>
    <w:basedOn w:val="Fuentedeprrafopredeter"/>
    <w:link w:val="Textocomentario"/>
    <w:rsid w:val="00D53650"/>
    <w:rPr>
      <w:lang w:eastAsia="es-ES"/>
    </w:rPr>
  </w:style>
  <w:style w:type="paragraph" w:styleId="Textonotaalfinal">
    <w:name w:val="endnote text"/>
    <w:basedOn w:val="Normal"/>
    <w:link w:val="TextonotaalfinalCar"/>
    <w:semiHidden/>
    <w:rsid w:val="00D53650"/>
    <w:pPr>
      <w:jc w:val="left"/>
    </w:pPr>
    <w:rPr>
      <w:rFonts w:ascii="Times New Roman" w:hAnsi="Times New Roman" w:cs="Times New Roman"/>
      <w:sz w:val="20"/>
      <w:szCs w:val="20"/>
      <w:lang w:val="es-MX"/>
    </w:rPr>
  </w:style>
  <w:style w:type="character" w:customStyle="1" w:styleId="TextonotaalfinalCar">
    <w:name w:val="Texto nota al final Car"/>
    <w:basedOn w:val="Fuentedeprrafopredeter"/>
    <w:link w:val="Textonotaalfinal"/>
    <w:semiHidden/>
    <w:rsid w:val="00D53650"/>
    <w:rPr>
      <w:lang w:eastAsia="es-ES"/>
    </w:rPr>
  </w:style>
  <w:style w:type="paragraph" w:customStyle="1" w:styleId="bulnot">
    <w:name w:val="bulnot"/>
    <w:basedOn w:val="Normal"/>
    <w:rsid w:val="00D53650"/>
    <w:pPr>
      <w:tabs>
        <w:tab w:val="left" w:pos="851"/>
      </w:tabs>
      <w:spacing w:before="360"/>
      <w:ind w:left="1985" w:right="2036" w:hanging="273"/>
    </w:pPr>
    <w:rPr>
      <w:rFonts w:cs="Times New Roman"/>
      <w:b/>
      <w:color w:val="0000FF"/>
      <w:spacing w:val="10"/>
      <w:sz w:val="22"/>
      <w:szCs w:val="20"/>
      <w:lang w:val="es-MX"/>
    </w:rPr>
  </w:style>
  <w:style w:type="paragraph" w:customStyle="1" w:styleId="texto0">
    <w:name w:val="texto"/>
    <w:basedOn w:val="Normal"/>
    <w:uiPriority w:val="99"/>
    <w:rsid w:val="00D53650"/>
    <w:pPr>
      <w:keepLines/>
      <w:spacing w:before="240"/>
    </w:pPr>
    <w:rPr>
      <w:rFonts w:cs="Times New Roman"/>
      <w:color w:val="000080"/>
      <w:szCs w:val="20"/>
      <w:lang w:val="es-MX"/>
    </w:rPr>
  </w:style>
  <w:style w:type="paragraph" w:customStyle="1" w:styleId="bullet">
    <w:name w:val="bullet"/>
    <w:basedOn w:val="Normal"/>
    <w:rsid w:val="00D53650"/>
    <w:pPr>
      <w:keepLines/>
      <w:spacing w:before="240" w:after="120"/>
      <w:ind w:left="1418" w:right="901" w:hanging="284"/>
    </w:pPr>
    <w:rPr>
      <w:rFonts w:cs="Times New Roman"/>
      <w:b/>
      <w:color w:val="0000FF"/>
      <w:spacing w:val="10"/>
      <w:szCs w:val="20"/>
      <w:lang w:val="es-MX"/>
    </w:rPr>
  </w:style>
  <w:style w:type="paragraph" w:customStyle="1" w:styleId="estado">
    <w:name w:val="estado"/>
    <w:basedOn w:val="Normal"/>
    <w:rsid w:val="00D53650"/>
    <w:pPr>
      <w:spacing w:before="360" w:line="320" w:lineRule="exact"/>
      <w:ind w:left="567" w:hanging="567"/>
    </w:pPr>
    <w:rPr>
      <w:rFonts w:cs="Times New Roman"/>
      <w:szCs w:val="20"/>
      <w:lang w:val="es-MX"/>
    </w:rPr>
  </w:style>
  <w:style w:type="paragraph" w:customStyle="1" w:styleId="tit-gra">
    <w:name w:val="tit-gra"/>
    <w:basedOn w:val="Normal"/>
    <w:rsid w:val="00D53650"/>
    <w:pPr>
      <w:keepNext/>
      <w:keepLines/>
      <w:jc w:val="center"/>
    </w:pPr>
    <w:rPr>
      <w:rFonts w:cs="Times New Roman"/>
      <w:b/>
      <w:szCs w:val="20"/>
      <w:lang w:val="es-MX"/>
    </w:rPr>
  </w:style>
  <w:style w:type="paragraph" w:customStyle="1" w:styleId="var">
    <w:name w:val="var%"/>
    <w:basedOn w:val="Normal"/>
    <w:rsid w:val="00D53650"/>
    <w:pPr>
      <w:jc w:val="center"/>
    </w:pPr>
    <w:rPr>
      <w:rFonts w:cs="Times New Roman"/>
      <w:sz w:val="18"/>
      <w:szCs w:val="20"/>
      <w:lang w:val="es-MX"/>
    </w:rPr>
  </w:style>
  <w:style w:type="paragraph" w:styleId="Textodebloque">
    <w:name w:val="Block Text"/>
    <w:basedOn w:val="Normal"/>
    <w:rsid w:val="00D53650"/>
    <w:pPr>
      <w:spacing w:before="240"/>
      <w:ind w:left="-142" w:right="-91"/>
      <w:jc w:val="center"/>
    </w:pPr>
    <w:rPr>
      <w:rFonts w:cs="Times New Roman"/>
      <w:b/>
      <w:caps/>
      <w:szCs w:val="20"/>
      <w:lang w:val="es-MX"/>
    </w:rPr>
  </w:style>
  <w:style w:type="paragraph" w:customStyle="1" w:styleId="Textodebloque1">
    <w:name w:val="Texto de bloque1"/>
    <w:basedOn w:val="Normal"/>
    <w:rsid w:val="00D53650"/>
    <w:pPr>
      <w:spacing w:before="240"/>
      <w:ind w:left="1843" w:right="1361" w:hanging="273"/>
    </w:pPr>
    <w:rPr>
      <w:rFonts w:cs="Times New Roman"/>
      <w:b/>
      <w:sz w:val="22"/>
      <w:szCs w:val="20"/>
      <w:lang w:val="es-MX"/>
    </w:rPr>
  </w:style>
  <w:style w:type="paragraph" w:customStyle="1" w:styleId="Textoindependiente21">
    <w:name w:val="Texto independiente 21"/>
    <w:basedOn w:val="Normal"/>
    <w:rsid w:val="00D53650"/>
    <w:pPr>
      <w:spacing w:before="360"/>
      <w:ind w:left="570"/>
    </w:pPr>
    <w:rPr>
      <w:rFonts w:cs="Times New Roman"/>
      <w:color w:val="0000FF"/>
      <w:szCs w:val="20"/>
      <w:lang w:val="es-MX"/>
    </w:rPr>
  </w:style>
  <w:style w:type="paragraph" w:customStyle="1" w:styleId="nombre">
    <w:name w:val="nombre"/>
    <w:basedOn w:val="Normal"/>
    <w:rsid w:val="00D53650"/>
    <w:pPr>
      <w:keepLines/>
      <w:spacing w:before="240"/>
      <w:ind w:left="1080" w:hanging="1080"/>
      <w:jc w:val="left"/>
    </w:pPr>
    <w:rPr>
      <w:rFonts w:ascii="Helvetica" w:hAnsi="Helvetica" w:cs="Times New Roman"/>
      <w:color w:val="0000FF"/>
      <w:szCs w:val="20"/>
      <w:lang w:val="es-MX"/>
    </w:rPr>
  </w:style>
  <w:style w:type="paragraph" w:styleId="NormalWeb">
    <w:name w:val="Normal (Web)"/>
    <w:basedOn w:val="Normal"/>
    <w:uiPriority w:val="99"/>
    <w:rsid w:val="00D53650"/>
    <w:pPr>
      <w:spacing w:before="100" w:beforeAutospacing="1" w:after="100" w:afterAutospacing="1"/>
      <w:jc w:val="left"/>
    </w:pPr>
    <w:rPr>
      <w:rFonts w:ascii="Times New Roman" w:hAnsi="Times New Roman" w:cs="Times New Roman"/>
      <w:lang w:val="es-ES"/>
    </w:rPr>
  </w:style>
  <w:style w:type="paragraph" w:styleId="Ttulo">
    <w:name w:val="Title"/>
    <w:basedOn w:val="Normal"/>
    <w:link w:val="TtuloCar"/>
    <w:qFormat/>
    <w:rsid w:val="00D53650"/>
    <w:pPr>
      <w:jc w:val="center"/>
    </w:pPr>
    <w:rPr>
      <w:rFonts w:cs="Times New Roman"/>
      <w:b/>
      <w:szCs w:val="20"/>
      <w:lang w:val="es-ES"/>
    </w:rPr>
  </w:style>
  <w:style w:type="character" w:customStyle="1" w:styleId="TtuloCar">
    <w:name w:val="Título Car"/>
    <w:basedOn w:val="Fuentedeprrafopredeter"/>
    <w:link w:val="Ttulo"/>
    <w:rsid w:val="00D53650"/>
    <w:rPr>
      <w:rFonts w:ascii="Arial" w:hAnsi="Arial"/>
      <w:b/>
      <w:sz w:val="24"/>
      <w:lang w:val="es-ES" w:eastAsia="es-ES"/>
    </w:rPr>
  </w:style>
  <w:style w:type="table" w:styleId="Tablaconcuadrcula">
    <w:name w:val="Table Grid"/>
    <w:basedOn w:val="Tablanormal"/>
    <w:uiPriority w:val="39"/>
    <w:rsid w:val="00D53650"/>
    <w:rPr>
      <w:rFonts w:eastAsia="SimSu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notaalfinal">
    <w:name w:val="endnote reference"/>
    <w:basedOn w:val="Fuentedeprrafopredeter"/>
    <w:semiHidden/>
    <w:rsid w:val="00D53650"/>
    <w:rPr>
      <w:vertAlign w:val="superscript"/>
    </w:rPr>
  </w:style>
  <w:style w:type="paragraph" w:customStyle="1" w:styleId="p1">
    <w:name w:val="p1"/>
    <w:basedOn w:val="p0"/>
    <w:rsid w:val="00D53650"/>
    <w:pPr>
      <w:spacing w:before="360"/>
    </w:pPr>
    <w:rPr>
      <w:rFonts w:ascii="Arial" w:hAnsi="Arial" w:cs="Times New Roman"/>
      <w:szCs w:val="20"/>
    </w:rPr>
  </w:style>
  <w:style w:type="paragraph" w:styleId="ndice3">
    <w:name w:val="index 3"/>
    <w:basedOn w:val="Normal"/>
    <w:next w:val="Normal"/>
    <w:rsid w:val="00D53650"/>
    <w:pPr>
      <w:keepLines/>
      <w:ind w:left="567"/>
    </w:pPr>
    <w:rPr>
      <w:rFonts w:ascii="Univers" w:hAnsi="Univers" w:cs="Times New Roman"/>
      <w:szCs w:val="20"/>
      <w:lang w:val="es-MX"/>
    </w:rPr>
  </w:style>
  <w:style w:type="paragraph" w:customStyle="1" w:styleId="Normal1">
    <w:name w:val="Normal1"/>
    <w:rsid w:val="00D53650"/>
    <w:rPr>
      <w:rFonts w:ascii="CG Times" w:hAnsi="CG Times"/>
      <w:lang w:val="es-ES_tradnl" w:eastAsia="es-ES"/>
    </w:rPr>
  </w:style>
  <w:style w:type="paragraph" w:customStyle="1" w:styleId="consang">
    <w:name w:val="con sang"/>
    <w:basedOn w:val="Normal"/>
    <w:link w:val="consangCar"/>
    <w:qFormat/>
    <w:rsid w:val="00D53650"/>
    <w:pPr>
      <w:spacing w:after="200" w:line="276" w:lineRule="auto"/>
      <w:ind w:firstLine="426"/>
    </w:pPr>
    <w:rPr>
      <w:rFonts w:ascii="Times New Roman" w:eastAsia="Calibri" w:hAnsi="Times New Roman" w:cs="Times New Roman"/>
      <w:szCs w:val="22"/>
      <w:lang w:val="es-MX" w:eastAsia="en-US"/>
    </w:rPr>
  </w:style>
  <w:style w:type="character" w:customStyle="1" w:styleId="consangCar">
    <w:name w:val="con sang Car"/>
    <w:basedOn w:val="Fuentedeprrafopredeter"/>
    <w:link w:val="consang"/>
    <w:rsid w:val="00D53650"/>
    <w:rPr>
      <w:rFonts w:eastAsia="Calibri"/>
      <w:sz w:val="24"/>
      <w:szCs w:val="22"/>
      <w:lang w:eastAsia="en-US"/>
    </w:rPr>
  </w:style>
  <w:style w:type="character" w:styleId="nfasis">
    <w:name w:val="Emphasis"/>
    <w:basedOn w:val="Fuentedeprrafopredeter"/>
    <w:qFormat/>
    <w:rsid w:val="00D53650"/>
    <w:rPr>
      <w:i/>
      <w:iCs/>
    </w:rPr>
  </w:style>
  <w:style w:type="paragraph" w:styleId="Listaconvietas2">
    <w:name w:val="List Bullet 2"/>
    <w:basedOn w:val="Normal"/>
    <w:unhideWhenUsed/>
    <w:rsid w:val="00B53CFF"/>
    <w:pPr>
      <w:numPr>
        <w:numId w:val="1"/>
      </w:numPr>
      <w:contextualSpacing/>
    </w:pPr>
  </w:style>
  <w:style w:type="paragraph" w:styleId="Sangradetextonormal">
    <w:name w:val="Body Text Indent"/>
    <w:basedOn w:val="Normal"/>
    <w:link w:val="SangradetextonormalCar"/>
    <w:unhideWhenUsed/>
    <w:rsid w:val="00B53CFF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rsid w:val="00B53CFF"/>
    <w:rPr>
      <w:rFonts w:ascii="Arial" w:hAnsi="Arial" w:cs="Arial"/>
      <w:sz w:val="24"/>
      <w:szCs w:val="24"/>
      <w:lang w:val="es-ES_tradnl" w:eastAsia="es-ES"/>
    </w:rPr>
  </w:style>
  <w:style w:type="paragraph" w:styleId="Textoindependienteprimerasangra2">
    <w:name w:val="Body Text First Indent 2"/>
    <w:basedOn w:val="Sangradetextonormal"/>
    <w:link w:val="Textoindependienteprimerasangra2Car"/>
    <w:unhideWhenUsed/>
    <w:rsid w:val="00B53CFF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rsid w:val="00B53CFF"/>
    <w:rPr>
      <w:rFonts w:ascii="Arial" w:hAnsi="Arial" w:cs="Arial"/>
      <w:sz w:val="24"/>
      <w:szCs w:val="24"/>
      <w:lang w:val="es-ES_tradnl" w:eastAsia="es-ES"/>
    </w:rPr>
  </w:style>
  <w:style w:type="character" w:customStyle="1" w:styleId="Ttulo3Car">
    <w:name w:val="Título 3 Car"/>
    <w:basedOn w:val="Fuentedeprrafopredeter"/>
    <w:link w:val="Ttulo3"/>
    <w:rsid w:val="001774E6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s-ES_tradnl" w:eastAsia="es-ES"/>
    </w:rPr>
  </w:style>
  <w:style w:type="character" w:customStyle="1" w:styleId="Ttulo4Car">
    <w:name w:val="Título 4 Car"/>
    <w:basedOn w:val="Fuentedeprrafopredeter"/>
    <w:link w:val="Ttulo4"/>
    <w:rsid w:val="001774E6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  <w:lang w:val="es-ES_tradnl" w:eastAsia="es-ES"/>
    </w:rPr>
  </w:style>
  <w:style w:type="character" w:customStyle="1" w:styleId="Ttulo5Car">
    <w:name w:val="Título 5 Car"/>
    <w:basedOn w:val="Fuentedeprrafopredeter"/>
    <w:link w:val="Ttulo5"/>
    <w:rsid w:val="001774E6"/>
    <w:rPr>
      <w:rFonts w:asciiTheme="majorHAnsi" w:eastAsiaTheme="majorEastAsia" w:hAnsiTheme="majorHAnsi" w:cstheme="majorBidi"/>
      <w:color w:val="365F91" w:themeColor="accent1" w:themeShade="BF"/>
      <w:sz w:val="24"/>
      <w:szCs w:val="24"/>
      <w:lang w:val="es-ES_tradnl" w:eastAsia="es-ES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A27EC4"/>
    <w:rPr>
      <w:color w:val="808080"/>
      <w:shd w:val="clear" w:color="auto" w:fill="E6E6E6"/>
    </w:rPr>
  </w:style>
  <w:style w:type="character" w:customStyle="1" w:styleId="SubttuloCar">
    <w:name w:val="Subtítulo Car"/>
    <w:basedOn w:val="Fuentedeprrafopredeter"/>
    <w:link w:val="Subttulo"/>
    <w:rsid w:val="002122B8"/>
    <w:rPr>
      <w:rFonts w:ascii="Arial" w:hAnsi="Arial" w:cs="Arial"/>
      <w:b/>
      <w:bCs/>
      <w:sz w:val="24"/>
      <w:szCs w:val="24"/>
      <w:lang w:val="es-ES_tradnl" w:eastAsia="es-ES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F66F76"/>
    <w:rPr>
      <w:color w:val="605E5C"/>
      <w:shd w:val="clear" w:color="auto" w:fill="E1DFDD"/>
    </w:rPr>
  </w:style>
  <w:style w:type="character" w:customStyle="1" w:styleId="Mencinsinresolver3">
    <w:name w:val="Mención sin resolver3"/>
    <w:basedOn w:val="Fuentedeprrafopredeter"/>
    <w:uiPriority w:val="99"/>
    <w:semiHidden/>
    <w:unhideWhenUsed/>
    <w:rsid w:val="00433550"/>
    <w:rPr>
      <w:color w:val="605E5C"/>
      <w:shd w:val="clear" w:color="auto" w:fill="E1DFDD"/>
    </w:rPr>
  </w:style>
  <w:style w:type="paragraph" w:styleId="Revisin">
    <w:name w:val="Revision"/>
    <w:hidden/>
    <w:uiPriority w:val="99"/>
    <w:semiHidden/>
    <w:rsid w:val="00394888"/>
    <w:rPr>
      <w:rFonts w:ascii="Arial" w:hAnsi="Arial" w:cs="Arial"/>
      <w:sz w:val="24"/>
      <w:szCs w:val="24"/>
      <w:lang w:val="es-ES_tradnl" w:eastAsia="es-ES"/>
    </w:rPr>
  </w:style>
  <w:style w:type="character" w:styleId="Refdecomentario">
    <w:name w:val="annotation reference"/>
    <w:basedOn w:val="Fuentedeprrafopredeter"/>
    <w:semiHidden/>
    <w:unhideWhenUsed/>
    <w:rsid w:val="00DF50DE"/>
    <w:rPr>
      <w:sz w:val="16"/>
      <w:szCs w:val="16"/>
    </w:rPr>
  </w:style>
  <w:style w:type="paragraph" w:styleId="Asuntodelcomentario">
    <w:name w:val="annotation subject"/>
    <w:basedOn w:val="Textocomentario"/>
    <w:next w:val="Textocomentario"/>
    <w:link w:val="AsuntodelcomentarioCar"/>
    <w:semiHidden/>
    <w:unhideWhenUsed/>
    <w:rsid w:val="00DF50DE"/>
    <w:pPr>
      <w:jc w:val="both"/>
    </w:pPr>
    <w:rPr>
      <w:rFonts w:ascii="Arial" w:hAnsi="Arial" w:cs="Arial"/>
      <w:b/>
      <w:bCs/>
      <w:lang w:val="es-ES_tradnl"/>
    </w:rPr>
  </w:style>
  <w:style w:type="character" w:customStyle="1" w:styleId="AsuntodelcomentarioCar">
    <w:name w:val="Asunto del comentario Car"/>
    <w:basedOn w:val="TextocomentarioCar"/>
    <w:link w:val="Asuntodelcomentario"/>
    <w:semiHidden/>
    <w:rsid w:val="00DF50DE"/>
    <w:rPr>
      <w:rFonts w:ascii="Arial" w:hAnsi="Arial" w:cs="Arial"/>
      <w:b/>
      <w:bCs/>
      <w:lang w:val="es-ES_tradnl" w:eastAsia="es-ES"/>
    </w:rPr>
  </w:style>
  <w:style w:type="character" w:customStyle="1" w:styleId="Mencinsinresolver4">
    <w:name w:val="Mención sin resolver4"/>
    <w:basedOn w:val="Fuentedeprrafopredeter"/>
    <w:uiPriority w:val="99"/>
    <w:semiHidden/>
    <w:unhideWhenUsed/>
    <w:rsid w:val="008E0DF6"/>
    <w:rPr>
      <w:color w:val="605E5C"/>
      <w:shd w:val="clear" w:color="auto" w:fill="E1DFDD"/>
    </w:rPr>
  </w:style>
  <w:style w:type="character" w:customStyle="1" w:styleId="Ttulo1Car">
    <w:name w:val="Título 1 Car"/>
    <w:link w:val="Ttulo1"/>
    <w:rsid w:val="00D6708E"/>
    <w:rPr>
      <w:rFonts w:ascii="Arial" w:eastAsiaTheme="minorEastAsia" w:hAnsi="Arial" w:cs="Arial"/>
      <w:b/>
      <w:bCs/>
      <w:spacing w:val="-1"/>
      <w:sz w:val="32"/>
      <w:szCs w:val="32"/>
      <w14:ligatures w14:val="standardContextual"/>
    </w:rPr>
  </w:style>
  <w:style w:type="table" w:customStyle="1" w:styleId="TableGrid">
    <w:name w:val="TableGrid"/>
    <w:rsid w:val="00F874DD"/>
    <w:rPr>
      <w:rFonts w:asciiTheme="minorHAnsi" w:eastAsiaTheme="minorEastAsia" w:hAnsiTheme="minorHAnsi" w:cstheme="minorBidi"/>
      <w:kern w:val="2"/>
      <w:sz w:val="22"/>
      <w:szCs w:val="22"/>
      <w14:ligatures w14:val="standardContextua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Mencinsinresolver">
    <w:name w:val="Unresolved Mention"/>
    <w:basedOn w:val="Fuentedeprrafopredeter"/>
    <w:uiPriority w:val="99"/>
    <w:semiHidden/>
    <w:unhideWhenUsed/>
    <w:rsid w:val="00DE119F"/>
    <w:rPr>
      <w:color w:val="605E5C"/>
      <w:shd w:val="clear" w:color="auto" w:fill="E1DFDD"/>
    </w:rPr>
  </w:style>
  <w:style w:type="character" w:customStyle="1" w:styleId="PiedepginaCar">
    <w:name w:val="Pie de página Car"/>
    <w:basedOn w:val="Fuentedeprrafopredeter"/>
    <w:link w:val="Piedepgina"/>
    <w:uiPriority w:val="99"/>
    <w:rsid w:val="00130F93"/>
    <w:rPr>
      <w:rFonts w:ascii="Arial" w:hAnsi="Arial" w:cs="Arial"/>
      <w:sz w:val="24"/>
      <w:szCs w:val="24"/>
      <w:lang w:val="es-ES_tradnl" w:eastAsia="es-ES"/>
    </w:rPr>
  </w:style>
  <w:style w:type="character" w:customStyle="1" w:styleId="Ttulo2Car">
    <w:name w:val="Título 2 Car"/>
    <w:basedOn w:val="Fuentedeprrafopredeter"/>
    <w:link w:val="Ttulo2"/>
    <w:uiPriority w:val="1"/>
    <w:rsid w:val="00A3561C"/>
    <w:rPr>
      <w:rFonts w:ascii="Arial" w:eastAsiaTheme="minorEastAsia" w:hAnsi="Arial" w:cs="Arial"/>
      <w:b/>
      <w:bCs/>
      <w:i/>
      <w:iCs/>
      <w:sz w:val="24"/>
      <w:szCs w:val="24"/>
      <w14:ligatures w14:val="standardContextual"/>
    </w:rPr>
  </w:style>
  <w:style w:type="character" w:customStyle="1" w:styleId="TextoindependienteCar">
    <w:name w:val="Texto independiente Car"/>
    <w:basedOn w:val="Fuentedeprrafopredeter"/>
    <w:link w:val="Textoindependiente"/>
    <w:rsid w:val="00A764CD"/>
    <w:rPr>
      <w:rFonts w:ascii="Arial" w:hAnsi="Arial" w:cs="Arial"/>
      <w:color w:val="0000FF"/>
      <w:sz w:val="24"/>
      <w:szCs w:val="24"/>
      <w:lang w:val="es-ES_tradnl" w:eastAsia="es-ES"/>
    </w:rPr>
  </w:style>
  <w:style w:type="character" w:customStyle="1" w:styleId="PrrafodelistaCar">
    <w:name w:val="Párrafo de lista Car"/>
    <w:aliases w:val="Concepto Car,Párrafo Car,de Car,lista Car"/>
    <w:link w:val="Prrafodelista"/>
    <w:uiPriority w:val="34"/>
    <w:locked/>
    <w:rsid w:val="00B730F2"/>
    <w:rPr>
      <w:rFonts w:ascii="Arial" w:hAnsi="Arial" w:cs="Arial"/>
      <w:sz w:val="24"/>
      <w:szCs w:val="24"/>
      <w:lang w:val="es-ES_tradnl" w:eastAsia="es-ES"/>
    </w:rPr>
  </w:style>
  <w:style w:type="character" w:customStyle="1" w:styleId="MapadeldocumentoCar">
    <w:name w:val="Mapa del documento Car"/>
    <w:basedOn w:val="Fuentedeprrafopredeter"/>
    <w:link w:val="Mapadeldocumento"/>
    <w:semiHidden/>
    <w:rsid w:val="00F647C2"/>
    <w:rPr>
      <w:rFonts w:ascii="Tahoma" w:hAnsi="Tahoma" w:cs="Tahoma"/>
      <w:sz w:val="24"/>
      <w:szCs w:val="24"/>
      <w:shd w:val="clear" w:color="auto" w:fill="000080"/>
      <w:lang w:val="es-ES_tradnl" w:eastAsia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F647C2"/>
    <w:rPr>
      <w:rFonts w:ascii="Arial" w:hAnsi="Arial" w:cs="Arial"/>
      <w:sz w:val="24"/>
      <w:szCs w:val="24"/>
      <w:lang w:val="es-ES_tradnl" w:eastAsia="es-ES"/>
    </w:rPr>
  </w:style>
  <w:style w:type="character" w:customStyle="1" w:styleId="TextodegloboCar">
    <w:name w:val="Texto de globo Car"/>
    <w:basedOn w:val="Fuentedeprrafopredeter"/>
    <w:link w:val="Textodeglobo"/>
    <w:semiHidden/>
    <w:rsid w:val="00F647C2"/>
    <w:rPr>
      <w:rFonts w:ascii="Tahoma" w:hAnsi="Tahoma" w:cs="Tahoma"/>
      <w:sz w:val="16"/>
      <w:szCs w:val="16"/>
      <w:lang w:val="es-ES_tradnl" w:eastAsia="es-ES"/>
    </w:rPr>
  </w:style>
  <w:style w:type="character" w:customStyle="1" w:styleId="Textoindependiente3Car">
    <w:name w:val="Texto independiente 3 Car"/>
    <w:basedOn w:val="Fuentedeprrafopredeter"/>
    <w:link w:val="Textoindependiente3"/>
    <w:rsid w:val="00F647C2"/>
    <w:rPr>
      <w:rFonts w:ascii="Arial" w:hAnsi="Arial" w:cs="Arial"/>
      <w:sz w:val="24"/>
      <w:szCs w:val="24"/>
      <w:u w:val="single"/>
      <w:lang w:val="es-ES_tradnl" w:eastAsia="es-ES"/>
    </w:rPr>
  </w:style>
  <w:style w:type="paragraph" w:customStyle="1" w:styleId="Pa8">
    <w:name w:val="Pa8"/>
    <w:basedOn w:val="Default"/>
    <w:next w:val="Default"/>
    <w:uiPriority w:val="99"/>
    <w:rsid w:val="00F647C2"/>
    <w:pPr>
      <w:spacing w:line="221" w:lineRule="atLeast"/>
    </w:pPr>
    <w:rPr>
      <w:rFonts w:eastAsiaTheme="minorHAnsi"/>
      <w:color w:val="auto"/>
      <w:lang w:val="en-US" w:eastAsia="en-US"/>
    </w:rPr>
  </w:style>
  <w:style w:type="paragraph" w:customStyle="1" w:styleId="Pa10">
    <w:name w:val="Pa10"/>
    <w:basedOn w:val="Default"/>
    <w:next w:val="Default"/>
    <w:uiPriority w:val="99"/>
    <w:rsid w:val="00F647C2"/>
    <w:pPr>
      <w:spacing w:line="221" w:lineRule="atLeast"/>
    </w:pPr>
    <w:rPr>
      <w:rFonts w:eastAsiaTheme="minorHAnsi"/>
      <w:color w:val="auto"/>
      <w:lang w:val="en-US" w:eastAsia="en-US"/>
    </w:rPr>
  </w:style>
  <w:style w:type="paragraph" w:customStyle="1" w:styleId="xmsonormal">
    <w:name w:val="x_msonormal"/>
    <w:basedOn w:val="Normal"/>
    <w:rsid w:val="00F647C2"/>
    <w:pPr>
      <w:spacing w:before="100" w:beforeAutospacing="1" w:after="100" w:afterAutospacing="1"/>
      <w:jc w:val="left"/>
    </w:pPr>
    <w:rPr>
      <w:rFonts w:ascii="Times New Roman" w:hAnsi="Times New Roman" w:cs="Times New Roman"/>
      <w:lang w:val="es-MX" w:eastAsia="es-MX"/>
    </w:rPr>
  </w:style>
  <w:style w:type="character" w:styleId="Textodelmarcadordeposicin">
    <w:name w:val="Placeholder Text"/>
    <w:basedOn w:val="Fuentedeprrafopredeter"/>
    <w:uiPriority w:val="99"/>
    <w:semiHidden/>
    <w:rsid w:val="00F647C2"/>
    <w:rPr>
      <w:color w:val="808080"/>
    </w:rPr>
  </w:style>
  <w:style w:type="table" w:customStyle="1" w:styleId="Tablaconcuadrcula1">
    <w:name w:val="Tabla con cuadrícula1"/>
    <w:basedOn w:val="Tablanormal"/>
    <w:next w:val="Tablaconcuadrcula"/>
    <w:uiPriority w:val="59"/>
    <w:rsid w:val="00F647C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84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0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7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75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87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03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99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50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1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79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395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9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63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8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42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63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82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573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2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68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05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4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18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1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742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399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03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18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60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40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3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6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5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24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9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399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9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81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65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79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89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72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8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40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66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2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40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928">
      <w:bodyDiv w:val="1"/>
      <w:marLeft w:val="30"/>
      <w:marRight w:val="3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9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400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1626611">
                  <w:marLeft w:val="18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7632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88493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000080"/>
                            <w:left w:val="none" w:sz="0" w:space="0" w:color="000080"/>
                            <w:bottom w:val="none" w:sz="0" w:space="0" w:color="000080"/>
                            <w:right w:val="none" w:sz="0" w:space="0" w:color="000080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574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431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43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7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9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06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1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35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61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2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75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2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chart" Target="charts/chart3.xml"/><Relationship Id="rId18" Type="http://schemas.openxmlformats.org/officeDocument/2006/relationships/hyperlink" Target="https://www.instagram.com/inegi_informa/" TargetMode="External"/><Relationship Id="rId26" Type="http://schemas.openxmlformats.org/officeDocument/2006/relationships/header" Target="header1.xml"/><Relationship Id="rId3" Type="http://schemas.openxmlformats.org/officeDocument/2006/relationships/customXml" Target="../customXml/item3.xml"/><Relationship Id="rId21" Type="http://schemas.openxmlformats.org/officeDocument/2006/relationships/image" Target="media/image4.png"/><Relationship Id="rId7" Type="http://schemas.openxmlformats.org/officeDocument/2006/relationships/settings" Target="settings.xml"/><Relationship Id="rId12" Type="http://schemas.openxmlformats.org/officeDocument/2006/relationships/chart" Target="charts/chart2.xml"/><Relationship Id="rId17" Type="http://schemas.openxmlformats.org/officeDocument/2006/relationships/image" Target="media/image2.png"/><Relationship Id="rId25" Type="http://schemas.openxmlformats.org/officeDocument/2006/relationships/image" Target="media/image6.png"/><Relationship Id="rId2" Type="http://schemas.openxmlformats.org/officeDocument/2006/relationships/customXml" Target="../customXml/item2.xml"/><Relationship Id="rId16" Type="http://schemas.openxmlformats.org/officeDocument/2006/relationships/hyperlink" Target="https://www.facebook.com/INEGIInforma/" TargetMode="External"/><Relationship Id="rId20" Type="http://schemas.openxmlformats.org/officeDocument/2006/relationships/hyperlink" Target="https://twitter.com/INEGI_INFORMA" TargetMode="External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chart" Target="charts/chart1.xml"/><Relationship Id="rId24" Type="http://schemas.openxmlformats.org/officeDocument/2006/relationships/hyperlink" Target="http://www.inegi.org.mx/" TargetMode="External"/><Relationship Id="rId5" Type="http://schemas.openxmlformats.org/officeDocument/2006/relationships/numbering" Target="numbering.xml"/><Relationship Id="rId15" Type="http://schemas.openxmlformats.org/officeDocument/2006/relationships/image" Target="media/image1.png"/><Relationship Id="rId23" Type="http://schemas.openxmlformats.org/officeDocument/2006/relationships/image" Target="media/image5.png"/><Relationship Id="rId28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image" Target="media/image3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www.inegi.org.mx/programas/inpc/2018a/default.html" TargetMode="External"/><Relationship Id="rId22" Type="http://schemas.openxmlformats.org/officeDocument/2006/relationships/hyperlink" Target="https://www.youtube.com/user/INEGIInforma" TargetMode="External"/><Relationship Id="rId27" Type="http://schemas.openxmlformats.org/officeDocument/2006/relationships/header" Target="header2.xml"/><Relationship Id="rId30" Type="http://schemas.microsoft.com/office/2020/10/relationships/intelligence" Target="intelligence2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inegi.org.mx/app/biblioteca/ficha.html?upc=702825196929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8.png"/><Relationship Id="rId1" Type="http://schemas.openxmlformats.org/officeDocument/2006/relationships/image" Target="media/image7.jpeg"/><Relationship Id="rId5" Type="http://schemas.openxmlformats.org/officeDocument/2006/relationships/image" Target="media/image90.png"/><Relationship Id="rId4" Type="http://schemas.openxmlformats.org/officeDocument/2006/relationships/image" Target="media/image80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ectorm.chavez\Documents\Plantillas%20personalizadas%20de%20Office\Plantilla%20oficial%20Bolet&#237;n-Prensa.dotx" TargetMode="Externa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oleObject" Target="file:///\\w-appintrafile3\412_SUB_AES\1.-COMUNICADOS%20Y%20NOTAS\Precios-Inflaci&#243;n%20INPC%20-%201era%20quincena\3.-Cuadros%20y%20Gr&#225;ficas\INPC-Quincenal_Gr&#225;ficas%20-%20BI.xlsx" TargetMode="External"/></Relationships>
</file>

<file path=word/charts/_rels/chart2.xml.rels><?xml version="1.0" encoding="UTF-8" standalone="yes"?>
<Relationships xmlns="http://schemas.openxmlformats.org/package/2006/relationships"><Relationship Id="rId1" Type="http://schemas.openxmlformats.org/officeDocument/2006/relationships/oleObject" Target="file:///\\w-appintrafile3\412_SUB_AES\1.-COMUNICADOS%20Y%20NOTAS\Precios-Inflaci&#243;n%20INPC%20-%201era%20quincena\3.-Cuadros%20y%20Gr&#225;ficas\INPC-Quincenal_Gr&#225;ficas%20-%20BI.xlsx" TargetMode="External"/></Relationships>
</file>

<file path=word/charts/_rels/chart3.xml.rels><?xml version="1.0" encoding="UTF-8" standalone="yes"?>
<Relationships xmlns="http://schemas.openxmlformats.org/package/2006/relationships"><Relationship Id="rId1" Type="http://schemas.openxmlformats.org/officeDocument/2006/relationships/oleObject" Target="file:///\\w-appintrafile3\412_SUB_AES\1.-COMUNICADOS%20Y%20NOTAS\Precios-Inflaci&#243;n%20INPC%20-%201era%20quincena\3.-Cuadros%20y%20Gr&#225;ficas\INPC-Quincenal_Gr&#225;ficas%20-%20BI.xlsx" TargetMode="Externa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2.205071664829107E-3"/>
          <c:y val="4.9400141143260412E-2"/>
          <c:w val="0.99558985667034183"/>
          <c:h val="0.80761006673742353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'Datos base 2q jul 2018'!$M$393</c:f>
              <c:strCache>
                <c:ptCount val="1"/>
                <c:pt idx="0">
                  <c:v>INPC</c:v>
                </c:pt>
              </c:strCache>
            </c:strRef>
          </c:tx>
          <c:spPr>
            <a:solidFill>
              <a:srgbClr val="08989C"/>
            </a:solidFill>
          </c:spPr>
          <c:invertIfNegative val="0"/>
          <c:dLbls>
            <c:dLbl>
              <c:idx val="0"/>
              <c:layout>
                <c:manualLayout>
                  <c:x val="-1.1495958855703706E-17"/>
                  <c:y val="-4.3857285946187043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17E7-400D-B361-A10B720E9EDC}"/>
                </c:ext>
              </c:extLst>
            </c:dLbl>
            <c:dLbl>
              <c:idx val="1"/>
              <c:layout>
                <c:manualLayout>
                  <c:x val="-2.5130743639480116E-3"/>
                  <c:y val="-4.0351357007076026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17E7-400D-B361-A10B720E9EDC}"/>
                </c:ext>
              </c:extLst>
            </c:dLbl>
            <c:dLbl>
              <c:idx val="2"/>
              <c:layout>
                <c:manualLayout>
                  <c:x val="-2.5206264649900861E-3"/>
                  <c:y val="8.7055409054173829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17E7-400D-B361-A10B720E9EDC}"/>
                </c:ext>
              </c:extLst>
            </c:dLbl>
            <c:dLbl>
              <c:idx val="4"/>
              <c:spPr>
                <a:noFill/>
                <a:ln>
                  <a:noFill/>
                </a:ln>
                <a:effectLst/>
              </c:spPr>
              <c:txPr>
                <a:bodyPr lIns="0" tIns="0" rIns="0" bIns="0" anchor="b"/>
                <a:lstStyle/>
                <a:p>
                  <a:pPr>
                    <a:defRPr sz="800" b="1" i="0" baseline="0">
                      <a:solidFill>
                        <a:srgbClr val="4D565E"/>
                      </a:solidFill>
                    </a:defRPr>
                  </a:pPr>
                  <a:endParaRPr lang="es-MX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rect">
                      <a:avLst/>
                    </a:prstGeom>
                  </c15:spPr>
                  <c15:layout>
                    <c:manualLayout>
                      <c:w val="4.0974104284019763E-2"/>
                      <c:h val="8.3141186865777761E-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3-17E7-400D-B361-A10B720E9EDC}"/>
                </c:ext>
              </c:extLst>
            </c:dLbl>
            <c:dLbl>
              <c:idx val="7"/>
              <c:layout>
                <c:manualLayout>
                  <c:x val="-9.2041528531834202E-17"/>
                  <c:y val="4.2824025289780283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17E7-400D-B361-A10B720E9EDC}"/>
                </c:ext>
              </c:extLst>
            </c:dLbl>
            <c:dLbl>
              <c:idx val="8"/>
              <c:layout>
                <c:manualLayout>
                  <c:x val="-9.2098561625574725E-17"/>
                  <c:y val="4.3045900826989714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17E7-400D-B361-A10B720E9EDC}"/>
                </c:ext>
              </c:extLst>
            </c:dLbl>
            <c:dLbl>
              <c:idx val="9"/>
              <c:layout>
                <c:manualLayout>
                  <c:x val="0"/>
                  <c:y val="4.362408269202497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6-17E7-400D-B361-A10B720E9EDC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lIns="0" tIns="0" rIns="0" bIns="0"/>
              <a:lstStyle/>
              <a:p>
                <a:pPr>
                  <a:defRPr sz="800" b="1" i="0" baseline="0">
                    <a:solidFill>
                      <a:srgbClr val="4D565E"/>
                    </a:solidFill>
                  </a:defRPr>
                </a:pPr>
                <a:endParaRPr lang="es-MX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0"/>
              </c:ext>
            </c:extLst>
          </c:dLbls>
          <c:cat>
            <c:numRef>
              <c:f>'Datos base 2q jul 2018'!$V$394:$AE$394</c:f>
              <c:numCache>
                <c:formatCode>General</c:formatCode>
                <c:ptCount val="10"/>
                <c:pt idx="0">
                  <c:v>2017</c:v>
                </c:pt>
                <c:pt idx="1">
                  <c:v>2018</c:v>
                </c:pt>
                <c:pt idx="2">
                  <c:v>2019</c:v>
                </c:pt>
                <c:pt idx="3">
                  <c:v>2020</c:v>
                </c:pt>
                <c:pt idx="4">
                  <c:v>2021</c:v>
                </c:pt>
                <c:pt idx="5">
                  <c:v>2022</c:v>
                </c:pt>
                <c:pt idx="6">
                  <c:v>2023</c:v>
                </c:pt>
                <c:pt idx="7">
                  <c:v>2024</c:v>
                </c:pt>
                <c:pt idx="8">
                  <c:v>2025</c:v>
                </c:pt>
                <c:pt idx="9">
                  <c:v>2026</c:v>
                </c:pt>
              </c:numCache>
            </c:numRef>
          </c:cat>
          <c:val>
            <c:numRef>
              <c:f>'Datos base 2q jul 2018'!$V$400:$AE$400</c:f>
              <c:numCache>
                <c:formatCode>0.00</c:formatCode>
                <c:ptCount val="10"/>
                <c:pt idx="0">
                  <c:v>0.15135306470139301</c:v>
                </c:pt>
                <c:pt idx="1">
                  <c:v>0.13414985372446633</c:v>
                </c:pt>
                <c:pt idx="2">
                  <c:v>8.719578359944526E-3</c:v>
                </c:pt>
                <c:pt idx="3">
                  <c:v>0.31745134610674963</c:v>
                </c:pt>
                <c:pt idx="4">
                  <c:v>0.34305927104349559</c:v>
                </c:pt>
                <c:pt idx="5">
                  <c:v>0.49337491543322853</c:v>
                </c:pt>
                <c:pt idx="6">
                  <c:v>2.4204000687085926E-2</c:v>
                </c:pt>
                <c:pt idx="7">
                  <c:v>0.20977193833748459</c:v>
                </c:pt>
                <c:pt idx="8">
                  <c:v>0.10417707248156567</c:v>
                </c:pt>
                <c:pt idx="9">
                  <c:v>-0.1086418394851113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7-17E7-400D-B361-A10B720E9ED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50"/>
        <c:axId val="117059152"/>
        <c:axId val="117066600"/>
      </c:barChart>
      <c:catAx>
        <c:axId val="117059152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noFill/>
          <a:ln w="12700">
            <a:solidFill>
              <a:srgbClr val="B72F05"/>
            </a:solidFill>
          </a:ln>
        </c:spPr>
        <c:txPr>
          <a:bodyPr/>
          <a:lstStyle/>
          <a:p>
            <a:pPr>
              <a:defRPr sz="800" b="0" i="0" baseline="0">
                <a:solidFill>
                  <a:srgbClr val="4D565E"/>
                </a:solidFill>
                <a:latin typeface="Arial" panose="020B0604020202020204" pitchFamily="34" charset="0"/>
                <a:cs typeface="Arial" panose="020B0604020202020204" pitchFamily="34" charset="0"/>
              </a:defRPr>
            </a:pPr>
            <a:endParaRPr lang="es-MX"/>
          </a:p>
        </c:txPr>
        <c:crossAx val="117066600"/>
        <c:crosses val="autoZero"/>
        <c:auto val="1"/>
        <c:lblAlgn val="ctr"/>
        <c:lblOffset val="100"/>
        <c:noMultiLvlLbl val="0"/>
      </c:catAx>
      <c:valAx>
        <c:axId val="117066600"/>
        <c:scaling>
          <c:orientation val="minMax"/>
          <c:max val="0.55000000000000004"/>
          <c:min val="-0.2"/>
        </c:scaling>
        <c:delete val="1"/>
        <c:axPos val="l"/>
        <c:majorGridlines>
          <c:spPr>
            <a:ln w="6350">
              <a:noFill/>
              <a:prstDash val="sysDot"/>
            </a:ln>
          </c:spPr>
        </c:majorGridlines>
        <c:numFmt formatCode="#,##0.00" sourceLinked="0"/>
        <c:majorTickMark val="out"/>
        <c:minorTickMark val="none"/>
        <c:tickLblPos val="nextTo"/>
        <c:crossAx val="117059152"/>
        <c:crosses val="autoZero"/>
        <c:crossBetween val="between"/>
        <c:majorUnit val="0.1"/>
        <c:minorUnit val="2.0000000000000004E-2"/>
      </c:valAx>
      <c:spPr>
        <a:noFill/>
        <a:ln>
          <a:noFill/>
        </a:ln>
      </c:spPr>
    </c:plotArea>
    <c:plotVisOnly val="1"/>
    <c:dispBlanksAs val="gap"/>
    <c:showDLblsOverMax val="0"/>
  </c:chart>
  <c:spPr>
    <a:noFill/>
    <a:ln w="3175">
      <a:noFill/>
    </a:ln>
    <a:effectLst/>
  </c:spPr>
  <c:txPr>
    <a:bodyPr/>
    <a:lstStyle/>
    <a:p>
      <a:pPr>
        <a:defRPr baseline="0">
          <a:latin typeface="Arial" pitchFamily="34" charset="0"/>
        </a:defRPr>
      </a:pPr>
      <a:endParaRPr lang="es-MX"/>
    </a:p>
  </c:txPr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3.3171570202015824E-3"/>
          <c:y val="7.0042065137059004E-2"/>
          <c:w val="0.99546310845653663"/>
          <c:h val="0.74054479075789481"/>
        </c:manualLayout>
      </c:layout>
      <c:barChart>
        <c:barDir val="col"/>
        <c:grouping val="clustered"/>
        <c:varyColors val="0"/>
        <c:ser>
          <c:idx val="1"/>
          <c:order val="0"/>
          <c:tx>
            <c:strRef>
              <c:f>'Datos base 2q jul 2018'!$M$408</c:f>
              <c:strCache>
                <c:ptCount val="1"/>
                <c:pt idx="0">
                  <c:v>Subyacente</c:v>
                </c:pt>
              </c:strCache>
            </c:strRef>
          </c:tx>
          <c:spPr>
            <a:solidFill>
              <a:srgbClr val="08989C"/>
            </a:solidFill>
          </c:spPr>
          <c:invertIfNegative val="0"/>
          <c:dLbls>
            <c:dLbl>
              <c:idx val="4"/>
              <c:layout>
                <c:manualLayout>
                  <c:x val="1.772643882416747E-5"/>
                  <c:y val="8.7055558651753465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3177-4356-995E-E0FBFA1E9730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lIns="0" tIns="0" rIns="0" bIns="0"/>
              <a:lstStyle/>
              <a:p>
                <a:pPr>
                  <a:defRPr sz="800" b="1" i="0" baseline="0">
                    <a:solidFill>
                      <a:srgbClr val="4D565E"/>
                    </a:solidFill>
                  </a:defRPr>
                </a:pPr>
                <a:endParaRPr lang="es-MX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0"/>
              </c:ext>
            </c:extLst>
          </c:dLbls>
          <c:cat>
            <c:numRef>
              <c:f>'Datos base 2q jul 2018'!$V$394:$AE$394</c:f>
              <c:numCache>
                <c:formatCode>General</c:formatCode>
                <c:ptCount val="10"/>
                <c:pt idx="0">
                  <c:v>2017</c:v>
                </c:pt>
                <c:pt idx="1">
                  <c:v>2018</c:v>
                </c:pt>
                <c:pt idx="2">
                  <c:v>2019</c:v>
                </c:pt>
                <c:pt idx="3">
                  <c:v>2020</c:v>
                </c:pt>
                <c:pt idx="4">
                  <c:v>2021</c:v>
                </c:pt>
                <c:pt idx="5">
                  <c:v>2022</c:v>
                </c:pt>
                <c:pt idx="6">
                  <c:v>2023</c:v>
                </c:pt>
                <c:pt idx="7">
                  <c:v>2024</c:v>
                </c:pt>
                <c:pt idx="8">
                  <c:v>2025</c:v>
                </c:pt>
                <c:pt idx="9">
                  <c:v>2026</c:v>
                </c:pt>
              </c:numCache>
            </c:numRef>
          </c:cat>
          <c:val>
            <c:numRef>
              <c:f>'Datos base 2q jul 2018'!$V$415:$AE$415</c:f>
              <c:numCache>
                <c:formatCode>0.00</c:formatCode>
                <c:ptCount val="10"/>
                <c:pt idx="0">
                  <c:v>0.17</c:v>
                </c:pt>
                <c:pt idx="1">
                  <c:v>7.957526258538114E-2</c:v>
                </c:pt>
                <c:pt idx="2">
                  <c:v>0.16487546420404534</c:v>
                </c:pt>
                <c:pt idx="3">
                  <c:v>0.29493444473521946</c:v>
                </c:pt>
                <c:pt idx="4">
                  <c:v>0.35424744461091057</c:v>
                </c:pt>
                <c:pt idx="5">
                  <c:v>0.49501567548192488</c:v>
                </c:pt>
                <c:pt idx="6">
                  <c:v>0.11380423027278093</c:v>
                </c:pt>
                <c:pt idx="7">
                  <c:v>0.17</c:v>
                </c:pt>
                <c:pt idx="8">
                  <c:v>0.22066514780265711</c:v>
                </c:pt>
                <c:pt idx="9">
                  <c:v>0.19260400616332898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3177-4356-995E-E0FBFA1E9730}"/>
            </c:ext>
          </c:extLst>
        </c:ser>
        <c:ser>
          <c:idx val="2"/>
          <c:order val="1"/>
          <c:tx>
            <c:strRef>
              <c:f>'Datos base 2q jul 2018'!$M$423</c:f>
              <c:strCache>
                <c:ptCount val="1"/>
                <c:pt idx="0">
                  <c:v>No subyacente</c:v>
                </c:pt>
              </c:strCache>
            </c:strRef>
          </c:tx>
          <c:spPr>
            <a:solidFill>
              <a:srgbClr val="003057"/>
            </a:solidFill>
          </c:spPr>
          <c:invertIfNegative val="0"/>
          <c:dLbls>
            <c:dLbl>
              <c:idx val="1"/>
              <c:layout>
                <c:manualLayout>
                  <c:x val="0"/>
                  <c:y val="1.5559584410745428E-4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3177-4356-995E-E0FBFA1E9730}"/>
                </c:ext>
              </c:extLst>
            </c:dLbl>
            <c:dLbl>
              <c:idx val="2"/>
              <c:layout>
                <c:manualLayout>
                  <c:x val="1.980514117698785E-6"/>
                  <c:y val="-2.0010449901615288E-4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3177-4356-995E-E0FBFA1E9730}"/>
                </c:ext>
              </c:extLst>
            </c:dLbl>
            <c:dLbl>
              <c:idx val="3"/>
              <c:layout>
                <c:manualLayout>
                  <c:x val="4.6373687203616358E-17"/>
                  <c:y val="8.3765252942697953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3177-4356-995E-E0FBFA1E9730}"/>
                </c:ext>
              </c:extLst>
            </c:dLbl>
            <c:dLbl>
              <c:idx val="4"/>
              <c:spPr>
                <a:noFill/>
                <a:ln>
                  <a:noFill/>
                </a:ln>
                <a:effectLst/>
              </c:spPr>
              <c:txPr>
                <a:bodyPr lIns="0" tIns="0" rIns="0" bIns="0" anchor="b"/>
                <a:lstStyle/>
                <a:p>
                  <a:pPr>
                    <a:defRPr sz="800" b="1">
                      <a:solidFill>
                        <a:srgbClr val="4D565E"/>
                      </a:solidFill>
                    </a:defRPr>
                  </a:pPr>
                  <a:endParaRPr lang="es-MX"/>
                </a:p>
              </c:txPr>
              <c:dLblPos val="outEnd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rect">
                      <a:avLst/>
                    </a:prstGeom>
                  </c15:spPr>
                  <c15:layout>
                    <c:manualLayout>
                      <c:w val="5.558715277777778E-2"/>
                      <c:h val="5.9376111111111109E-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5-3177-4356-995E-E0FBFA1E9730}"/>
                </c:ext>
              </c:extLst>
            </c:dLbl>
            <c:dLbl>
              <c:idx val="5"/>
              <c:layout>
                <c:manualLayout>
                  <c:x val="0"/>
                  <c:y val="4.3537986662014576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6-3177-4356-995E-E0FBFA1E9730}"/>
                </c:ext>
              </c:extLst>
            </c:dLbl>
            <c:dLbl>
              <c:idx val="6"/>
              <c:layout>
                <c:manualLayout>
                  <c:x val="-2.5118079697095735E-3"/>
                  <c:y val="8.6091801653979429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3177-4356-995E-E0FBFA1E9730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lIns="0" tIns="0" rIns="0" bIns="0"/>
              <a:lstStyle/>
              <a:p>
                <a:pPr>
                  <a:defRPr sz="800" b="1">
                    <a:solidFill>
                      <a:srgbClr val="4D565E"/>
                    </a:solidFill>
                  </a:defRPr>
                </a:pPr>
                <a:endParaRPr lang="es-MX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rect">
                    <a:avLst/>
                  </a:prstGeom>
                </c15:spPr>
                <c15:showLeaderLines val="0"/>
              </c:ext>
            </c:extLst>
          </c:dLbls>
          <c:cat>
            <c:numRef>
              <c:f>'Datos base 2q jul 2018'!$V$394:$AE$394</c:f>
              <c:numCache>
                <c:formatCode>General</c:formatCode>
                <c:ptCount val="10"/>
                <c:pt idx="0">
                  <c:v>2017</c:v>
                </c:pt>
                <c:pt idx="1">
                  <c:v>2018</c:v>
                </c:pt>
                <c:pt idx="2">
                  <c:v>2019</c:v>
                </c:pt>
                <c:pt idx="3">
                  <c:v>2020</c:v>
                </c:pt>
                <c:pt idx="4">
                  <c:v>2021</c:v>
                </c:pt>
                <c:pt idx="5">
                  <c:v>2022</c:v>
                </c:pt>
                <c:pt idx="6">
                  <c:v>2023</c:v>
                </c:pt>
                <c:pt idx="7">
                  <c:v>2024</c:v>
                </c:pt>
                <c:pt idx="8">
                  <c:v>2025</c:v>
                </c:pt>
                <c:pt idx="9">
                  <c:v>2026</c:v>
                </c:pt>
              </c:numCache>
            </c:numRef>
          </c:cat>
          <c:val>
            <c:numRef>
              <c:f>'Datos base 2q jul 2018'!$V$430:$AE$430</c:f>
              <c:numCache>
                <c:formatCode>0.00</c:formatCode>
                <c:ptCount val="10"/>
                <c:pt idx="0">
                  <c:v>9.283107280419689E-2</c:v>
                </c:pt>
                <c:pt idx="1">
                  <c:v>0.29695775412563952</c:v>
                </c:pt>
                <c:pt idx="2">
                  <c:v>-0.47497645047179543</c:v>
                </c:pt>
                <c:pt idx="3">
                  <c:v>0.3870115111449729</c:v>
                </c:pt>
                <c:pt idx="4">
                  <c:v>0.30871550313105228</c:v>
                </c:pt>
                <c:pt idx="5">
                  <c:v>0.48777364118938232</c:v>
                </c:pt>
                <c:pt idx="6">
                  <c:v>-0.25931353846470762</c:v>
                </c:pt>
                <c:pt idx="7">
                  <c:v>0.33712593845571048</c:v>
                </c:pt>
                <c:pt idx="8">
                  <c:v>-0.28941925555722026</c:v>
                </c:pt>
                <c:pt idx="9">
                  <c:v>-1.1413496442322999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8-3177-4356-995E-E0FBFA1E973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8"/>
        <c:overlap val="-10"/>
        <c:axId val="117056016"/>
        <c:axId val="117057192"/>
      </c:barChart>
      <c:catAx>
        <c:axId val="117056016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noFill/>
          <a:ln w="12700">
            <a:solidFill>
              <a:srgbClr val="B72F05"/>
            </a:solidFill>
          </a:ln>
        </c:spPr>
        <c:txPr>
          <a:bodyPr/>
          <a:lstStyle/>
          <a:p>
            <a:pPr>
              <a:defRPr sz="800" b="0" i="0" baseline="0">
                <a:solidFill>
                  <a:srgbClr val="4D565E"/>
                </a:solidFill>
              </a:defRPr>
            </a:pPr>
            <a:endParaRPr lang="es-MX"/>
          </a:p>
        </c:txPr>
        <c:crossAx val="117057192"/>
        <c:crosses val="autoZero"/>
        <c:auto val="1"/>
        <c:lblAlgn val="ctr"/>
        <c:lblOffset val="100"/>
        <c:noMultiLvlLbl val="0"/>
      </c:catAx>
      <c:valAx>
        <c:axId val="117057192"/>
        <c:scaling>
          <c:orientation val="minMax"/>
          <c:max val="0.60000000000000009"/>
          <c:min val="-1.3"/>
        </c:scaling>
        <c:delete val="1"/>
        <c:axPos val="l"/>
        <c:majorGridlines>
          <c:spPr>
            <a:ln w="3175">
              <a:noFill/>
            </a:ln>
          </c:spPr>
        </c:majorGridlines>
        <c:numFmt formatCode="0.00" sourceLinked="1"/>
        <c:majorTickMark val="out"/>
        <c:minorTickMark val="none"/>
        <c:tickLblPos val="nextTo"/>
        <c:crossAx val="117056016"/>
        <c:crosses val="autoZero"/>
        <c:crossBetween val="between"/>
        <c:majorUnit val="0.1"/>
      </c:valAx>
      <c:spPr>
        <a:noFill/>
        <a:ln>
          <a:noFill/>
        </a:ln>
      </c:spPr>
    </c:plotArea>
    <c:legend>
      <c:legendPos val="l"/>
      <c:layout>
        <c:manualLayout>
          <c:xMode val="edge"/>
          <c:yMode val="edge"/>
          <c:x val="0.32368021252029278"/>
          <c:y val="0.91638984435343607"/>
          <c:w val="0.34892656249999998"/>
          <c:h val="5.8743567648828279E-2"/>
        </c:manualLayout>
      </c:layout>
      <c:overlay val="1"/>
      <c:txPr>
        <a:bodyPr/>
        <a:lstStyle/>
        <a:p>
          <a:pPr>
            <a:defRPr sz="900" b="0">
              <a:solidFill>
                <a:srgbClr val="4D565E"/>
              </a:solidFill>
            </a:defRPr>
          </a:pPr>
          <a:endParaRPr lang="es-MX"/>
        </a:p>
      </c:txPr>
    </c:legend>
    <c:plotVisOnly val="1"/>
    <c:dispBlanksAs val="gap"/>
    <c:showDLblsOverMax val="0"/>
  </c:chart>
  <c:spPr>
    <a:noFill/>
    <a:ln w="3175">
      <a:noFill/>
    </a:ln>
    <a:effectLst/>
  </c:spPr>
  <c:txPr>
    <a:bodyPr/>
    <a:lstStyle/>
    <a:p>
      <a:pPr>
        <a:defRPr baseline="0">
          <a:latin typeface="Arial" pitchFamily="34" charset="0"/>
        </a:defRPr>
      </a:pPr>
      <a:endParaRPr lang="es-MX"/>
    </a:p>
  </c:txPr>
  <c:externalData r:id="rId1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7.0735388875015529E-2"/>
          <c:y val="3.7005683195041661E-2"/>
          <c:w val="0.88111048736425679"/>
          <c:h val="0.71321634372273668"/>
        </c:manualLayout>
      </c:layout>
      <c:lineChart>
        <c:grouping val="standard"/>
        <c:varyColors val="0"/>
        <c:ser>
          <c:idx val="0"/>
          <c:order val="0"/>
          <c:tx>
            <c:strRef>
              <c:f>'Datos base 2q jul 2018'!$C$4</c:f>
              <c:strCache>
                <c:ptCount val="1"/>
                <c:pt idx="0">
                  <c:v>inpc</c:v>
                </c:pt>
              </c:strCache>
            </c:strRef>
          </c:tx>
          <c:spPr>
            <a:ln w="19050" cap="rnd">
              <a:solidFill>
                <a:srgbClr val="C0C0C0"/>
              </a:solidFill>
              <a:round/>
            </a:ln>
            <a:effectLst/>
          </c:spPr>
          <c:marker>
            <c:symbol val="none"/>
          </c:marker>
          <c:dLbls>
            <c:dLbl>
              <c:idx val="216"/>
              <c:layout>
                <c:manualLayout>
                  <c:x val="-2.066252020258676E-3"/>
                  <c:y val="1.3152784133397323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4EAF-41C8-AFA6-B7A80B94707E}"/>
                </c:ext>
              </c:extLst>
            </c:dLbl>
            <c:dLbl>
              <c:idx val="218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4EAF-41C8-AFA6-B7A80B94707E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 sz="800" b="1">
                    <a:solidFill>
                      <a:srgbClr val="C0C0C0"/>
                    </a:solidFill>
                    <a:latin typeface="Arial" panose="020B0604020202020204" pitchFamily="34" charset="0"/>
                    <a:cs typeface="Arial" panose="020B0604020202020204" pitchFamily="34" charset="0"/>
                  </a:defRPr>
                </a:pPr>
                <a:endParaRPr lang="es-MX"/>
              </a:p>
            </c:tx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multiLvlStrRef>
              <c:f>'Datos base 2q jul 2018'!$A$279:$B$495</c:f>
              <c:multiLvlStrCache>
                <c:ptCount val="217"/>
                <c:lvl>
                  <c:pt idx="0">
                    <c:v>1.ª Q JUN</c:v>
                  </c:pt>
                  <c:pt idx="1">
                    <c:v>2.ª Q JUN</c:v>
                  </c:pt>
                  <c:pt idx="2">
                    <c:v>1.ª Q JUL</c:v>
                  </c:pt>
                  <c:pt idx="3">
                    <c:v>2.ª Q JUL</c:v>
                  </c:pt>
                  <c:pt idx="4">
                    <c:v>1.ª Q AGO</c:v>
                  </c:pt>
                  <c:pt idx="5">
                    <c:v>2.ª Q AGO</c:v>
                  </c:pt>
                  <c:pt idx="6">
                    <c:v>1.ª Q SEP</c:v>
                  </c:pt>
                  <c:pt idx="7">
                    <c:v>2.ª Q SEP</c:v>
                  </c:pt>
                  <c:pt idx="8">
                    <c:v>1.ª Q OCT</c:v>
                  </c:pt>
                  <c:pt idx="9">
                    <c:v>2.ª Q OCT</c:v>
                  </c:pt>
                  <c:pt idx="10">
                    <c:v>1.ª Q NOV</c:v>
                  </c:pt>
                  <c:pt idx="11">
                    <c:v>2.ª Q NOV</c:v>
                  </c:pt>
                  <c:pt idx="12">
                    <c:v>1.ª Q DIC</c:v>
                  </c:pt>
                  <c:pt idx="13">
                    <c:v>2.ª Q DIC</c:v>
                  </c:pt>
                  <c:pt idx="14">
                    <c:v>1.ª Q ENE</c:v>
                  </c:pt>
                  <c:pt idx="15">
                    <c:v>2.ª Q ENE</c:v>
                  </c:pt>
                  <c:pt idx="16">
                    <c:v>1.ª Q FEB</c:v>
                  </c:pt>
                  <c:pt idx="17">
                    <c:v>2.ª Q FEB</c:v>
                  </c:pt>
                  <c:pt idx="18">
                    <c:v>1.ª Q MAR</c:v>
                  </c:pt>
                  <c:pt idx="19">
                    <c:v>2.ª Q MAR</c:v>
                  </c:pt>
                  <c:pt idx="20">
                    <c:v>1.ª Q ABR</c:v>
                  </c:pt>
                  <c:pt idx="21">
                    <c:v>2.ª Q ABR</c:v>
                  </c:pt>
                  <c:pt idx="22">
                    <c:v>1.ª Q MAY</c:v>
                  </c:pt>
                  <c:pt idx="23">
                    <c:v>2.ª Q MAY</c:v>
                  </c:pt>
                  <c:pt idx="24">
                    <c:v>1.ª Q JUN</c:v>
                  </c:pt>
                  <c:pt idx="25">
                    <c:v>2.ª Q JUN</c:v>
                  </c:pt>
                  <c:pt idx="26">
                    <c:v>1.ª Q JUL</c:v>
                  </c:pt>
                  <c:pt idx="27">
                    <c:v>2.ª Q JUL</c:v>
                  </c:pt>
                  <c:pt idx="28">
                    <c:v>1.ª Q AGO</c:v>
                  </c:pt>
                  <c:pt idx="29">
                    <c:v>2.ª Q AGO</c:v>
                  </c:pt>
                  <c:pt idx="30">
                    <c:v>1.ª Q SEP</c:v>
                  </c:pt>
                  <c:pt idx="31">
                    <c:v>2.ª Q SEP</c:v>
                  </c:pt>
                  <c:pt idx="32">
                    <c:v>1.ª Q OCT</c:v>
                  </c:pt>
                  <c:pt idx="33">
                    <c:v>2.ª Q OCT</c:v>
                  </c:pt>
                  <c:pt idx="34">
                    <c:v>1.ª Q NOV</c:v>
                  </c:pt>
                  <c:pt idx="35">
                    <c:v>2.ª Q NOV</c:v>
                  </c:pt>
                  <c:pt idx="36">
                    <c:v>1.ª Q DIC</c:v>
                  </c:pt>
                  <c:pt idx="37">
                    <c:v>2.ª Q DIC</c:v>
                  </c:pt>
                  <c:pt idx="38">
                    <c:v>1.ª Q ENE</c:v>
                  </c:pt>
                  <c:pt idx="39">
                    <c:v>2.ª Q ENE</c:v>
                  </c:pt>
                  <c:pt idx="40">
                    <c:v>1.ª Q FEB</c:v>
                  </c:pt>
                  <c:pt idx="41">
                    <c:v>2.ª Q FEB</c:v>
                  </c:pt>
                  <c:pt idx="42">
                    <c:v>1.ª Q MAR</c:v>
                  </c:pt>
                  <c:pt idx="43">
                    <c:v>2.ª Q MAR</c:v>
                  </c:pt>
                  <c:pt idx="44">
                    <c:v>1.ª Q ABR</c:v>
                  </c:pt>
                  <c:pt idx="45">
                    <c:v>2.ª Q ABR</c:v>
                  </c:pt>
                  <c:pt idx="46">
                    <c:v>1.ª Q MAY</c:v>
                  </c:pt>
                  <c:pt idx="47">
                    <c:v>2.ª Q MAY</c:v>
                  </c:pt>
                  <c:pt idx="48">
                    <c:v>1.ª Q JUN</c:v>
                  </c:pt>
                  <c:pt idx="49">
                    <c:v>2.ª Q JUN</c:v>
                  </c:pt>
                  <c:pt idx="50">
                    <c:v>1.ª Q JUL</c:v>
                  </c:pt>
                  <c:pt idx="51">
                    <c:v>2.ª Q JUL</c:v>
                  </c:pt>
                  <c:pt idx="52">
                    <c:v>1.ª Q AGO</c:v>
                  </c:pt>
                  <c:pt idx="53">
                    <c:v>2.ª Q AGO</c:v>
                  </c:pt>
                  <c:pt idx="54">
                    <c:v>1.ª Q SEP</c:v>
                  </c:pt>
                  <c:pt idx="55">
                    <c:v>2.ª Q SEP</c:v>
                  </c:pt>
                  <c:pt idx="56">
                    <c:v>1.ª Q OCT</c:v>
                  </c:pt>
                  <c:pt idx="57">
                    <c:v>2.ª Q OCT</c:v>
                  </c:pt>
                  <c:pt idx="58">
                    <c:v>1.ª Q NOV</c:v>
                  </c:pt>
                  <c:pt idx="59">
                    <c:v>2.ª Q NOV</c:v>
                  </c:pt>
                  <c:pt idx="60">
                    <c:v>1.ª Q DIC</c:v>
                  </c:pt>
                  <c:pt idx="61">
                    <c:v>2.ª Q DIC</c:v>
                  </c:pt>
                  <c:pt idx="62">
                    <c:v>1.ª Q ENE</c:v>
                  </c:pt>
                  <c:pt idx="63">
                    <c:v>2.ª Q ENE</c:v>
                  </c:pt>
                  <c:pt idx="64">
                    <c:v>1.ª Q FEB</c:v>
                  </c:pt>
                  <c:pt idx="65">
                    <c:v>2.ª Q FEB</c:v>
                  </c:pt>
                  <c:pt idx="66">
                    <c:v>1.ª Q MAR</c:v>
                  </c:pt>
                  <c:pt idx="67">
                    <c:v>2.ª Q MAR</c:v>
                  </c:pt>
                  <c:pt idx="68">
                    <c:v>1.ª Q ABR</c:v>
                  </c:pt>
                  <c:pt idx="69">
                    <c:v>2.ª Q ABR</c:v>
                  </c:pt>
                  <c:pt idx="70">
                    <c:v>1.ª Q MAY</c:v>
                  </c:pt>
                  <c:pt idx="71">
                    <c:v>2.ª Q MAY</c:v>
                  </c:pt>
                  <c:pt idx="72">
                    <c:v>1.ª Q JUN</c:v>
                  </c:pt>
                  <c:pt idx="73">
                    <c:v>2.ª Q JUN</c:v>
                  </c:pt>
                  <c:pt idx="74">
                    <c:v>1.ª Q JUL</c:v>
                  </c:pt>
                  <c:pt idx="75">
                    <c:v>2.ª Q JUL</c:v>
                  </c:pt>
                  <c:pt idx="76">
                    <c:v>1.ª Q AGO</c:v>
                  </c:pt>
                  <c:pt idx="77">
                    <c:v>2.ª Q AGO</c:v>
                  </c:pt>
                  <c:pt idx="78">
                    <c:v>1.ª Q SEP</c:v>
                  </c:pt>
                  <c:pt idx="79">
                    <c:v>2.ª Q SEP</c:v>
                  </c:pt>
                  <c:pt idx="80">
                    <c:v>1.ª Q OCT</c:v>
                  </c:pt>
                  <c:pt idx="81">
                    <c:v>2.ª Q OCT</c:v>
                  </c:pt>
                  <c:pt idx="82">
                    <c:v>1.ª Q NOV</c:v>
                  </c:pt>
                  <c:pt idx="83">
                    <c:v>2.ª Q NOV</c:v>
                  </c:pt>
                  <c:pt idx="84">
                    <c:v>1.ª Q DIC</c:v>
                  </c:pt>
                  <c:pt idx="85">
                    <c:v>2.ª Q DIC</c:v>
                  </c:pt>
                  <c:pt idx="86">
                    <c:v>1.ª Q ENE</c:v>
                  </c:pt>
                  <c:pt idx="87">
                    <c:v>2.ª Q ENE</c:v>
                  </c:pt>
                  <c:pt idx="88">
                    <c:v>1.ª Q FEB</c:v>
                  </c:pt>
                  <c:pt idx="89">
                    <c:v>2.ª Q FEB</c:v>
                  </c:pt>
                  <c:pt idx="90">
                    <c:v>1.ª Q MAR</c:v>
                  </c:pt>
                  <c:pt idx="91">
                    <c:v>2.ª Q MAR</c:v>
                  </c:pt>
                  <c:pt idx="92">
                    <c:v>1.ª Q ABR</c:v>
                  </c:pt>
                  <c:pt idx="93">
                    <c:v>2.ª Q ABR</c:v>
                  </c:pt>
                  <c:pt idx="94">
                    <c:v>1.ª Q MAY</c:v>
                  </c:pt>
                  <c:pt idx="95">
                    <c:v>2.ª Q MAY</c:v>
                  </c:pt>
                  <c:pt idx="96">
                    <c:v>1.ª Q JUN</c:v>
                  </c:pt>
                  <c:pt idx="97">
                    <c:v>2.ª Q JUN</c:v>
                  </c:pt>
                  <c:pt idx="98">
                    <c:v>1.ª Q JUL</c:v>
                  </c:pt>
                  <c:pt idx="99">
                    <c:v>2.ª Q JUL</c:v>
                  </c:pt>
                  <c:pt idx="100">
                    <c:v>1.ª Q AGO</c:v>
                  </c:pt>
                  <c:pt idx="101">
                    <c:v>2.ª Q AGO</c:v>
                  </c:pt>
                  <c:pt idx="102">
                    <c:v>1.ª Q SEP</c:v>
                  </c:pt>
                  <c:pt idx="103">
                    <c:v>2.ª Q SEP</c:v>
                  </c:pt>
                  <c:pt idx="104">
                    <c:v>1.ª Q OCT</c:v>
                  </c:pt>
                  <c:pt idx="105">
                    <c:v>2.ª Q OCT</c:v>
                  </c:pt>
                  <c:pt idx="106">
                    <c:v>1.ª Q NOV</c:v>
                  </c:pt>
                  <c:pt idx="107">
                    <c:v>2.ª Q NOV</c:v>
                  </c:pt>
                  <c:pt idx="108">
                    <c:v>1.ª Q DIC</c:v>
                  </c:pt>
                  <c:pt idx="109">
                    <c:v>2.ª Q DIC</c:v>
                  </c:pt>
                  <c:pt idx="110">
                    <c:v>1.ª Q ENE</c:v>
                  </c:pt>
                  <c:pt idx="111">
                    <c:v>2.ª Q ENE</c:v>
                  </c:pt>
                  <c:pt idx="112">
                    <c:v>1.ª Q FEB</c:v>
                  </c:pt>
                  <c:pt idx="113">
                    <c:v>2.ª Q FEB</c:v>
                  </c:pt>
                  <c:pt idx="114">
                    <c:v>1.ª Q MAR</c:v>
                  </c:pt>
                  <c:pt idx="115">
                    <c:v>2.ª Q MAR</c:v>
                  </c:pt>
                  <c:pt idx="116">
                    <c:v>1.ª Q ABR</c:v>
                  </c:pt>
                  <c:pt idx="117">
                    <c:v>2.ª Q ABR</c:v>
                  </c:pt>
                  <c:pt idx="118">
                    <c:v>1.ª Q MAY</c:v>
                  </c:pt>
                  <c:pt idx="119">
                    <c:v>2.ª Q MAY</c:v>
                  </c:pt>
                  <c:pt idx="120">
                    <c:v>1.ª Q JUN</c:v>
                  </c:pt>
                  <c:pt idx="121">
                    <c:v>2.ª Q JUN</c:v>
                  </c:pt>
                  <c:pt idx="122">
                    <c:v>1.ª Q JUL</c:v>
                  </c:pt>
                  <c:pt idx="123">
                    <c:v>2.ª Q JUL</c:v>
                  </c:pt>
                  <c:pt idx="124">
                    <c:v>1.ª Q AGO</c:v>
                  </c:pt>
                  <c:pt idx="125">
                    <c:v>2.ª Q AGO</c:v>
                  </c:pt>
                  <c:pt idx="126">
                    <c:v>1.ª Q SEP</c:v>
                  </c:pt>
                  <c:pt idx="127">
                    <c:v>2.ª Q SEP</c:v>
                  </c:pt>
                  <c:pt idx="128">
                    <c:v>1.ª Q OCT</c:v>
                  </c:pt>
                  <c:pt idx="129">
                    <c:v>2.ª Q OCT</c:v>
                  </c:pt>
                  <c:pt idx="130">
                    <c:v>1.ª Q NOV</c:v>
                  </c:pt>
                  <c:pt idx="131">
                    <c:v>2.ª Q NOV</c:v>
                  </c:pt>
                  <c:pt idx="132">
                    <c:v>1.ª Q DIC</c:v>
                  </c:pt>
                  <c:pt idx="133">
                    <c:v>2.ª Q DIC</c:v>
                  </c:pt>
                  <c:pt idx="134">
                    <c:v>1.ª Q ENE</c:v>
                  </c:pt>
                  <c:pt idx="135">
                    <c:v>2.ª Q ENE</c:v>
                  </c:pt>
                  <c:pt idx="136">
                    <c:v>1.ª Q FEB</c:v>
                  </c:pt>
                  <c:pt idx="137">
                    <c:v>2.ª Q FEB</c:v>
                  </c:pt>
                  <c:pt idx="138">
                    <c:v>1.ª Q MAR</c:v>
                  </c:pt>
                  <c:pt idx="139">
                    <c:v>2.ª Q MAR</c:v>
                  </c:pt>
                  <c:pt idx="140">
                    <c:v>1.ª Q ABR</c:v>
                  </c:pt>
                  <c:pt idx="141">
                    <c:v>2.ª Q ABR</c:v>
                  </c:pt>
                  <c:pt idx="142">
                    <c:v>1.ª Q MAY</c:v>
                  </c:pt>
                  <c:pt idx="143">
                    <c:v>2.ª Q MAY</c:v>
                  </c:pt>
                  <c:pt idx="144">
                    <c:v>1.ª Q JUN</c:v>
                  </c:pt>
                  <c:pt idx="145">
                    <c:v>2.ª Q JUN</c:v>
                  </c:pt>
                  <c:pt idx="146">
                    <c:v>1.ª Q JUL</c:v>
                  </c:pt>
                  <c:pt idx="147">
                    <c:v>2.ª Q JUL</c:v>
                  </c:pt>
                  <c:pt idx="148">
                    <c:v>1.ª Q AGO</c:v>
                  </c:pt>
                  <c:pt idx="149">
                    <c:v>2.ª Q AGO</c:v>
                  </c:pt>
                  <c:pt idx="150">
                    <c:v>1.ª Q SEP</c:v>
                  </c:pt>
                  <c:pt idx="151">
                    <c:v>2.ª Q SEP</c:v>
                  </c:pt>
                  <c:pt idx="152">
                    <c:v>1.ª Q OCT</c:v>
                  </c:pt>
                  <c:pt idx="153">
                    <c:v>2.ª Q OCT</c:v>
                  </c:pt>
                  <c:pt idx="154">
                    <c:v>1.ª Q NOV</c:v>
                  </c:pt>
                  <c:pt idx="155">
                    <c:v>2.ª Q NOV</c:v>
                  </c:pt>
                  <c:pt idx="156">
                    <c:v>1.ª Q DIC</c:v>
                  </c:pt>
                  <c:pt idx="157">
                    <c:v>2.ª Q DIC</c:v>
                  </c:pt>
                  <c:pt idx="158">
                    <c:v>1.ª Q ENE</c:v>
                  </c:pt>
                  <c:pt idx="159">
                    <c:v>2.ª Q ENE</c:v>
                  </c:pt>
                  <c:pt idx="160">
                    <c:v>1.ª Q FEB</c:v>
                  </c:pt>
                  <c:pt idx="161">
                    <c:v>2.ª Q FEB</c:v>
                  </c:pt>
                  <c:pt idx="162">
                    <c:v>1.ª Q MAR</c:v>
                  </c:pt>
                  <c:pt idx="163">
                    <c:v>2.ª Q MAR</c:v>
                  </c:pt>
                  <c:pt idx="164">
                    <c:v>1.ª Q ABR</c:v>
                  </c:pt>
                  <c:pt idx="165">
                    <c:v>2.ª Q ABR</c:v>
                  </c:pt>
                  <c:pt idx="166">
                    <c:v>1.ª Q MAY</c:v>
                  </c:pt>
                  <c:pt idx="167">
                    <c:v>2.ª Q MAY</c:v>
                  </c:pt>
                  <c:pt idx="168">
                    <c:v>1.ª Q JUN</c:v>
                  </c:pt>
                  <c:pt idx="169">
                    <c:v>2.ª Q JUN</c:v>
                  </c:pt>
                  <c:pt idx="170">
                    <c:v>1.ª Q JUL</c:v>
                  </c:pt>
                  <c:pt idx="171">
                    <c:v>2.ª Q JUL</c:v>
                  </c:pt>
                  <c:pt idx="172">
                    <c:v>1.ª Q AGO</c:v>
                  </c:pt>
                  <c:pt idx="173">
                    <c:v>2.ª Q AGO</c:v>
                  </c:pt>
                  <c:pt idx="174">
                    <c:v>1.ª Q SEP</c:v>
                  </c:pt>
                  <c:pt idx="175">
                    <c:v>2.ª Q SEP</c:v>
                  </c:pt>
                  <c:pt idx="176">
                    <c:v>1.ª Q OCT</c:v>
                  </c:pt>
                  <c:pt idx="177">
                    <c:v>2.ª Q OCT</c:v>
                  </c:pt>
                  <c:pt idx="178">
                    <c:v>1.ª Q NOV</c:v>
                  </c:pt>
                  <c:pt idx="179">
                    <c:v>2.ª Q NOV</c:v>
                  </c:pt>
                  <c:pt idx="180">
                    <c:v>1.ª Q DIC</c:v>
                  </c:pt>
                  <c:pt idx="181">
                    <c:v>2.ª Q DIC</c:v>
                  </c:pt>
                  <c:pt idx="182">
                    <c:v>1.ª Q ENE</c:v>
                  </c:pt>
                  <c:pt idx="183">
                    <c:v>2.ª Q ENE</c:v>
                  </c:pt>
                  <c:pt idx="184">
                    <c:v>1.ª Q FEB</c:v>
                  </c:pt>
                  <c:pt idx="185">
                    <c:v>2.ª Q FEB</c:v>
                  </c:pt>
                  <c:pt idx="186">
                    <c:v>1.ª Q MAR</c:v>
                  </c:pt>
                  <c:pt idx="187">
                    <c:v>2.ª Q MAR</c:v>
                  </c:pt>
                  <c:pt idx="188">
                    <c:v>1.ª Q ABR</c:v>
                  </c:pt>
                  <c:pt idx="189">
                    <c:v>2.ª Q ABR</c:v>
                  </c:pt>
                  <c:pt idx="190">
                    <c:v>1.ª Q MAY</c:v>
                  </c:pt>
                  <c:pt idx="191">
                    <c:v>2.ª Q MAY</c:v>
                  </c:pt>
                  <c:pt idx="192">
                    <c:v>1.ª Q JUN</c:v>
                  </c:pt>
                  <c:pt idx="193">
                    <c:v>2.ª Q JUN</c:v>
                  </c:pt>
                  <c:pt idx="194">
                    <c:v>1.ª Q JUL</c:v>
                  </c:pt>
                  <c:pt idx="195">
                    <c:v>2.ª Q JUL</c:v>
                  </c:pt>
                  <c:pt idx="196">
                    <c:v>1.ª Q AGO</c:v>
                  </c:pt>
                  <c:pt idx="197">
                    <c:v>2.ª Q AGO</c:v>
                  </c:pt>
                  <c:pt idx="198">
                    <c:v>1.ª Q SEP</c:v>
                  </c:pt>
                  <c:pt idx="199">
                    <c:v>2.ª Q SEP</c:v>
                  </c:pt>
                  <c:pt idx="200">
                    <c:v>1.ª Q OCT</c:v>
                  </c:pt>
                  <c:pt idx="201">
                    <c:v>2.ª Q OCT</c:v>
                  </c:pt>
                  <c:pt idx="202">
                    <c:v>1.ª Q NOV</c:v>
                  </c:pt>
                  <c:pt idx="203">
                    <c:v>2.ª Q NOV</c:v>
                  </c:pt>
                  <c:pt idx="204">
                    <c:v>1.ª Q DIC</c:v>
                  </c:pt>
                  <c:pt idx="205">
                    <c:v>2.ª Q DIC</c:v>
                  </c:pt>
                  <c:pt idx="206">
                    <c:v>1.ª Q ENE</c:v>
                  </c:pt>
                  <c:pt idx="207">
                    <c:v>2.ª Q ENE</c:v>
                  </c:pt>
                  <c:pt idx="208">
                    <c:v>1.ª Q FEB</c:v>
                  </c:pt>
                  <c:pt idx="209">
                    <c:v>2.ª Q FEB</c:v>
                  </c:pt>
                  <c:pt idx="210">
                    <c:v>1.ª Q MAR</c:v>
                  </c:pt>
                  <c:pt idx="211">
                    <c:v>2.ª Q MAR</c:v>
                  </c:pt>
                  <c:pt idx="212">
                    <c:v>1.ª Q ABR</c:v>
                  </c:pt>
                  <c:pt idx="213">
                    <c:v>2.ª Q ABR</c:v>
                  </c:pt>
                  <c:pt idx="214">
                    <c:v>1.ª Q MAY</c:v>
                  </c:pt>
                  <c:pt idx="215">
                    <c:v>2.ª Q MAY</c:v>
                  </c:pt>
                  <c:pt idx="216">
                    <c:v>1.ª Q JUN</c:v>
                  </c:pt>
                </c:lvl>
                <c:lvl>
                  <c:pt idx="0">
                    <c:v>2017</c:v>
                  </c:pt>
                  <c:pt idx="1">
                    <c:v>2017</c:v>
                  </c:pt>
                  <c:pt idx="2">
                    <c:v>2017</c:v>
                  </c:pt>
                  <c:pt idx="3">
                    <c:v>2017</c:v>
                  </c:pt>
                  <c:pt idx="4">
                    <c:v>2017</c:v>
                  </c:pt>
                  <c:pt idx="5">
                    <c:v>2017</c:v>
                  </c:pt>
                  <c:pt idx="6">
                    <c:v>2017</c:v>
                  </c:pt>
                  <c:pt idx="7">
                    <c:v>2017</c:v>
                  </c:pt>
                  <c:pt idx="8">
                    <c:v>2017</c:v>
                  </c:pt>
                  <c:pt idx="9">
                    <c:v>2017</c:v>
                  </c:pt>
                  <c:pt idx="10">
                    <c:v>2017</c:v>
                  </c:pt>
                  <c:pt idx="11">
                    <c:v>2017</c:v>
                  </c:pt>
                  <c:pt idx="12">
                    <c:v>2017</c:v>
                  </c:pt>
                  <c:pt idx="13">
                    <c:v>2017</c:v>
                  </c:pt>
                  <c:pt idx="14">
                    <c:v>2018</c:v>
                  </c:pt>
                  <c:pt idx="15">
                    <c:v>2018</c:v>
                  </c:pt>
                  <c:pt idx="16">
                    <c:v>2018</c:v>
                  </c:pt>
                  <c:pt idx="17">
                    <c:v>2018</c:v>
                  </c:pt>
                  <c:pt idx="18">
                    <c:v>2018</c:v>
                  </c:pt>
                  <c:pt idx="19">
                    <c:v>2018</c:v>
                  </c:pt>
                  <c:pt idx="20">
                    <c:v>2018</c:v>
                  </c:pt>
                  <c:pt idx="21">
                    <c:v>2018</c:v>
                  </c:pt>
                  <c:pt idx="22">
                    <c:v>2018</c:v>
                  </c:pt>
                  <c:pt idx="23">
                    <c:v>2018</c:v>
                  </c:pt>
                  <c:pt idx="24">
                    <c:v>2018</c:v>
                  </c:pt>
                  <c:pt idx="25">
                    <c:v>2018</c:v>
                  </c:pt>
                  <c:pt idx="26">
                    <c:v>2018</c:v>
                  </c:pt>
                  <c:pt idx="27">
                    <c:v>2018</c:v>
                  </c:pt>
                  <c:pt idx="28">
                    <c:v>2018</c:v>
                  </c:pt>
                  <c:pt idx="29">
                    <c:v>2018</c:v>
                  </c:pt>
                  <c:pt idx="30">
                    <c:v>2018</c:v>
                  </c:pt>
                  <c:pt idx="31">
                    <c:v>2018</c:v>
                  </c:pt>
                  <c:pt idx="32">
                    <c:v>2018</c:v>
                  </c:pt>
                  <c:pt idx="33">
                    <c:v>2018</c:v>
                  </c:pt>
                  <c:pt idx="34">
                    <c:v>2018</c:v>
                  </c:pt>
                  <c:pt idx="35">
                    <c:v>2018</c:v>
                  </c:pt>
                  <c:pt idx="36">
                    <c:v>2018</c:v>
                  </c:pt>
                  <c:pt idx="37">
                    <c:v>2018</c:v>
                  </c:pt>
                  <c:pt idx="38">
                    <c:v>2019</c:v>
                  </c:pt>
                  <c:pt idx="39">
                    <c:v>2019</c:v>
                  </c:pt>
                  <c:pt idx="40">
                    <c:v>2019</c:v>
                  </c:pt>
                  <c:pt idx="41">
                    <c:v>2019</c:v>
                  </c:pt>
                  <c:pt idx="42">
                    <c:v>2019</c:v>
                  </c:pt>
                  <c:pt idx="43">
                    <c:v>2019</c:v>
                  </c:pt>
                  <c:pt idx="44">
                    <c:v>2019</c:v>
                  </c:pt>
                  <c:pt idx="45">
                    <c:v>2019</c:v>
                  </c:pt>
                  <c:pt idx="46">
                    <c:v>2019</c:v>
                  </c:pt>
                  <c:pt idx="47">
                    <c:v>2019</c:v>
                  </c:pt>
                  <c:pt idx="48">
                    <c:v>2019</c:v>
                  </c:pt>
                  <c:pt idx="49">
                    <c:v>2019</c:v>
                  </c:pt>
                  <c:pt idx="50">
                    <c:v>2019</c:v>
                  </c:pt>
                  <c:pt idx="51">
                    <c:v>2019</c:v>
                  </c:pt>
                  <c:pt idx="52">
                    <c:v>2019</c:v>
                  </c:pt>
                  <c:pt idx="53">
                    <c:v>2019</c:v>
                  </c:pt>
                  <c:pt idx="54">
                    <c:v>2019</c:v>
                  </c:pt>
                  <c:pt idx="55">
                    <c:v>2019</c:v>
                  </c:pt>
                  <c:pt idx="56">
                    <c:v>2019</c:v>
                  </c:pt>
                  <c:pt idx="57">
                    <c:v>2019</c:v>
                  </c:pt>
                  <c:pt idx="58">
                    <c:v>2019</c:v>
                  </c:pt>
                  <c:pt idx="59">
                    <c:v>2019</c:v>
                  </c:pt>
                  <c:pt idx="60">
                    <c:v>2019</c:v>
                  </c:pt>
                  <c:pt idx="61">
                    <c:v>2019</c:v>
                  </c:pt>
                  <c:pt idx="62">
                    <c:v>2020</c:v>
                  </c:pt>
                  <c:pt idx="63">
                    <c:v>2020</c:v>
                  </c:pt>
                  <c:pt idx="64">
                    <c:v>2020</c:v>
                  </c:pt>
                  <c:pt idx="65">
                    <c:v>2020</c:v>
                  </c:pt>
                  <c:pt idx="66">
                    <c:v>2020</c:v>
                  </c:pt>
                  <c:pt idx="67">
                    <c:v>2020</c:v>
                  </c:pt>
                  <c:pt idx="68">
                    <c:v>2020</c:v>
                  </c:pt>
                  <c:pt idx="69">
                    <c:v>2020</c:v>
                  </c:pt>
                  <c:pt idx="70">
                    <c:v>2020</c:v>
                  </c:pt>
                  <c:pt idx="71">
                    <c:v>2020</c:v>
                  </c:pt>
                  <c:pt idx="72">
                    <c:v>2020</c:v>
                  </c:pt>
                  <c:pt idx="73">
                    <c:v>2020</c:v>
                  </c:pt>
                  <c:pt idx="74">
                    <c:v>2020</c:v>
                  </c:pt>
                  <c:pt idx="75">
                    <c:v>2020</c:v>
                  </c:pt>
                  <c:pt idx="76">
                    <c:v>2020</c:v>
                  </c:pt>
                  <c:pt idx="77">
                    <c:v>2020</c:v>
                  </c:pt>
                  <c:pt idx="78">
                    <c:v>2020</c:v>
                  </c:pt>
                  <c:pt idx="79">
                    <c:v>2020</c:v>
                  </c:pt>
                  <c:pt idx="80">
                    <c:v>2020</c:v>
                  </c:pt>
                  <c:pt idx="81">
                    <c:v>2020</c:v>
                  </c:pt>
                  <c:pt idx="82">
                    <c:v>2020</c:v>
                  </c:pt>
                  <c:pt idx="83">
                    <c:v>2020</c:v>
                  </c:pt>
                  <c:pt idx="84">
                    <c:v>2020</c:v>
                  </c:pt>
                  <c:pt idx="85">
                    <c:v>2020</c:v>
                  </c:pt>
                  <c:pt idx="86">
                    <c:v>2021</c:v>
                  </c:pt>
                  <c:pt idx="87">
                    <c:v>2021</c:v>
                  </c:pt>
                  <c:pt idx="88">
                    <c:v>2021</c:v>
                  </c:pt>
                  <c:pt idx="89">
                    <c:v>2021</c:v>
                  </c:pt>
                  <c:pt idx="90">
                    <c:v>2021</c:v>
                  </c:pt>
                  <c:pt idx="91">
                    <c:v>2021</c:v>
                  </c:pt>
                  <c:pt idx="92">
                    <c:v>2021</c:v>
                  </c:pt>
                  <c:pt idx="93">
                    <c:v>2021</c:v>
                  </c:pt>
                  <c:pt idx="94">
                    <c:v>2021</c:v>
                  </c:pt>
                  <c:pt idx="95">
                    <c:v>2021</c:v>
                  </c:pt>
                  <c:pt idx="96">
                    <c:v>2021</c:v>
                  </c:pt>
                  <c:pt idx="97">
                    <c:v>2021</c:v>
                  </c:pt>
                  <c:pt idx="98">
                    <c:v>2021</c:v>
                  </c:pt>
                  <c:pt idx="99">
                    <c:v>2021</c:v>
                  </c:pt>
                  <c:pt idx="100">
                    <c:v>2021</c:v>
                  </c:pt>
                  <c:pt idx="101">
                    <c:v>2021</c:v>
                  </c:pt>
                  <c:pt idx="102">
                    <c:v>2021</c:v>
                  </c:pt>
                  <c:pt idx="103">
                    <c:v>2021</c:v>
                  </c:pt>
                  <c:pt idx="104">
                    <c:v>2021</c:v>
                  </c:pt>
                  <c:pt idx="105">
                    <c:v>2021</c:v>
                  </c:pt>
                  <c:pt idx="106">
                    <c:v>2021</c:v>
                  </c:pt>
                  <c:pt idx="107">
                    <c:v>2021</c:v>
                  </c:pt>
                  <c:pt idx="108">
                    <c:v>2021</c:v>
                  </c:pt>
                  <c:pt idx="109">
                    <c:v>2021</c:v>
                  </c:pt>
                  <c:pt idx="110">
                    <c:v>2022</c:v>
                  </c:pt>
                  <c:pt idx="111">
                    <c:v>2022</c:v>
                  </c:pt>
                  <c:pt idx="112">
                    <c:v>2022</c:v>
                  </c:pt>
                  <c:pt idx="113">
                    <c:v>2022</c:v>
                  </c:pt>
                  <c:pt idx="114">
                    <c:v>2022</c:v>
                  </c:pt>
                  <c:pt idx="115">
                    <c:v>2022</c:v>
                  </c:pt>
                  <c:pt idx="116">
                    <c:v>2022</c:v>
                  </c:pt>
                  <c:pt idx="117">
                    <c:v>2022</c:v>
                  </c:pt>
                  <c:pt idx="118">
                    <c:v>2022</c:v>
                  </c:pt>
                  <c:pt idx="119">
                    <c:v>2022</c:v>
                  </c:pt>
                  <c:pt idx="120">
                    <c:v>2022</c:v>
                  </c:pt>
                  <c:pt idx="121">
                    <c:v>2022</c:v>
                  </c:pt>
                  <c:pt idx="122">
                    <c:v>2022</c:v>
                  </c:pt>
                  <c:pt idx="123">
                    <c:v>2022</c:v>
                  </c:pt>
                  <c:pt idx="124">
                    <c:v>2022</c:v>
                  </c:pt>
                  <c:pt idx="125">
                    <c:v>2022</c:v>
                  </c:pt>
                  <c:pt idx="126">
                    <c:v>2022</c:v>
                  </c:pt>
                  <c:pt idx="127">
                    <c:v>2022</c:v>
                  </c:pt>
                  <c:pt idx="128">
                    <c:v>2022</c:v>
                  </c:pt>
                  <c:pt idx="129">
                    <c:v>2022</c:v>
                  </c:pt>
                  <c:pt idx="130">
                    <c:v>2022</c:v>
                  </c:pt>
                  <c:pt idx="131">
                    <c:v>2022</c:v>
                  </c:pt>
                  <c:pt idx="132">
                    <c:v>2022</c:v>
                  </c:pt>
                  <c:pt idx="133">
                    <c:v>2022</c:v>
                  </c:pt>
                  <c:pt idx="134">
                    <c:v>2023</c:v>
                  </c:pt>
                  <c:pt idx="135">
                    <c:v>2023</c:v>
                  </c:pt>
                  <c:pt idx="136">
                    <c:v>2023</c:v>
                  </c:pt>
                  <c:pt idx="137">
                    <c:v>2023</c:v>
                  </c:pt>
                  <c:pt idx="138">
                    <c:v>2023</c:v>
                  </c:pt>
                  <c:pt idx="139">
                    <c:v>2023</c:v>
                  </c:pt>
                  <c:pt idx="140">
                    <c:v>2023</c:v>
                  </c:pt>
                  <c:pt idx="141">
                    <c:v>2023</c:v>
                  </c:pt>
                  <c:pt idx="142">
                    <c:v>2023</c:v>
                  </c:pt>
                  <c:pt idx="143">
                    <c:v>2023</c:v>
                  </c:pt>
                  <c:pt idx="144">
                    <c:v>2023</c:v>
                  </c:pt>
                  <c:pt idx="145">
                    <c:v>2023</c:v>
                  </c:pt>
                  <c:pt idx="146">
                    <c:v>2023</c:v>
                  </c:pt>
                  <c:pt idx="147">
                    <c:v>2023</c:v>
                  </c:pt>
                  <c:pt idx="148">
                    <c:v>2023</c:v>
                  </c:pt>
                  <c:pt idx="149">
                    <c:v>2023</c:v>
                  </c:pt>
                  <c:pt idx="150">
                    <c:v>2023</c:v>
                  </c:pt>
                  <c:pt idx="151">
                    <c:v>2023</c:v>
                  </c:pt>
                  <c:pt idx="152">
                    <c:v>2023</c:v>
                  </c:pt>
                  <c:pt idx="153">
                    <c:v>2023</c:v>
                  </c:pt>
                  <c:pt idx="154">
                    <c:v>2023</c:v>
                  </c:pt>
                  <c:pt idx="155">
                    <c:v>2023</c:v>
                  </c:pt>
                  <c:pt idx="156">
                    <c:v>2023</c:v>
                  </c:pt>
                  <c:pt idx="157">
                    <c:v>2023</c:v>
                  </c:pt>
                  <c:pt idx="158">
                    <c:v>2024</c:v>
                  </c:pt>
                  <c:pt idx="159">
                    <c:v>2024</c:v>
                  </c:pt>
                  <c:pt idx="160">
                    <c:v>2024</c:v>
                  </c:pt>
                  <c:pt idx="161">
                    <c:v>2024</c:v>
                  </c:pt>
                  <c:pt idx="162">
                    <c:v>2024</c:v>
                  </c:pt>
                  <c:pt idx="163">
                    <c:v>2024</c:v>
                  </c:pt>
                  <c:pt idx="164">
                    <c:v>2024</c:v>
                  </c:pt>
                  <c:pt idx="165">
                    <c:v>2024</c:v>
                  </c:pt>
                  <c:pt idx="166">
                    <c:v>2024</c:v>
                  </c:pt>
                  <c:pt idx="167">
                    <c:v>2024</c:v>
                  </c:pt>
                  <c:pt idx="168">
                    <c:v>2024</c:v>
                  </c:pt>
                  <c:pt idx="169">
                    <c:v>2024</c:v>
                  </c:pt>
                  <c:pt idx="170">
                    <c:v>2024</c:v>
                  </c:pt>
                  <c:pt idx="171">
                    <c:v>2024</c:v>
                  </c:pt>
                  <c:pt idx="172">
                    <c:v>2024</c:v>
                  </c:pt>
                  <c:pt idx="173">
                    <c:v>2024</c:v>
                  </c:pt>
                  <c:pt idx="174">
                    <c:v>2024</c:v>
                  </c:pt>
                  <c:pt idx="175">
                    <c:v>2024</c:v>
                  </c:pt>
                  <c:pt idx="176">
                    <c:v>2024</c:v>
                  </c:pt>
                  <c:pt idx="177">
                    <c:v>2024</c:v>
                  </c:pt>
                  <c:pt idx="178">
                    <c:v>2024</c:v>
                  </c:pt>
                  <c:pt idx="179">
                    <c:v>2024</c:v>
                  </c:pt>
                  <c:pt idx="180">
                    <c:v>2024</c:v>
                  </c:pt>
                  <c:pt idx="181">
                    <c:v>2024</c:v>
                  </c:pt>
                  <c:pt idx="182">
                    <c:v>2025</c:v>
                  </c:pt>
                  <c:pt idx="183">
                    <c:v>2025</c:v>
                  </c:pt>
                  <c:pt idx="184">
                    <c:v>2025</c:v>
                  </c:pt>
                  <c:pt idx="185">
                    <c:v>2025</c:v>
                  </c:pt>
                  <c:pt idx="186">
                    <c:v>2025</c:v>
                  </c:pt>
                  <c:pt idx="187">
                    <c:v>2025</c:v>
                  </c:pt>
                  <c:pt idx="188">
                    <c:v>2025</c:v>
                  </c:pt>
                  <c:pt idx="189">
                    <c:v>2025</c:v>
                  </c:pt>
                  <c:pt idx="190">
                    <c:v>2025</c:v>
                  </c:pt>
                  <c:pt idx="191">
                    <c:v>2025</c:v>
                  </c:pt>
                  <c:pt idx="192">
                    <c:v>2025</c:v>
                  </c:pt>
                  <c:pt idx="193">
                    <c:v>2025</c:v>
                  </c:pt>
                  <c:pt idx="194">
                    <c:v>2025</c:v>
                  </c:pt>
                  <c:pt idx="195">
                    <c:v>2025</c:v>
                  </c:pt>
                  <c:pt idx="196">
                    <c:v>2025</c:v>
                  </c:pt>
                  <c:pt idx="197">
                    <c:v>2025</c:v>
                  </c:pt>
                  <c:pt idx="198">
                    <c:v>2025</c:v>
                  </c:pt>
                  <c:pt idx="199">
                    <c:v>2025</c:v>
                  </c:pt>
                  <c:pt idx="200">
                    <c:v>2025</c:v>
                  </c:pt>
                  <c:pt idx="201">
                    <c:v>2025</c:v>
                  </c:pt>
                  <c:pt idx="202">
                    <c:v>2025</c:v>
                  </c:pt>
                  <c:pt idx="203">
                    <c:v>2025</c:v>
                  </c:pt>
                  <c:pt idx="204">
                    <c:v>2025</c:v>
                  </c:pt>
                  <c:pt idx="205">
                    <c:v>2025</c:v>
                  </c:pt>
                  <c:pt idx="206">
                    <c:v>2026</c:v>
                  </c:pt>
                  <c:pt idx="207">
                    <c:v>2026</c:v>
                  </c:pt>
                  <c:pt idx="208">
                    <c:v>2026</c:v>
                  </c:pt>
                  <c:pt idx="209">
                    <c:v>2026</c:v>
                  </c:pt>
                  <c:pt idx="210">
                    <c:v>2026</c:v>
                  </c:pt>
                  <c:pt idx="211">
                    <c:v>2026</c:v>
                  </c:pt>
                  <c:pt idx="212">
                    <c:v>2026</c:v>
                  </c:pt>
                  <c:pt idx="213">
                    <c:v>2026</c:v>
                  </c:pt>
                  <c:pt idx="214">
                    <c:v>2026</c:v>
                  </c:pt>
                  <c:pt idx="215">
                    <c:v>2026</c:v>
                  </c:pt>
                  <c:pt idx="216">
                    <c:v>2026</c:v>
                  </c:pt>
                </c:lvl>
              </c:multiLvlStrCache>
            </c:multiLvlStrRef>
          </c:cat>
          <c:val>
            <c:numRef>
              <c:f>'Datos base 2q jul 2018'!$D$279:$D$495</c:f>
              <c:numCache>
                <c:formatCode>0.00</c:formatCode>
                <c:ptCount val="217"/>
                <c:pt idx="0">
                  <c:v>6.2996232001067032</c:v>
                </c:pt>
                <c:pt idx="1">
                  <c:v>6.3268464164966867</c:v>
                </c:pt>
                <c:pt idx="2">
                  <c:v>6.2824985742561301</c:v>
                </c:pt>
                <c:pt idx="3">
                  <c:v>6.5938399322072048</c:v>
                </c:pt>
                <c:pt idx="4">
                  <c:v>6.5882687498436008</c:v>
                </c:pt>
                <c:pt idx="5">
                  <c:v>6.7378882818973294</c:v>
                </c:pt>
                <c:pt idx="6">
                  <c:v>6.52875782186194</c:v>
                </c:pt>
                <c:pt idx="7">
                  <c:v>6.1664091445272913</c:v>
                </c:pt>
                <c:pt idx="8">
                  <c:v>6.2989782759640383</c:v>
                </c:pt>
                <c:pt idx="9">
                  <c:v>6.443218056542384</c:v>
                </c:pt>
                <c:pt idx="10">
                  <c:v>6.5947399488419283</c:v>
                </c:pt>
                <c:pt idx="11">
                  <c:v>6.6735011892079434</c:v>
                </c:pt>
                <c:pt idx="12">
                  <c:v>6.6940549017043587</c:v>
                </c:pt>
                <c:pt idx="13">
                  <c:v>6.8510693834936465</c:v>
                </c:pt>
                <c:pt idx="14">
                  <c:v>5.5090840424588032</c:v>
                </c:pt>
                <c:pt idx="15">
                  <c:v>5.5824989779312419</c:v>
                </c:pt>
                <c:pt idx="16">
                  <c:v>5.4472967250703102</c:v>
                </c:pt>
                <c:pt idx="17">
                  <c:v>5.2322013500905529</c:v>
                </c:pt>
                <c:pt idx="18">
                  <c:v>5.1734133886099221</c:v>
                </c:pt>
                <c:pt idx="19">
                  <c:v>4.8978298748617624</c:v>
                </c:pt>
                <c:pt idx="20">
                  <c:v>4.6926310779724609</c:v>
                </c:pt>
                <c:pt idx="21">
                  <c:v>4.4101128039620514</c:v>
                </c:pt>
                <c:pt idx="22">
                  <c:v>4.4591902339125467</c:v>
                </c:pt>
                <c:pt idx="23">
                  <c:v>4.55406315622644</c:v>
                </c:pt>
                <c:pt idx="24">
                  <c:v>4.5361036823708103</c:v>
                </c:pt>
                <c:pt idx="25">
                  <c:v>4.7584019489202269</c:v>
                </c:pt>
                <c:pt idx="26">
                  <c:v>4.8482170334654198</c:v>
                </c:pt>
                <c:pt idx="27">
                  <c:v>4.7746485524932707</c:v>
                </c:pt>
                <c:pt idx="28">
                  <c:v>4.8106327469042878</c:v>
                </c:pt>
                <c:pt idx="29">
                  <c:v>4.9991362129373229</c:v>
                </c:pt>
                <c:pt idx="30">
                  <c:v>4.8752705003823005</c:v>
                </c:pt>
                <c:pt idx="31">
                  <c:v>5.1659896244948111</c:v>
                </c:pt>
                <c:pt idx="32">
                  <c:v>4.9352188627601201</c:v>
                </c:pt>
                <c:pt idx="33">
                  <c:v>4.8739609906787829</c:v>
                </c:pt>
                <c:pt idx="34">
                  <c:v>4.5607966774344257</c:v>
                </c:pt>
                <c:pt idx="35">
                  <c:v>4.8719965556208802</c:v>
                </c:pt>
                <c:pt idx="36">
                  <c:v>5.0045431705615995</c:v>
                </c:pt>
                <c:pt idx="37">
                  <c:v>4.6580435901154171</c:v>
                </c:pt>
                <c:pt idx="38">
                  <c:v>4.5239157686308014</c:v>
                </c:pt>
                <c:pt idx="39">
                  <c:v>4.2087945881511857</c:v>
                </c:pt>
                <c:pt idx="40">
                  <c:v>3.8917269000837917</c:v>
                </c:pt>
                <c:pt idx="41">
                  <c:v>3.9890243717722771</c:v>
                </c:pt>
                <c:pt idx="42">
                  <c:v>3.9499307543018993</c:v>
                </c:pt>
                <c:pt idx="43">
                  <c:v>4.0592034671256005</c:v>
                </c:pt>
                <c:pt idx="44">
                  <c:v>4.383988544239954</c:v>
                </c:pt>
                <c:pt idx="45">
                  <c:v>4.4431349885215479</c:v>
                </c:pt>
                <c:pt idx="46">
                  <c:v>4.4323088028574658</c:v>
                </c:pt>
                <c:pt idx="47">
                  <c:v>4.1312712555520745</c:v>
                </c:pt>
                <c:pt idx="48">
                  <c:v>4.0008340965336844</c:v>
                </c:pt>
                <c:pt idx="49">
                  <c:v>3.8935918758730175</c:v>
                </c:pt>
                <c:pt idx="50">
                  <c:v>3.8420065175998976</c:v>
                </c:pt>
                <c:pt idx="51">
                  <c:v>3.7199999999999989</c:v>
                </c:pt>
                <c:pt idx="52">
                  <c:v>3.2877231097336064</c:v>
                </c:pt>
                <c:pt idx="53">
                  <c:v>3.0365358054868268</c:v>
                </c:pt>
                <c:pt idx="54">
                  <c:v>2.9861696326773419</c:v>
                </c:pt>
                <c:pt idx="55">
                  <c:v>3.0078241061701556</c:v>
                </c:pt>
                <c:pt idx="56">
                  <c:v>3.0067474253245492</c:v>
                </c:pt>
                <c:pt idx="57">
                  <c:v>3.032243446393919</c:v>
                </c:pt>
                <c:pt idx="58">
                  <c:v>3.1008890455488989</c:v>
                </c:pt>
                <c:pt idx="59">
                  <c:v>2.8495310959960203</c:v>
                </c:pt>
                <c:pt idx="60">
                  <c:v>2.6336985317664396</c:v>
                </c:pt>
                <c:pt idx="61">
                  <c:v>3.0225648594065553</c:v>
                </c:pt>
                <c:pt idx="62">
                  <c:v>3.1841326802773886</c:v>
                </c:pt>
                <c:pt idx="63">
                  <c:v>3.2915664520133503</c:v>
                </c:pt>
                <c:pt idx="64">
                  <c:v>3.5210515586016711</c:v>
                </c:pt>
                <c:pt idx="65">
                  <c:v>3.8691226369364999</c:v>
                </c:pt>
                <c:pt idx="66">
                  <c:v>3.7122274331576643</c:v>
                </c:pt>
                <c:pt idx="67">
                  <c:v>2.7864434936302875</c:v>
                </c:pt>
                <c:pt idx="68">
                  <c:v>2.0811393126636419</c:v>
                </c:pt>
                <c:pt idx="69">
                  <c:v>2.2131669917537335</c:v>
                </c:pt>
                <c:pt idx="70">
                  <c:v>2.8251815980629558</c:v>
                </c:pt>
                <c:pt idx="71">
                  <c:v>2.850333281661765</c:v>
                </c:pt>
                <c:pt idx="72">
                  <c:v>3.167837248728516</c:v>
                </c:pt>
                <c:pt idx="73">
                  <c:v>3.4999467946175451</c:v>
                </c:pt>
                <c:pt idx="74">
                  <c:v>3.5859687035714969</c:v>
                </c:pt>
                <c:pt idx="75">
                  <c:v>3.6608175858079419</c:v>
                </c:pt>
                <c:pt idx="76">
                  <c:v>3.9896952972733115</c:v>
                </c:pt>
                <c:pt idx="77">
                  <c:v>4.1071583555937012</c:v>
                </c:pt>
                <c:pt idx="78">
                  <c:v>4.0961906870625935</c:v>
                </c:pt>
                <c:pt idx="79">
                  <c:v>3.9324276250636871</c:v>
                </c:pt>
                <c:pt idx="80">
                  <c:v>4.0854242482283132</c:v>
                </c:pt>
                <c:pt idx="81">
                  <c:v>4.0875060954038176</c:v>
                </c:pt>
                <c:pt idx="82">
                  <c:v>3.4292823293668411</c:v>
                </c:pt>
                <c:pt idx="83">
                  <c:v>3.2336113404116031</c:v>
                </c:pt>
                <c:pt idx="84">
                  <c:v>3.2194623828749194</c:v>
                </c:pt>
                <c:pt idx="85">
                  <c:v>3.0809104189246419</c:v>
                </c:pt>
                <c:pt idx="86">
                  <c:v>3.3349625897657642</c:v>
                </c:pt>
                <c:pt idx="87">
                  <c:v>3.7350008450228103</c:v>
                </c:pt>
                <c:pt idx="88">
                  <c:v>3.8448553959263365</c:v>
                </c:pt>
                <c:pt idx="89">
                  <c:v>3.6755303758598368</c:v>
                </c:pt>
                <c:pt idx="90">
                  <c:v>4.115464225110486</c:v>
                </c:pt>
                <c:pt idx="91">
                  <c:v>5.2235440040593089</c:v>
                </c:pt>
                <c:pt idx="92">
                  <c:v>6.0546117079172834</c:v>
                </c:pt>
                <c:pt idx="93">
                  <c:v>6.1159710544712569</c:v>
                </c:pt>
                <c:pt idx="94">
                  <c:v>5.7965281113717033</c:v>
                </c:pt>
                <c:pt idx="95">
                  <c:v>5.9901279225305624</c:v>
                </c:pt>
                <c:pt idx="96">
                  <c:v>6.0171839053476699</c:v>
                </c:pt>
                <c:pt idx="97">
                  <c:v>5.7397351179071183</c:v>
                </c:pt>
                <c:pt idx="98">
                  <c:v>5.7520187015115836</c:v>
                </c:pt>
                <c:pt idx="99">
                  <c:v>5.8604685770622345</c:v>
                </c:pt>
                <c:pt idx="100">
                  <c:v>5.5828237935737643</c:v>
                </c:pt>
                <c:pt idx="101">
                  <c:v>5.6013561080440155</c:v>
                </c:pt>
                <c:pt idx="102">
                  <c:v>5.8724521880664318</c:v>
                </c:pt>
                <c:pt idx="103">
                  <c:v>6.1269045394414325</c:v>
                </c:pt>
                <c:pt idx="104">
                  <c:v>6.1222236534604235</c:v>
                </c:pt>
                <c:pt idx="105">
                  <c:v>6.3557531553710316</c:v>
                </c:pt>
                <c:pt idx="106">
                  <c:v>7.0461849233311975</c:v>
                </c:pt>
                <c:pt idx="107">
                  <c:v>7.7048924182682095</c:v>
                </c:pt>
                <c:pt idx="108">
                  <c:v>7.4499853436904546</c:v>
                </c:pt>
                <c:pt idx="109">
                  <c:v>7.2594949439537722</c:v>
                </c:pt>
                <c:pt idx="110">
                  <c:v>7.1259641973511751</c:v>
                </c:pt>
                <c:pt idx="111">
                  <c:v>7.0145903479236811</c:v>
                </c:pt>
                <c:pt idx="112">
                  <c:v>7.2216803930067908</c:v>
                </c:pt>
                <c:pt idx="113">
                  <c:v>7.337120427803641</c:v>
                </c:pt>
                <c:pt idx="114">
                  <c:v>7.2867786653293685</c:v>
                </c:pt>
                <c:pt idx="115">
                  <c:v>7.6191496771773881</c:v>
                </c:pt>
                <c:pt idx="116">
                  <c:v>7.7205226145004069</c:v>
                </c:pt>
                <c:pt idx="117">
                  <c:v>7.645466847090657</c:v>
                </c:pt>
                <c:pt idx="118">
                  <c:v>7.5827316352240421</c:v>
                </c:pt>
                <c:pt idx="119">
                  <c:v>7.7223886168312408</c:v>
                </c:pt>
                <c:pt idx="120">
                  <c:v>7.8837586246601035</c:v>
                </c:pt>
                <c:pt idx="121">
                  <c:v>8.0905490930947845</c:v>
                </c:pt>
                <c:pt idx="122">
                  <c:v>8.1569746448607194</c:v>
                </c:pt>
                <c:pt idx="123">
                  <c:v>8.1445817006097414</c:v>
                </c:pt>
                <c:pt idx="124">
                  <c:v>8.6199623881751215</c:v>
                </c:pt>
                <c:pt idx="125">
                  <c:v>8.770821820478405</c:v>
                </c:pt>
                <c:pt idx="126">
                  <c:v>8.7568351356545193</c:v>
                </c:pt>
                <c:pt idx="127">
                  <c:v>8.6427824267782469</c:v>
                </c:pt>
                <c:pt idx="128">
                  <c:v>8.5330327726720991</c:v>
                </c:pt>
                <c:pt idx="129">
                  <c:v>8.282878883409186</c:v>
                </c:pt>
                <c:pt idx="130">
                  <c:v>8.1357647704659293</c:v>
                </c:pt>
                <c:pt idx="131">
                  <c:v>7.4600628072091792</c:v>
                </c:pt>
                <c:pt idx="132">
                  <c:v>7.7714597488512451</c:v>
                </c:pt>
                <c:pt idx="133">
                  <c:v>7.8635116013434105</c:v>
                </c:pt>
                <c:pt idx="134">
                  <c:v>7.935807081599731</c:v>
                </c:pt>
                <c:pt idx="135">
                  <c:v>7.8843649034964587</c:v>
                </c:pt>
                <c:pt idx="136">
                  <c:v>7.7560577093141649</c:v>
                </c:pt>
                <c:pt idx="137">
                  <c:v>7.48307878116902</c:v>
                </c:pt>
                <c:pt idx="138">
                  <c:v>7.1249113142189398</c:v>
                </c:pt>
                <c:pt idx="139">
                  <c:v>6.5752242496660163</c:v>
                </c:pt>
                <c:pt idx="140">
                  <c:v>6.235139143186176</c:v>
                </c:pt>
                <c:pt idx="141">
                  <c:v>6.2704687551688734</c:v>
                </c:pt>
                <c:pt idx="142">
                  <c:v>6.0014233933034395</c:v>
                </c:pt>
                <c:pt idx="143">
                  <c:v>5.6696863191591174</c:v>
                </c:pt>
                <c:pt idx="144">
                  <c:v>5.1763488883780555</c:v>
                </c:pt>
                <c:pt idx="145">
                  <c:v>4.9343746166741562</c:v>
                </c:pt>
                <c:pt idx="146">
                  <c:v>4.79280834466529</c:v>
                </c:pt>
                <c:pt idx="147">
                  <c:v>4.7786949174574334</c:v>
                </c:pt>
                <c:pt idx="148">
                  <c:v>4.67383477747304</c:v>
                </c:pt>
                <c:pt idx="149">
                  <c:v>4.6039580006774221</c:v>
                </c:pt>
                <c:pt idx="150">
                  <c:v>4.4383046736327936</c:v>
                </c:pt>
                <c:pt idx="151">
                  <c:v>4.4698519677458046</c:v>
                </c:pt>
                <c:pt idx="152">
                  <c:v>4.2657890111996846</c:v>
                </c:pt>
                <c:pt idx="153">
                  <c:v>4.2473937353933549</c:v>
                </c:pt>
                <c:pt idx="154">
                  <c:v>4.3190633700592587</c:v>
                </c:pt>
                <c:pt idx="155">
                  <c:v>4.3279386306243373</c:v>
                </c:pt>
                <c:pt idx="156">
                  <c:v>4.4622163158435892</c:v>
                </c:pt>
                <c:pt idx="157">
                  <c:v>4.859371419088176</c:v>
                </c:pt>
                <c:pt idx="158">
                  <c:v>4.8963151766890114</c:v>
                </c:pt>
                <c:pt idx="159">
                  <c:v>4.87158581328986</c:v>
                </c:pt>
                <c:pt idx="160">
                  <c:v>4.4527989245126829</c:v>
                </c:pt>
                <c:pt idx="161">
                  <c:v>4.3479957237945879</c:v>
                </c:pt>
                <c:pt idx="162">
                  <c:v>4.4755767837246081</c:v>
                </c:pt>
                <c:pt idx="163">
                  <c:v>4.3671216238311228</c:v>
                </c:pt>
                <c:pt idx="164">
                  <c:v>4.6323374587651758</c:v>
                </c:pt>
                <c:pt idx="165">
                  <c:v>4.6740027082133579</c:v>
                </c:pt>
                <c:pt idx="166">
                  <c:v>4.7841361542665206</c:v>
                </c:pt>
                <c:pt idx="167">
                  <c:v>4.5886100657411966</c:v>
                </c:pt>
                <c:pt idx="168">
                  <c:v>4.7826460279917731</c:v>
                </c:pt>
                <c:pt idx="169">
                  <c:v>5.169148762069538</c:v>
                </c:pt>
                <c:pt idx="170">
                  <c:v>5.6070554411593365</c:v>
                </c:pt>
                <c:pt idx="171">
                  <c:v>5.5245405908350778</c:v>
                </c:pt>
                <c:pt idx="172">
                  <c:v>5.1599938166641035</c:v>
                </c:pt>
                <c:pt idx="173">
                  <c:v>4.8261134367940963</c:v>
                </c:pt>
                <c:pt idx="174">
                  <c:v>4.6588173771273613</c:v>
                </c:pt>
                <c:pt idx="175">
                  <c:v>4.5036327050980791</c:v>
                </c:pt>
                <c:pt idx="176">
                  <c:v>4.6942277930157443</c:v>
                </c:pt>
                <c:pt idx="177">
                  <c:v>4.8287629307706492</c:v>
                </c:pt>
                <c:pt idx="178">
                  <c:v>4.5592104262663895</c:v>
                </c:pt>
                <c:pt idx="179">
                  <c:v>4.5388807696991798</c:v>
                </c:pt>
                <c:pt idx="180">
                  <c:v>4.4397158824153022</c:v>
                </c:pt>
                <c:pt idx="181">
                  <c:v>3.9860424454359222</c:v>
                </c:pt>
                <c:pt idx="182">
                  <c:v>3.6875656217189148</c:v>
                </c:pt>
                <c:pt idx="183">
                  <c:v>3.482843686925313</c:v>
                </c:pt>
                <c:pt idx="184">
                  <c:v>3.7354365117966983</c:v>
                </c:pt>
                <c:pt idx="185">
                  <c:v>3.8131061971388531</c:v>
                </c:pt>
                <c:pt idx="186">
                  <c:v>3.6745348100085709</c:v>
                </c:pt>
                <c:pt idx="187">
                  <c:v>3.9270101308506113</c:v>
                </c:pt>
                <c:pt idx="188">
                  <c:v>3.9614217889378303</c:v>
                </c:pt>
                <c:pt idx="189">
                  <c:v>3.9047165883542565</c:v>
                </c:pt>
                <c:pt idx="190">
                  <c:v>4.2170200718234492</c:v>
                </c:pt>
                <c:pt idx="191">
                  <c:v>4.6217013176066395</c:v>
                </c:pt>
                <c:pt idx="192">
                  <c:v>4.511457433177398</c:v>
                </c:pt>
                <c:pt idx="193">
                  <c:v>4.125170430968053</c:v>
                </c:pt>
                <c:pt idx="194">
                  <c:v>3.5464384781217073</c:v>
                </c:pt>
                <c:pt idx="195">
                  <c:v>3.4791873323781282</c:v>
                </c:pt>
                <c:pt idx="196">
                  <c:v>3.4867995531251834</c:v>
                </c:pt>
                <c:pt idx="197">
                  <c:v>3.6500430238800874</c:v>
                </c:pt>
                <c:pt idx="198">
                  <c:v>3.7401444621613504</c:v>
                </c:pt>
                <c:pt idx="199">
                  <c:v>3.7789373116778102</c:v>
                </c:pt>
                <c:pt idx="200">
                  <c:v>3.6290057007369265</c:v>
                </c:pt>
                <c:pt idx="201">
                  <c:v>3.5049304050157963</c:v>
                </c:pt>
                <c:pt idx="202">
                  <c:v>3.607010399243697</c:v>
                </c:pt>
                <c:pt idx="203">
                  <c:v>3.9901266209889328</c:v>
                </c:pt>
                <c:pt idx="204">
                  <c:v>3.7238709116088167</c:v>
                </c:pt>
                <c:pt idx="205">
                  <c:v>3.6600302949042112</c:v>
                </c:pt>
                <c:pt idx="206">
                  <c:v>3.7676211692717212</c:v>
                </c:pt>
                <c:pt idx="207">
                  <c:v>3.8156744612761853</c:v>
                </c:pt>
                <c:pt idx="208">
                  <c:v>3.9190368676558585</c:v>
                </c:pt>
                <c:pt idx="209">
                  <c:v>4.1268674993876946</c:v>
                </c:pt>
                <c:pt idx="210">
                  <c:v>4.6283774062670835</c:v>
                </c:pt>
                <c:pt idx="211">
                  <c:v>4.5459765989519765</c:v>
                </c:pt>
                <c:pt idx="212">
                  <c:v>4.5317025608671946</c:v>
                </c:pt>
                <c:pt idx="213">
                  <c:v>4.3583101977732674</c:v>
                </c:pt>
                <c:pt idx="214">
                  <c:v>4.1064356081728572</c:v>
                </c:pt>
                <c:pt idx="215">
                  <c:v>3.7717808571061622</c:v>
                </c:pt>
                <c:pt idx="216">
                  <c:v>3.5511647135973536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4EAF-41C8-AFA6-B7A80B94707E}"/>
            </c:ext>
          </c:extLst>
        </c:ser>
        <c:ser>
          <c:idx val="1"/>
          <c:order val="1"/>
          <c:tx>
            <c:strRef>
              <c:f>'Datos base 2q jul 2018'!$F$4</c:f>
              <c:strCache>
                <c:ptCount val="1"/>
                <c:pt idx="0">
                  <c:v>Subyacente</c:v>
                </c:pt>
              </c:strCache>
            </c:strRef>
          </c:tx>
          <c:spPr>
            <a:ln w="12700" cap="rnd">
              <a:solidFill>
                <a:srgbClr val="08989C"/>
              </a:solidFill>
              <a:round/>
            </a:ln>
            <a:effectLst/>
          </c:spPr>
          <c:marker>
            <c:symbol val="none"/>
          </c:marker>
          <c:dLbls>
            <c:dLbl>
              <c:idx val="216"/>
              <c:layout>
                <c:manualLayout>
                  <c:x val="-2.8237503479622912E-3"/>
                  <c:y val="-1.5595388238445548E-2"/>
                </c:manualLayout>
              </c:layout>
              <c:dLblPos val="r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4EAF-41C8-AFA6-B7A80B94707E}"/>
                </c:ext>
              </c:extLst>
            </c:dLbl>
            <c:dLbl>
              <c:idx val="218"/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4-4EAF-41C8-AFA6-B7A80B94707E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 sz="800" b="1">
                    <a:solidFill>
                      <a:srgbClr val="08989C"/>
                    </a:solidFill>
                    <a:latin typeface="Arial" panose="020B0604020202020204" pitchFamily="34" charset="0"/>
                    <a:cs typeface="Arial" panose="020B0604020202020204" pitchFamily="34" charset="0"/>
                  </a:defRPr>
                </a:pPr>
                <a:endParaRPr lang="es-MX"/>
              </a:p>
            </c:tx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multiLvlStrRef>
              <c:f>'Datos base 2q jul 2018'!$A$279:$B$495</c:f>
              <c:multiLvlStrCache>
                <c:ptCount val="217"/>
                <c:lvl>
                  <c:pt idx="0">
                    <c:v>1.ª Q JUN</c:v>
                  </c:pt>
                  <c:pt idx="1">
                    <c:v>2.ª Q JUN</c:v>
                  </c:pt>
                  <c:pt idx="2">
                    <c:v>1.ª Q JUL</c:v>
                  </c:pt>
                  <c:pt idx="3">
                    <c:v>2.ª Q JUL</c:v>
                  </c:pt>
                  <c:pt idx="4">
                    <c:v>1.ª Q AGO</c:v>
                  </c:pt>
                  <c:pt idx="5">
                    <c:v>2.ª Q AGO</c:v>
                  </c:pt>
                  <c:pt idx="6">
                    <c:v>1.ª Q SEP</c:v>
                  </c:pt>
                  <c:pt idx="7">
                    <c:v>2.ª Q SEP</c:v>
                  </c:pt>
                  <c:pt idx="8">
                    <c:v>1.ª Q OCT</c:v>
                  </c:pt>
                  <c:pt idx="9">
                    <c:v>2.ª Q OCT</c:v>
                  </c:pt>
                  <c:pt idx="10">
                    <c:v>1.ª Q NOV</c:v>
                  </c:pt>
                  <c:pt idx="11">
                    <c:v>2.ª Q NOV</c:v>
                  </c:pt>
                  <c:pt idx="12">
                    <c:v>1.ª Q DIC</c:v>
                  </c:pt>
                  <c:pt idx="13">
                    <c:v>2.ª Q DIC</c:v>
                  </c:pt>
                  <c:pt idx="14">
                    <c:v>1.ª Q ENE</c:v>
                  </c:pt>
                  <c:pt idx="15">
                    <c:v>2.ª Q ENE</c:v>
                  </c:pt>
                  <c:pt idx="16">
                    <c:v>1.ª Q FEB</c:v>
                  </c:pt>
                  <c:pt idx="17">
                    <c:v>2.ª Q FEB</c:v>
                  </c:pt>
                  <c:pt idx="18">
                    <c:v>1.ª Q MAR</c:v>
                  </c:pt>
                  <c:pt idx="19">
                    <c:v>2.ª Q MAR</c:v>
                  </c:pt>
                  <c:pt idx="20">
                    <c:v>1.ª Q ABR</c:v>
                  </c:pt>
                  <c:pt idx="21">
                    <c:v>2.ª Q ABR</c:v>
                  </c:pt>
                  <c:pt idx="22">
                    <c:v>1.ª Q MAY</c:v>
                  </c:pt>
                  <c:pt idx="23">
                    <c:v>2.ª Q MAY</c:v>
                  </c:pt>
                  <c:pt idx="24">
                    <c:v>1.ª Q JUN</c:v>
                  </c:pt>
                  <c:pt idx="25">
                    <c:v>2.ª Q JUN</c:v>
                  </c:pt>
                  <c:pt idx="26">
                    <c:v>1.ª Q JUL</c:v>
                  </c:pt>
                  <c:pt idx="27">
                    <c:v>2.ª Q JUL</c:v>
                  </c:pt>
                  <c:pt idx="28">
                    <c:v>1.ª Q AGO</c:v>
                  </c:pt>
                  <c:pt idx="29">
                    <c:v>2.ª Q AGO</c:v>
                  </c:pt>
                  <c:pt idx="30">
                    <c:v>1.ª Q SEP</c:v>
                  </c:pt>
                  <c:pt idx="31">
                    <c:v>2.ª Q SEP</c:v>
                  </c:pt>
                  <c:pt idx="32">
                    <c:v>1.ª Q OCT</c:v>
                  </c:pt>
                  <c:pt idx="33">
                    <c:v>2.ª Q OCT</c:v>
                  </c:pt>
                  <c:pt idx="34">
                    <c:v>1.ª Q NOV</c:v>
                  </c:pt>
                  <c:pt idx="35">
                    <c:v>2.ª Q NOV</c:v>
                  </c:pt>
                  <c:pt idx="36">
                    <c:v>1.ª Q DIC</c:v>
                  </c:pt>
                  <c:pt idx="37">
                    <c:v>2.ª Q DIC</c:v>
                  </c:pt>
                  <c:pt idx="38">
                    <c:v>1.ª Q ENE</c:v>
                  </c:pt>
                  <c:pt idx="39">
                    <c:v>2.ª Q ENE</c:v>
                  </c:pt>
                  <c:pt idx="40">
                    <c:v>1.ª Q FEB</c:v>
                  </c:pt>
                  <c:pt idx="41">
                    <c:v>2.ª Q FEB</c:v>
                  </c:pt>
                  <c:pt idx="42">
                    <c:v>1.ª Q MAR</c:v>
                  </c:pt>
                  <c:pt idx="43">
                    <c:v>2.ª Q MAR</c:v>
                  </c:pt>
                  <c:pt idx="44">
                    <c:v>1.ª Q ABR</c:v>
                  </c:pt>
                  <c:pt idx="45">
                    <c:v>2.ª Q ABR</c:v>
                  </c:pt>
                  <c:pt idx="46">
                    <c:v>1.ª Q MAY</c:v>
                  </c:pt>
                  <c:pt idx="47">
                    <c:v>2.ª Q MAY</c:v>
                  </c:pt>
                  <c:pt idx="48">
                    <c:v>1.ª Q JUN</c:v>
                  </c:pt>
                  <c:pt idx="49">
                    <c:v>2.ª Q JUN</c:v>
                  </c:pt>
                  <c:pt idx="50">
                    <c:v>1.ª Q JUL</c:v>
                  </c:pt>
                  <c:pt idx="51">
                    <c:v>2.ª Q JUL</c:v>
                  </c:pt>
                  <c:pt idx="52">
                    <c:v>1.ª Q AGO</c:v>
                  </c:pt>
                  <c:pt idx="53">
                    <c:v>2.ª Q AGO</c:v>
                  </c:pt>
                  <c:pt idx="54">
                    <c:v>1.ª Q SEP</c:v>
                  </c:pt>
                  <c:pt idx="55">
                    <c:v>2.ª Q SEP</c:v>
                  </c:pt>
                  <c:pt idx="56">
                    <c:v>1.ª Q OCT</c:v>
                  </c:pt>
                  <c:pt idx="57">
                    <c:v>2.ª Q OCT</c:v>
                  </c:pt>
                  <c:pt idx="58">
                    <c:v>1.ª Q NOV</c:v>
                  </c:pt>
                  <c:pt idx="59">
                    <c:v>2.ª Q NOV</c:v>
                  </c:pt>
                  <c:pt idx="60">
                    <c:v>1.ª Q DIC</c:v>
                  </c:pt>
                  <c:pt idx="61">
                    <c:v>2.ª Q DIC</c:v>
                  </c:pt>
                  <c:pt idx="62">
                    <c:v>1.ª Q ENE</c:v>
                  </c:pt>
                  <c:pt idx="63">
                    <c:v>2.ª Q ENE</c:v>
                  </c:pt>
                  <c:pt idx="64">
                    <c:v>1.ª Q FEB</c:v>
                  </c:pt>
                  <c:pt idx="65">
                    <c:v>2.ª Q FEB</c:v>
                  </c:pt>
                  <c:pt idx="66">
                    <c:v>1.ª Q MAR</c:v>
                  </c:pt>
                  <c:pt idx="67">
                    <c:v>2.ª Q MAR</c:v>
                  </c:pt>
                  <c:pt idx="68">
                    <c:v>1.ª Q ABR</c:v>
                  </c:pt>
                  <c:pt idx="69">
                    <c:v>2.ª Q ABR</c:v>
                  </c:pt>
                  <c:pt idx="70">
                    <c:v>1.ª Q MAY</c:v>
                  </c:pt>
                  <c:pt idx="71">
                    <c:v>2.ª Q MAY</c:v>
                  </c:pt>
                  <c:pt idx="72">
                    <c:v>1.ª Q JUN</c:v>
                  </c:pt>
                  <c:pt idx="73">
                    <c:v>2.ª Q JUN</c:v>
                  </c:pt>
                  <c:pt idx="74">
                    <c:v>1.ª Q JUL</c:v>
                  </c:pt>
                  <c:pt idx="75">
                    <c:v>2.ª Q JUL</c:v>
                  </c:pt>
                  <c:pt idx="76">
                    <c:v>1.ª Q AGO</c:v>
                  </c:pt>
                  <c:pt idx="77">
                    <c:v>2.ª Q AGO</c:v>
                  </c:pt>
                  <c:pt idx="78">
                    <c:v>1.ª Q SEP</c:v>
                  </c:pt>
                  <c:pt idx="79">
                    <c:v>2.ª Q SEP</c:v>
                  </c:pt>
                  <c:pt idx="80">
                    <c:v>1.ª Q OCT</c:v>
                  </c:pt>
                  <c:pt idx="81">
                    <c:v>2.ª Q OCT</c:v>
                  </c:pt>
                  <c:pt idx="82">
                    <c:v>1.ª Q NOV</c:v>
                  </c:pt>
                  <c:pt idx="83">
                    <c:v>2.ª Q NOV</c:v>
                  </c:pt>
                  <c:pt idx="84">
                    <c:v>1.ª Q DIC</c:v>
                  </c:pt>
                  <c:pt idx="85">
                    <c:v>2.ª Q DIC</c:v>
                  </c:pt>
                  <c:pt idx="86">
                    <c:v>1.ª Q ENE</c:v>
                  </c:pt>
                  <c:pt idx="87">
                    <c:v>2.ª Q ENE</c:v>
                  </c:pt>
                  <c:pt idx="88">
                    <c:v>1.ª Q FEB</c:v>
                  </c:pt>
                  <c:pt idx="89">
                    <c:v>2.ª Q FEB</c:v>
                  </c:pt>
                  <c:pt idx="90">
                    <c:v>1.ª Q MAR</c:v>
                  </c:pt>
                  <c:pt idx="91">
                    <c:v>2.ª Q MAR</c:v>
                  </c:pt>
                  <c:pt idx="92">
                    <c:v>1.ª Q ABR</c:v>
                  </c:pt>
                  <c:pt idx="93">
                    <c:v>2.ª Q ABR</c:v>
                  </c:pt>
                  <c:pt idx="94">
                    <c:v>1.ª Q MAY</c:v>
                  </c:pt>
                  <c:pt idx="95">
                    <c:v>2.ª Q MAY</c:v>
                  </c:pt>
                  <c:pt idx="96">
                    <c:v>1.ª Q JUN</c:v>
                  </c:pt>
                  <c:pt idx="97">
                    <c:v>2.ª Q JUN</c:v>
                  </c:pt>
                  <c:pt idx="98">
                    <c:v>1.ª Q JUL</c:v>
                  </c:pt>
                  <c:pt idx="99">
                    <c:v>2.ª Q JUL</c:v>
                  </c:pt>
                  <c:pt idx="100">
                    <c:v>1.ª Q AGO</c:v>
                  </c:pt>
                  <c:pt idx="101">
                    <c:v>2.ª Q AGO</c:v>
                  </c:pt>
                  <c:pt idx="102">
                    <c:v>1.ª Q SEP</c:v>
                  </c:pt>
                  <c:pt idx="103">
                    <c:v>2.ª Q SEP</c:v>
                  </c:pt>
                  <c:pt idx="104">
                    <c:v>1.ª Q OCT</c:v>
                  </c:pt>
                  <c:pt idx="105">
                    <c:v>2.ª Q OCT</c:v>
                  </c:pt>
                  <c:pt idx="106">
                    <c:v>1.ª Q NOV</c:v>
                  </c:pt>
                  <c:pt idx="107">
                    <c:v>2.ª Q NOV</c:v>
                  </c:pt>
                  <c:pt idx="108">
                    <c:v>1.ª Q DIC</c:v>
                  </c:pt>
                  <c:pt idx="109">
                    <c:v>2.ª Q DIC</c:v>
                  </c:pt>
                  <c:pt idx="110">
                    <c:v>1.ª Q ENE</c:v>
                  </c:pt>
                  <c:pt idx="111">
                    <c:v>2.ª Q ENE</c:v>
                  </c:pt>
                  <c:pt idx="112">
                    <c:v>1.ª Q FEB</c:v>
                  </c:pt>
                  <c:pt idx="113">
                    <c:v>2.ª Q FEB</c:v>
                  </c:pt>
                  <c:pt idx="114">
                    <c:v>1.ª Q MAR</c:v>
                  </c:pt>
                  <c:pt idx="115">
                    <c:v>2.ª Q MAR</c:v>
                  </c:pt>
                  <c:pt idx="116">
                    <c:v>1.ª Q ABR</c:v>
                  </c:pt>
                  <c:pt idx="117">
                    <c:v>2.ª Q ABR</c:v>
                  </c:pt>
                  <c:pt idx="118">
                    <c:v>1.ª Q MAY</c:v>
                  </c:pt>
                  <c:pt idx="119">
                    <c:v>2.ª Q MAY</c:v>
                  </c:pt>
                  <c:pt idx="120">
                    <c:v>1.ª Q JUN</c:v>
                  </c:pt>
                  <c:pt idx="121">
                    <c:v>2.ª Q JUN</c:v>
                  </c:pt>
                  <c:pt idx="122">
                    <c:v>1.ª Q JUL</c:v>
                  </c:pt>
                  <c:pt idx="123">
                    <c:v>2.ª Q JUL</c:v>
                  </c:pt>
                  <c:pt idx="124">
                    <c:v>1.ª Q AGO</c:v>
                  </c:pt>
                  <c:pt idx="125">
                    <c:v>2.ª Q AGO</c:v>
                  </c:pt>
                  <c:pt idx="126">
                    <c:v>1.ª Q SEP</c:v>
                  </c:pt>
                  <c:pt idx="127">
                    <c:v>2.ª Q SEP</c:v>
                  </c:pt>
                  <c:pt idx="128">
                    <c:v>1.ª Q OCT</c:v>
                  </c:pt>
                  <c:pt idx="129">
                    <c:v>2.ª Q OCT</c:v>
                  </c:pt>
                  <c:pt idx="130">
                    <c:v>1.ª Q NOV</c:v>
                  </c:pt>
                  <c:pt idx="131">
                    <c:v>2.ª Q NOV</c:v>
                  </c:pt>
                  <c:pt idx="132">
                    <c:v>1.ª Q DIC</c:v>
                  </c:pt>
                  <c:pt idx="133">
                    <c:v>2.ª Q DIC</c:v>
                  </c:pt>
                  <c:pt idx="134">
                    <c:v>1.ª Q ENE</c:v>
                  </c:pt>
                  <c:pt idx="135">
                    <c:v>2.ª Q ENE</c:v>
                  </c:pt>
                  <c:pt idx="136">
                    <c:v>1.ª Q FEB</c:v>
                  </c:pt>
                  <c:pt idx="137">
                    <c:v>2.ª Q FEB</c:v>
                  </c:pt>
                  <c:pt idx="138">
                    <c:v>1.ª Q MAR</c:v>
                  </c:pt>
                  <c:pt idx="139">
                    <c:v>2.ª Q MAR</c:v>
                  </c:pt>
                  <c:pt idx="140">
                    <c:v>1.ª Q ABR</c:v>
                  </c:pt>
                  <c:pt idx="141">
                    <c:v>2.ª Q ABR</c:v>
                  </c:pt>
                  <c:pt idx="142">
                    <c:v>1.ª Q MAY</c:v>
                  </c:pt>
                  <c:pt idx="143">
                    <c:v>2.ª Q MAY</c:v>
                  </c:pt>
                  <c:pt idx="144">
                    <c:v>1.ª Q JUN</c:v>
                  </c:pt>
                  <c:pt idx="145">
                    <c:v>2.ª Q JUN</c:v>
                  </c:pt>
                  <c:pt idx="146">
                    <c:v>1.ª Q JUL</c:v>
                  </c:pt>
                  <c:pt idx="147">
                    <c:v>2.ª Q JUL</c:v>
                  </c:pt>
                  <c:pt idx="148">
                    <c:v>1.ª Q AGO</c:v>
                  </c:pt>
                  <c:pt idx="149">
                    <c:v>2.ª Q AGO</c:v>
                  </c:pt>
                  <c:pt idx="150">
                    <c:v>1.ª Q SEP</c:v>
                  </c:pt>
                  <c:pt idx="151">
                    <c:v>2.ª Q SEP</c:v>
                  </c:pt>
                  <c:pt idx="152">
                    <c:v>1.ª Q OCT</c:v>
                  </c:pt>
                  <c:pt idx="153">
                    <c:v>2.ª Q OCT</c:v>
                  </c:pt>
                  <c:pt idx="154">
                    <c:v>1.ª Q NOV</c:v>
                  </c:pt>
                  <c:pt idx="155">
                    <c:v>2.ª Q NOV</c:v>
                  </c:pt>
                  <c:pt idx="156">
                    <c:v>1.ª Q DIC</c:v>
                  </c:pt>
                  <c:pt idx="157">
                    <c:v>2.ª Q DIC</c:v>
                  </c:pt>
                  <c:pt idx="158">
                    <c:v>1.ª Q ENE</c:v>
                  </c:pt>
                  <c:pt idx="159">
                    <c:v>2.ª Q ENE</c:v>
                  </c:pt>
                  <c:pt idx="160">
                    <c:v>1.ª Q FEB</c:v>
                  </c:pt>
                  <c:pt idx="161">
                    <c:v>2.ª Q FEB</c:v>
                  </c:pt>
                  <c:pt idx="162">
                    <c:v>1.ª Q MAR</c:v>
                  </c:pt>
                  <c:pt idx="163">
                    <c:v>2.ª Q MAR</c:v>
                  </c:pt>
                  <c:pt idx="164">
                    <c:v>1.ª Q ABR</c:v>
                  </c:pt>
                  <c:pt idx="165">
                    <c:v>2.ª Q ABR</c:v>
                  </c:pt>
                  <c:pt idx="166">
                    <c:v>1.ª Q MAY</c:v>
                  </c:pt>
                  <c:pt idx="167">
                    <c:v>2.ª Q MAY</c:v>
                  </c:pt>
                  <c:pt idx="168">
                    <c:v>1.ª Q JUN</c:v>
                  </c:pt>
                  <c:pt idx="169">
                    <c:v>2.ª Q JUN</c:v>
                  </c:pt>
                  <c:pt idx="170">
                    <c:v>1.ª Q JUL</c:v>
                  </c:pt>
                  <c:pt idx="171">
                    <c:v>2.ª Q JUL</c:v>
                  </c:pt>
                  <c:pt idx="172">
                    <c:v>1.ª Q AGO</c:v>
                  </c:pt>
                  <c:pt idx="173">
                    <c:v>2.ª Q AGO</c:v>
                  </c:pt>
                  <c:pt idx="174">
                    <c:v>1.ª Q SEP</c:v>
                  </c:pt>
                  <c:pt idx="175">
                    <c:v>2.ª Q SEP</c:v>
                  </c:pt>
                  <c:pt idx="176">
                    <c:v>1.ª Q OCT</c:v>
                  </c:pt>
                  <c:pt idx="177">
                    <c:v>2.ª Q OCT</c:v>
                  </c:pt>
                  <c:pt idx="178">
                    <c:v>1.ª Q NOV</c:v>
                  </c:pt>
                  <c:pt idx="179">
                    <c:v>2.ª Q NOV</c:v>
                  </c:pt>
                  <c:pt idx="180">
                    <c:v>1.ª Q DIC</c:v>
                  </c:pt>
                  <c:pt idx="181">
                    <c:v>2.ª Q DIC</c:v>
                  </c:pt>
                  <c:pt idx="182">
                    <c:v>1.ª Q ENE</c:v>
                  </c:pt>
                  <c:pt idx="183">
                    <c:v>2.ª Q ENE</c:v>
                  </c:pt>
                  <c:pt idx="184">
                    <c:v>1.ª Q FEB</c:v>
                  </c:pt>
                  <c:pt idx="185">
                    <c:v>2.ª Q FEB</c:v>
                  </c:pt>
                  <c:pt idx="186">
                    <c:v>1.ª Q MAR</c:v>
                  </c:pt>
                  <c:pt idx="187">
                    <c:v>2.ª Q MAR</c:v>
                  </c:pt>
                  <c:pt idx="188">
                    <c:v>1.ª Q ABR</c:v>
                  </c:pt>
                  <c:pt idx="189">
                    <c:v>2.ª Q ABR</c:v>
                  </c:pt>
                  <c:pt idx="190">
                    <c:v>1.ª Q MAY</c:v>
                  </c:pt>
                  <c:pt idx="191">
                    <c:v>2.ª Q MAY</c:v>
                  </c:pt>
                  <c:pt idx="192">
                    <c:v>1.ª Q JUN</c:v>
                  </c:pt>
                  <c:pt idx="193">
                    <c:v>2.ª Q JUN</c:v>
                  </c:pt>
                  <c:pt idx="194">
                    <c:v>1.ª Q JUL</c:v>
                  </c:pt>
                  <c:pt idx="195">
                    <c:v>2.ª Q JUL</c:v>
                  </c:pt>
                  <c:pt idx="196">
                    <c:v>1.ª Q AGO</c:v>
                  </c:pt>
                  <c:pt idx="197">
                    <c:v>2.ª Q AGO</c:v>
                  </c:pt>
                  <c:pt idx="198">
                    <c:v>1.ª Q SEP</c:v>
                  </c:pt>
                  <c:pt idx="199">
                    <c:v>2.ª Q SEP</c:v>
                  </c:pt>
                  <c:pt idx="200">
                    <c:v>1.ª Q OCT</c:v>
                  </c:pt>
                  <c:pt idx="201">
                    <c:v>2.ª Q OCT</c:v>
                  </c:pt>
                  <c:pt idx="202">
                    <c:v>1.ª Q NOV</c:v>
                  </c:pt>
                  <c:pt idx="203">
                    <c:v>2.ª Q NOV</c:v>
                  </c:pt>
                  <c:pt idx="204">
                    <c:v>1.ª Q DIC</c:v>
                  </c:pt>
                  <c:pt idx="205">
                    <c:v>2.ª Q DIC</c:v>
                  </c:pt>
                  <c:pt idx="206">
                    <c:v>1.ª Q ENE</c:v>
                  </c:pt>
                  <c:pt idx="207">
                    <c:v>2.ª Q ENE</c:v>
                  </c:pt>
                  <c:pt idx="208">
                    <c:v>1.ª Q FEB</c:v>
                  </c:pt>
                  <c:pt idx="209">
                    <c:v>2.ª Q FEB</c:v>
                  </c:pt>
                  <c:pt idx="210">
                    <c:v>1.ª Q MAR</c:v>
                  </c:pt>
                  <c:pt idx="211">
                    <c:v>2.ª Q MAR</c:v>
                  </c:pt>
                  <c:pt idx="212">
                    <c:v>1.ª Q ABR</c:v>
                  </c:pt>
                  <c:pt idx="213">
                    <c:v>2.ª Q ABR</c:v>
                  </c:pt>
                  <c:pt idx="214">
                    <c:v>1.ª Q MAY</c:v>
                  </c:pt>
                  <c:pt idx="215">
                    <c:v>2.ª Q MAY</c:v>
                  </c:pt>
                  <c:pt idx="216">
                    <c:v>1.ª Q JUN</c:v>
                  </c:pt>
                </c:lvl>
                <c:lvl>
                  <c:pt idx="0">
                    <c:v>2017</c:v>
                  </c:pt>
                  <c:pt idx="1">
                    <c:v>2017</c:v>
                  </c:pt>
                  <c:pt idx="2">
                    <c:v>2017</c:v>
                  </c:pt>
                  <c:pt idx="3">
                    <c:v>2017</c:v>
                  </c:pt>
                  <c:pt idx="4">
                    <c:v>2017</c:v>
                  </c:pt>
                  <c:pt idx="5">
                    <c:v>2017</c:v>
                  </c:pt>
                  <c:pt idx="6">
                    <c:v>2017</c:v>
                  </c:pt>
                  <c:pt idx="7">
                    <c:v>2017</c:v>
                  </c:pt>
                  <c:pt idx="8">
                    <c:v>2017</c:v>
                  </c:pt>
                  <c:pt idx="9">
                    <c:v>2017</c:v>
                  </c:pt>
                  <c:pt idx="10">
                    <c:v>2017</c:v>
                  </c:pt>
                  <c:pt idx="11">
                    <c:v>2017</c:v>
                  </c:pt>
                  <c:pt idx="12">
                    <c:v>2017</c:v>
                  </c:pt>
                  <c:pt idx="13">
                    <c:v>2017</c:v>
                  </c:pt>
                  <c:pt idx="14">
                    <c:v>2018</c:v>
                  </c:pt>
                  <c:pt idx="15">
                    <c:v>2018</c:v>
                  </c:pt>
                  <c:pt idx="16">
                    <c:v>2018</c:v>
                  </c:pt>
                  <c:pt idx="17">
                    <c:v>2018</c:v>
                  </c:pt>
                  <c:pt idx="18">
                    <c:v>2018</c:v>
                  </c:pt>
                  <c:pt idx="19">
                    <c:v>2018</c:v>
                  </c:pt>
                  <c:pt idx="20">
                    <c:v>2018</c:v>
                  </c:pt>
                  <c:pt idx="21">
                    <c:v>2018</c:v>
                  </c:pt>
                  <c:pt idx="22">
                    <c:v>2018</c:v>
                  </c:pt>
                  <c:pt idx="23">
                    <c:v>2018</c:v>
                  </c:pt>
                  <c:pt idx="24">
                    <c:v>2018</c:v>
                  </c:pt>
                  <c:pt idx="25">
                    <c:v>2018</c:v>
                  </c:pt>
                  <c:pt idx="26">
                    <c:v>2018</c:v>
                  </c:pt>
                  <c:pt idx="27">
                    <c:v>2018</c:v>
                  </c:pt>
                  <c:pt idx="28">
                    <c:v>2018</c:v>
                  </c:pt>
                  <c:pt idx="29">
                    <c:v>2018</c:v>
                  </c:pt>
                  <c:pt idx="30">
                    <c:v>2018</c:v>
                  </c:pt>
                  <c:pt idx="31">
                    <c:v>2018</c:v>
                  </c:pt>
                  <c:pt idx="32">
                    <c:v>2018</c:v>
                  </c:pt>
                  <c:pt idx="33">
                    <c:v>2018</c:v>
                  </c:pt>
                  <c:pt idx="34">
                    <c:v>2018</c:v>
                  </c:pt>
                  <c:pt idx="35">
                    <c:v>2018</c:v>
                  </c:pt>
                  <c:pt idx="36">
                    <c:v>2018</c:v>
                  </c:pt>
                  <c:pt idx="37">
                    <c:v>2018</c:v>
                  </c:pt>
                  <c:pt idx="38">
                    <c:v>2019</c:v>
                  </c:pt>
                  <c:pt idx="39">
                    <c:v>2019</c:v>
                  </c:pt>
                  <c:pt idx="40">
                    <c:v>2019</c:v>
                  </c:pt>
                  <c:pt idx="41">
                    <c:v>2019</c:v>
                  </c:pt>
                  <c:pt idx="42">
                    <c:v>2019</c:v>
                  </c:pt>
                  <c:pt idx="43">
                    <c:v>2019</c:v>
                  </c:pt>
                  <c:pt idx="44">
                    <c:v>2019</c:v>
                  </c:pt>
                  <c:pt idx="45">
                    <c:v>2019</c:v>
                  </c:pt>
                  <c:pt idx="46">
                    <c:v>2019</c:v>
                  </c:pt>
                  <c:pt idx="47">
                    <c:v>2019</c:v>
                  </c:pt>
                  <c:pt idx="48">
                    <c:v>2019</c:v>
                  </c:pt>
                  <c:pt idx="49">
                    <c:v>2019</c:v>
                  </c:pt>
                  <c:pt idx="50">
                    <c:v>2019</c:v>
                  </c:pt>
                  <c:pt idx="51">
                    <c:v>2019</c:v>
                  </c:pt>
                  <c:pt idx="52">
                    <c:v>2019</c:v>
                  </c:pt>
                  <c:pt idx="53">
                    <c:v>2019</c:v>
                  </c:pt>
                  <c:pt idx="54">
                    <c:v>2019</c:v>
                  </c:pt>
                  <c:pt idx="55">
                    <c:v>2019</c:v>
                  </c:pt>
                  <c:pt idx="56">
                    <c:v>2019</c:v>
                  </c:pt>
                  <c:pt idx="57">
                    <c:v>2019</c:v>
                  </c:pt>
                  <c:pt idx="58">
                    <c:v>2019</c:v>
                  </c:pt>
                  <c:pt idx="59">
                    <c:v>2019</c:v>
                  </c:pt>
                  <c:pt idx="60">
                    <c:v>2019</c:v>
                  </c:pt>
                  <c:pt idx="61">
                    <c:v>2019</c:v>
                  </c:pt>
                  <c:pt idx="62">
                    <c:v>2020</c:v>
                  </c:pt>
                  <c:pt idx="63">
                    <c:v>2020</c:v>
                  </c:pt>
                  <c:pt idx="64">
                    <c:v>2020</c:v>
                  </c:pt>
                  <c:pt idx="65">
                    <c:v>2020</c:v>
                  </c:pt>
                  <c:pt idx="66">
                    <c:v>2020</c:v>
                  </c:pt>
                  <c:pt idx="67">
                    <c:v>2020</c:v>
                  </c:pt>
                  <c:pt idx="68">
                    <c:v>2020</c:v>
                  </c:pt>
                  <c:pt idx="69">
                    <c:v>2020</c:v>
                  </c:pt>
                  <c:pt idx="70">
                    <c:v>2020</c:v>
                  </c:pt>
                  <c:pt idx="71">
                    <c:v>2020</c:v>
                  </c:pt>
                  <c:pt idx="72">
                    <c:v>2020</c:v>
                  </c:pt>
                  <c:pt idx="73">
                    <c:v>2020</c:v>
                  </c:pt>
                  <c:pt idx="74">
                    <c:v>2020</c:v>
                  </c:pt>
                  <c:pt idx="75">
                    <c:v>2020</c:v>
                  </c:pt>
                  <c:pt idx="76">
                    <c:v>2020</c:v>
                  </c:pt>
                  <c:pt idx="77">
                    <c:v>2020</c:v>
                  </c:pt>
                  <c:pt idx="78">
                    <c:v>2020</c:v>
                  </c:pt>
                  <c:pt idx="79">
                    <c:v>2020</c:v>
                  </c:pt>
                  <c:pt idx="80">
                    <c:v>2020</c:v>
                  </c:pt>
                  <c:pt idx="81">
                    <c:v>2020</c:v>
                  </c:pt>
                  <c:pt idx="82">
                    <c:v>2020</c:v>
                  </c:pt>
                  <c:pt idx="83">
                    <c:v>2020</c:v>
                  </c:pt>
                  <c:pt idx="84">
                    <c:v>2020</c:v>
                  </c:pt>
                  <c:pt idx="85">
                    <c:v>2020</c:v>
                  </c:pt>
                  <c:pt idx="86">
                    <c:v>2021</c:v>
                  </c:pt>
                  <c:pt idx="87">
                    <c:v>2021</c:v>
                  </c:pt>
                  <c:pt idx="88">
                    <c:v>2021</c:v>
                  </c:pt>
                  <c:pt idx="89">
                    <c:v>2021</c:v>
                  </c:pt>
                  <c:pt idx="90">
                    <c:v>2021</c:v>
                  </c:pt>
                  <c:pt idx="91">
                    <c:v>2021</c:v>
                  </c:pt>
                  <c:pt idx="92">
                    <c:v>2021</c:v>
                  </c:pt>
                  <c:pt idx="93">
                    <c:v>2021</c:v>
                  </c:pt>
                  <c:pt idx="94">
                    <c:v>2021</c:v>
                  </c:pt>
                  <c:pt idx="95">
                    <c:v>2021</c:v>
                  </c:pt>
                  <c:pt idx="96">
                    <c:v>2021</c:v>
                  </c:pt>
                  <c:pt idx="97">
                    <c:v>2021</c:v>
                  </c:pt>
                  <c:pt idx="98">
                    <c:v>2021</c:v>
                  </c:pt>
                  <c:pt idx="99">
                    <c:v>2021</c:v>
                  </c:pt>
                  <c:pt idx="100">
                    <c:v>2021</c:v>
                  </c:pt>
                  <c:pt idx="101">
                    <c:v>2021</c:v>
                  </c:pt>
                  <c:pt idx="102">
                    <c:v>2021</c:v>
                  </c:pt>
                  <c:pt idx="103">
                    <c:v>2021</c:v>
                  </c:pt>
                  <c:pt idx="104">
                    <c:v>2021</c:v>
                  </c:pt>
                  <c:pt idx="105">
                    <c:v>2021</c:v>
                  </c:pt>
                  <c:pt idx="106">
                    <c:v>2021</c:v>
                  </c:pt>
                  <c:pt idx="107">
                    <c:v>2021</c:v>
                  </c:pt>
                  <c:pt idx="108">
                    <c:v>2021</c:v>
                  </c:pt>
                  <c:pt idx="109">
                    <c:v>2021</c:v>
                  </c:pt>
                  <c:pt idx="110">
                    <c:v>2022</c:v>
                  </c:pt>
                  <c:pt idx="111">
                    <c:v>2022</c:v>
                  </c:pt>
                  <c:pt idx="112">
                    <c:v>2022</c:v>
                  </c:pt>
                  <c:pt idx="113">
                    <c:v>2022</c:v>
                  </c:pt>
                  <c:pt idx="114">
                    <c:v>2022</c:v>
                  </c:pt>
                  <c:pt idx="115">
                    <c:v>2022</c:v>
                  </c:pt>
                  <c:pt idx="116">
                    <c:v>2022</c:v>
                  </c:pt>
                  <c:pt idx="117">
                    <c:v>2022</c:v>
                  </c:pt>
                  <c:pt idx="118">
                    <c:v>2022</c:v>
                  </c:pt>
                  <c:pt idx="119">
                    <c:v>2022</c:v>
                  </c:pt>
                  <c:pt idx="120">
                    <c:v>2022</c:v>
                  </c:pt>
                  <c:pt idx="121">
                    <c:v>2022</c:v>
                  </c:pt>
                  <c:pt idx="122">
                    <c:v>2022</c:v>
                  </c:pt>
                  <c:pt idx="123">
                    <c:v>2022</c:v>
                  </c:pt>
                  <c:pt idx="124">
                    <c:v>2022</c:v>
                  </c:pt>
                  <c:pt idx="125">
                    <c:v>2022</c:v>
                  </c:pt>
                  <c:pt idx="126">
                    <c:v>2022</c:v>
                  </c:pt>
                  <c:pt idx="127">
                    <c:v>2022</c:v>
                  </c:pt>
                  <c:pt idx="128">
                    <c:v>2022</c:v>
                  </c:pt>
                  <c:pt idx="129">
                    <c:v>2022</c:v>
                  </c:pt>
                  <c:pt idx="130">
                    <c:v>2022</c:v>
                  </c:pt>
                  <c:pt idx="131">
                    <c:v>2022</c:v>
                  </c:pt>
                  <c:pt idx="132">
                    <c:v>2022</c:v>
                  </c:pt>
                  <c:pt idx="133">
                    <c:v>2022</c:v>
                  </c:pt>
                  <c:pt idx="134">
                    <c:v>2023</c:v>
                  </c:pt>
                  <c:pt idx="135">
                    <c:v>2023</c:v>
                  </c:pt>
                  <c:pt idx="136">
                    <c:v>2023</c:v>
                  </c:pt>
                  <c:pt idx="137">
                    <c:v>2023</c:v>
                  </c:pt>
                  <c:pt idx="138">
                    <c:v>2023</c:v>
                  </c:pt>
                  <c:pt idx="139">
                    <c:v>2023</c:v>
                  </c:pt>
                  <c:pt idx="140">
                    <c:v>2023</c:v>
                  </c:pt>
                  <c:pt idx="141">
                    <c:v>2023</c:v>
                  </c:pt>
                  <c:pt idx="142">
                    <c:v>2023</c:v>
                  </c:pt>
                  <c:pt idx="143">
                    <c:v>2023</c:v>
                  </c:pt>
                  <c:pt idx="144">
                    <c:v>2023</c:v>
                  </c:pt>
                  <c:pt idx="145">
                    <c:v>2023</c:v>
                  </c:pt>
                  <c:pt idx="146">
                    <c:v>2023</c:v>
                  </c:pt>
                  <c:pt idx="147">
                    <c:v>2023</c:v>
                  </c:pt>
                  <c:pt idx="148">
                    <c:v>2023</c:v>
                  </c:pt>
                  <c:pt idx="149">
                    <c:v>2023</c:v>
                  </c:pt>
                  <c:pt idx="150">
                    <c:v>2023</c:v>
                  </c:pt>
                  <c:pt idx="151">
                    <c:v>2023</c:v>
                  </c:pt>
                  <c:pt idx="152">
                    <c:v>2023</c:v>
                  </c:pt>
                  <c:pt idx="153">
                    <c:v>2023</c:v>
                  </c:pt>
                  <c:pt idx="154">
                    <c:v>2023</c:v>
                  </c:pt>
                  <c:pt idx="155">
                    <c:v>2023</c:v>
                  </c:pt>
                  <c:pt idx="156">
                    <c:v>2023</c:v>
                  </c:pt>
                  <c:pt idx="157">
                    <c:v>2023</c:v>
                  </c:pt>
                  <c:pt idx="158">
                    <c:v>2024</c:v>
                  </c:pt>
                  <c:pt idx="159">
                    <c:v>2024</c:v>
                  </c:pt>
                  <c:pt idx="160">
                    <c:v>2024</c:v>
                  </c:pt>
                  <c:pt idx="161">
                    <c:v>2024</c:v>
                  </c:pt>
                  <c:pt idx="162">
                    <c:v>2024</c:v>
                  </c:pt>
                  <c:pt idx="163">
                    <c:v>2024</c:v>
                  </c:pt>
                  <c:pt idx="164">
                    <c:v>2024</c:v>
                  </c:pt>
                  <c:pt idx="165">
                    <c:v>2024</c:v>
                  </c:pt>
                  <c:pt idx="166">
                    <c:v>2024</c:v>
                  </c:pt>
                  <c:pt idx="167">
                    <c:v>2024</c:v>
                  </c:pt>
                  <c:pt idx="168">
                    <c:v>2024</c:v>
                  </c:pt>
                  <c:pt idx="169">
                    <c:v>2024</c:v>
                  </c:pt>
                  <c:pt idx="170">
                    <c:v>2024</c:v>
                  </c:pt>
                  <c:pt idx="171">
                    <c:v>2024</c:v>
                  </c:pt>
                  <c:pt idx="172">
                    <c:v>2024</c:v>
                  </c:pt>
                  <c:pt idx="173">
                    <c:v>2024</c:v>
                  </c:pt>
                  <c:pt idx="174">
                    <c:v>2024</c:v>
                  </c:pt>
                  <c:pt idx="175">
                    <c:v>2024</c:v>
                  </c:pt>
                  <c:pt idx="176">
                    <c:v>2024</c:v>
                  </c:pt>
                  <c:pt idx="177">
                    <c:v>2024</c:v>
                  </c:pt>
                  <c:pt idx="178">
                    <c:v>2024</c:v>
                  </c:pt>
                  <c:pt idx="179">
                    <c:v>2024</c:v>
                  </c:pt>
                  <c:pt idx="180">
                    <c:v>2024</c:v>
                  </c:pt>
                  <c:pt idx="181">
                    <c:v>2024</c:v>
                  </c:pt>
                  <c:pt idx="182">
                    <c:v>2025</c:v>
                  </c:pt>
                  <c:pt idx="183">
                    <c:v>2025</c:v>
                  </c:pt>
                  <c:pt idx="184">
                    <c:v>2025</c:v>
                  </c:pt>
                  <c:pt idx="185">
                    <c:v>2025</c:v>
                  </c:pt>
                  <c:pt idx="186">
                    <c:v>2025</c:v>
                  </c:pt>
                  <c:pt idx="187">
                    <c:v>2025</c:v>
                  </c:pt>
                  <c:pt idx="188">
                    <c:v>2025</c:v>
                  </c:pt>
                  <c:pt idx="189">
                    <c:v>2025</c:v>
                  </c:pt>
                  <c:pt idx="190">
                    <c:v>2025</c:v>
                  </c:pt>
                  <c:pt idx="191">
                    <c:v>2025</c:v>
                  </c:pt>
                  <c:pt idx="192">
                    <c:v>2025</c:v>
                  </c:pt>
                  <c:pt idx="193">
                    <c:v>2025</c:v>
                  </c:pt>
                  <c:pt idx="194">
                    <c:v>2025</c:v>
                  </c:pt>
                  <c:pt idx="195">
                    <c:v>2025</c:v>
                  </c:pt>
                  <c:pt idx="196">
                    <c:v>2025</c:v>
                  </c:pt>
                  <c:pt idx="197">
                    <c:v>2025</c:v>
                  </c:pt>
                  <c:pt idx="198">
                    <c:v>2025</c:v>
                  </c:pt>
                  <c:pt idx="199">
                    <c:v>2025</c:v>
                  </c:pt>
                  <c:pt idx="200">
                    <c:v>2025</c:v>
                  </c:pt>
                  <c:pt idx="201">
                    <c:v>2025</c:v>
                  </c:pt>
                  <c:pt idx="202">
                    <c:v>2025</c:v>
                  </c:pt>
                  <c:pt idx="203">
                    <c:v>2025</c:v>
                  </c:pt>
                  <c:pt idx="204">
                    <c:v>2025</c:v>
                  </c:pt>
                  <c:pt idx="205">
                    <c:v>2025</c:v>
                  </c:pt>
                  <c:pt idx="206">
                    <c:v>2026</c:v>
                  </c:pt>
                  <c:pt idx="207">
                    <c:v>2026</c:v>
                  </c:pt>
                  <c:pt idx="208">
                    <c:v>2026</c:v>
                  </c:pt>
                  <c:pt idx="209">
                    <c:v>2026</c:v>
                  </c:pt>
                  <c:pt idx="210">
                    <c:v>2026</c:v>
                  </c:pt>
                  <c:pt idx="211">
                    <c:v>2026</c:v>
                  </c:pt>
                  <c:pt idx="212">
                    <c:v>2026</c:v>
                  </c:pt>
                  <c:pt idx="213">
                    <c:v>2026</c:v>
                  </c:pt>
                  <c:pt idx="214">
                    <c:v>2026</c:v>
                  </c:pt>
                  <c:pt idx="215">
                    <c:v>2026</c:v>
                  </c:pt>
                  <c:pt idx="216">
                    <c:v>2026</c:v>
                  </c:pt>
                </c:lvl>
              </c:multiLvlStrCache>
            </c:multiLvlStrRef>
          </c:cat>
          <c:val>
            <c:numRef>
              <c:f>'Datos base 2q jul 2018'!$G$279:$G$495</c:f>
              <c:numCache>
                <c:formatCode>0.00</c:formatCode>
                <c:ptCount val="217"/>
                <c:pt idx="0">
                  <c:v>4.8209395856753625</c:v>
                </c:pt>
                <c:pt idx="1">
                  <c:v>4.8467381815308066</c:v>
                </c:pt>
                <c:pt idx="2">
                  <c:v>4.9207056044789939</c:v>
                </c:pt>
                <c:pt idx="3">
                  <c:v>4.9503227740202354</c:v>
                </c:pt>
                <c:pt idx="4">
                  <c:v>5.0213060833166789</c:v>
                </c:pt>
                <c:pt idx="5">
                  <c:v>4.9846248601920093</c:v>
                </c:pt>
                <c:pt idx="6">
                  <c:v>4.8963999461213339</c:v>
                </c:pt>
                <c:pt idx="7">
                  <c:v>4.7040384762834044</c:v>
                </c:pt>
                <c:pt idx="8">
                  <c:v>4.7478938244132882</c:v>
                </c:pt>
                <c:pt idx="9">
                  <c:v>4.7956917969897956</c:v>
                </c:pt>
                <c:pt idx="10">
                  <c:v>4.8450991871704314</c:v>
                </c:pt>
                <c:pt idx="11">
                  <c:v>4.9491574797447306</c:v>
                </c:pt>
                <c:pt idx="12">
                  <c:v>4.9048497326150109</c:v>
                </c:pt>
                <c:pt idx="13">
                  <c:v>4.8327261818479554</c:v>
                </c:pt>
                <c:pt idx="14">
                  <c:v>4.6263517934964034</c:v>
                </c:pt>
                <c:pt idx="15">
                  <c:v>4.4960621553253475</c:v>
                </c:pt>
                <c:pt idx="16">
                  <c:v>4.3243267051739611</c:v>
                </c:pt>
                <c:pt idx="17">
                  <c:v>4.2251132000700959</c:v>
                </c:pt>
                <c:pt idx="18">
                  <c:v>4.1452320212781268</c:v>
                </c:pt>
                <c:pt idx="19">
                  <c:v>3.9008573614005426</c:v>
                </c:pt>
                <c:pt idx="20">
                  <c:v>3.7001331444606338</c:v>
                </c:pt>
                <c:pt idx="21">
                  <c:v>3.7189879850624963</c:v>
                </c:pt>
                <c:pt idx="22">
                  <c:v>3.6940324860050811</c:v>
                </c:pt>
                <c:pt idx="23">
                  <c:v>3.687284761533566</c:v>
                </c:pt>
                <c:pt idx="24">
                  <c:v>3.5926706669105335</c:v>
                </c:pt>
                <c:pt idx="25">
                  <c:v>3.6378912164256061</c:v>
                </c:pt>
                <c:pt idx="26">
                  <c:v>3.6414532163028124</c:v>
                </c:pt>
                <c:pt idx="27">
                  <c:v>3.6283822763219646</c:v>
                </c:pt>
                <c:pt idx="28">
                  <c:v>3.6042276642526683</c:v>
                </c:pt>
                <c:pt idx="29">
                  <c:v>3.6495513800873431</c:v>
                </c:pt>
                <c:pt idx="30">
                  <c:v>3.5580797174423884</c:v>
                </c:pt>
                <c:pt idx="31">
                  <c:v>3.7815056845775783</c:v>
                </c:pt>
                <c:pt idx="32">
                  <c:v>3.7420409826594594</c:v>
                </c:pt>
                <c:pt idx="33">
                  <c:v>3.7167912108851002</c:v>
                </c:pt>
                <c:pt idx="34">
                  <c:v>3.6262395963500409</c:v>
                </c:pt>
                <c:pt idx="35">
                  <c:v>3.6411040164504049</c:v>
                </c:pt>
                <c:pt idx="36">
                  <c:v>3.6376637549592492</c:v>
                </c:pt>
                <c:pt idx="37">
                  <c:v>3.7285069359488943</c:v>
                </c:pt>
                <c:pt idx="38">
                  <c:v>3.63810162254476</c:v>
                </c:pt>
                <c:pt idx="39">
                  <c:v>3.5532675360944843</c:v>
                </c:pt>
                <c:pt idx="40">
                  <c:v>3.5099836295374267</c:v>
                </c:pt>
                <c:pt idx="41">
                  <c:v>3.5646779351847431</c:v>
                </c:pt>
                <c:pt idx="42">
                  <c:v>3.5063104089015149</c:v>
                </c:pt>
                <c:pt idx="43">
                  <c:v>3.5982018544929066</c:v>
                </c:pt>
                <c:pt idx="44">
                  <c:v>3.9354572612002201</c:v>
                </c:pt>
                <c:pt idx="45">
                  <c:v>3.8064497805633963</c:v>
                </c:pt>
                <c:pt idx="46">
                  <c:v>3.7695007059114229</c:v>
                </c:pt>
                <c:pt idx="47">
                  <c:v>3.7796726441152009</c:v>
                </c:pt>
                <c:pt idx="48">
                  <c:v>3.8681265267104781</c:v>
                </c:pt>
                <c:pt idx="49">
                  <c:v>3.8303642661635351</c:v>
                </c:pt>
                <c:pt idx="50">
                  <c:v>3.8086796687999711</c:v>
                </c:pt>
                <c:pt idx="51">
                  <c:v>3.833505071700003</c:v>
                </c:pt>
                <c:pt idx="52">
                  <c:v>3.7694417986755289</c:v>
                </c:pt>
                <c:pt idx="53">
                  <c:v>3.7839924079623928</c:v>
                </c:pt>
                <c:pt idx="54">
                  <c:v>3.781889456603766</c:v>
                </c:pt>
                <c:pt idx="55">
                  <c:v>3.7183883957261443</c:v>
                </c:pt>
                <c:pt idx="56">
                  <c:v>3.675934727840195</c:v>
                </c:pt>
                <c:pt idx="57">
                  <c:v>3.6917894013413832</c:v>
                </c:pt>
                <c:pt idx="58">
                  <c:v>3.6565713310002654</c:v>
                </c:pt>
                <c:pt idx="59">
                  <c:v>3.648738799625864</c:v>
                </c:pt>
                <c:pt idx="60">
                  <c:v>3.5896377837304745</c:v>
                </c:pt>
                <c:pt idx="61">
                  <c:v>3.5992354119131829</c:v>
                </c:pt>
                <c:pt idx="62">
                  <c:v>3.7251836349852248</c:v>
                </c:pt>
                <c:pt idx="63">
                  <c:v>3.7264256093806609</c:v>
                </c:pt>
                <c:pt idx="64">
                  <c:v>3.6854460520685008</c:v>
                </c:pt>
                <c:pt idx="65">
                  <c:v>3.6264957674308098</c:v>
                </c:pt>
                <c:pt idx="66">
                  <c:v>3.6024739574661435</c:v>
                </c:pt>
                <c:pt idx="67">
                  <c:v>3.6044894573547435</c:v>
                </c:pt>
                <c:pt idx="68">
                  <c:v>3.4024940848399678</c:v>
                </c:pt>
                <c:pt idx="69">
                  <c:v>3.6055421655062703</c:v>
                </c:pt>
                <c:pt idx="70">
                  <c:v>3.7616075475221158</c:v>
                </c:pt>
                <c:pt idx="71">
                  <c:v>3.5248236345811632</c:v>
                </c:pt>
                <c:pt idx="72">
                  <c:v>3.6592453363921438</c:v>
                </c:pt>
                <c:pt idx="73">
                  <c:v>3.7598041882581721</c:v>
                </c:pt>
                <c:pt idx="74">
                  <c:v>3.8422434061561068</c:v>
                </c:pt>
                <c:pt idx="75">
                  <c:v>3.8586790758275238</c:v>
                </c:pt>
                <c:pt idx="76">
                  <c:v>3.9279245425964415</c:v>
                </c:pt>
                <c:pt idx="77">
                  <c:v>4.0082924668683662</c:v>
                </c:pt>
                <c:pt idx="78">
                  <c:v>3.9856306172541531</c:v>
                </c:pt>
                <c:pt idx="79">
                  <c:v>3.9871406959000031</c:v>
                </c:pt>
                <c:pt idx="80">
                  <c:v>4.0039332882648413</c:v>
                </c:pt>
                <c:pt idx="81">
                  <c:v>3.9550493025306408</c:v>
                </c:pt>
                <c:pt idx="82">
                  <c:v>3.6803997793110144</c:v>
                </c:pt>
                <c:pt idx="83">
                  <c:v>3.6441042346380752</c:v>
                </c:pt>
                <c:pt idx="84">
                  <c:v>3.8062992057913831</c:v>
                </c:pt>
                <c:pt idx="85">
                  <c:v>3.8013661171321234</c:v>
                </c:pt>
                <c:pt idx="86">
                  <c:v>3.8347123884316354</c:v>
                </c:pt>
                <c:pt idx="87">
                  <c:v>3.8408071813190969</c:v>
                </c:pt>
                <c:pt idx="88">
                  <c:v>3.8433707752688409</c:v>
                </c:pt>
                <c:pt idx="89">
                  <c:v>3.8942649834725014</c:v>
                </c:pt>
                <c:pt idx="90">
                  <c:v>4.0915257553551614</c:v>
                </c:pt>
                <c:pt idx="91">
                  <c:v>4.1542625917699691</c:v>
                </c:pt>
                <c:pt idx="92">
                  <c:v>4.1334688324285169</c:v>
                </c:pt>
                <c:pt idx="93">
                  <c:v>4.1306526173943086</c:v>
                </c:pt>
                <c:pt idx="94">
                  <c:v>4.2205500459468759</c:v>
                </c:pt>
                <c:pt idx="95">
                  <c:v>4.514189759892246</c:v>
                </c:pt>
                <c:pt idx="96">
                  <c:v>4.5759979674408759</c:v>
                </c:pt>
                <c:pt idx="97">
                  <c:v>4.5800469745385559</c:v>
                </c:pt>
                <c:pt idx="98">
                  <c:v>4.6418017323948231</c:v>
                </c:pt>
                <c:pt idx="99">
                  <c:v>4.6801211779195917</c:v>
                </c:pt>
                <c:pt idx="100">
                  <c:v>4.7837287069542445</c:v>
                </c:pt>
                <c:pt idx="101">
                  <c:v>4.7679046789011466</c:v>
                </c:pt>
                <c:pt idx="102">
                  <c:v>4.9178317781137855</c:v>
                </c:pt>
                <c:pt idx="103">
                  <c:v>4.9309395967163763</c:v>
                </c:pt>
                <c:pt idx="104">
                  <c:v>5.1235813120398372</c:v>
                </c:pt>
                <c:pt idx="105">
                  <c:v>5.2586719587102992</c:v>
                </c:pt>
                <c:pt idx="106">
                  <c:v>5.5332849792401451</c:v>
                </c:pt>
                <c:pt idx="107">
                  <c:v>5.8016683617575415</c:v>
                </c:pt>
                <c:pt idx="108">
                  <c:v>5.87098008044513</c:v>
                </c:pt>
                <c:pt idx="109">
                  <c:v>6.0004273227235432</c:v>
                </c:pt>
                <c:pt idx="110">
                  <c:v>6.1127851871772894</c:v>
                </c:pt>
                <c:pt idx="111">
                  <c:v>6.2995219467832317</c:v>
                </c:pt>
                <c:pt idx="112">
                  <c:v>6.5186625768875004</c:v>
                </c:pt>
                <c:pt idx="113">
                  <c:v>6.6660544023955355</c:v>
                </c:pt>
                <c:pt idx="114">
                  <c:v>6.6754735137286412</c:v>
                </c:pt>
                <c:pt idx="115">
                  <c:v>6.8835035057355416</c:v>
                </c:pt>
                <c:pt idx="116">
                  <c:v>7.1631087228470474</c:v>
                </c:pt>
                <c:pt idx="117">
                  <c:v>7.2672807610546801</c:v>
                </c:pt>
                <c:pt idx="118">
                  <c:v>7.244179773467005</c:v>
                </c:pt>
                <c:pt idx="119">
                  <c:v>7.3195052404613383</c:v>
                </c:pt>
                <c:pt idx="120">
                  <c:v>7.4700437306133418</c:v>
                </c:pt>
                <c:pt idx="121">
                  <c:v>7.519497428396579</c:v>
                </c:pt>
                <c:pt idx="122">
                  <c:v>7.5577769818089111</c:v>
                </c:pt>
                <c:pt idx="123">
                  <c:v>7.7454658696844518</c:v>
                </c:pt>
                <c:pt idx="124">
                  <c:v>7.9688703711306204</c:v>
                </c:pt>
                <c:pt idx="125">
                  <c:v>8.1314519363871636</c:v>
                </c:pt>
                <c:pt idx="126">
                  <c:v>8.2702637851235075</c:v>
                </c:pt>
                <c:pt idx="127">
                  <c:v>8.2894912648008887</c:v>
                </c:pt>
                <c:pt idx="128">
                  <c:v>8.3933315116433196</c:v>
                </c:pt>
                <c:pt idx="129">
                  <c:v>8.4547032883683642</c:v>
                </c:pt>
                <c:pt idx="130">
                  <c:v>8.6611282917353716</c:v>
                </c:pt>
                <c:pt idx="131">
                  <c:v>8.3688881518439686</c:v>
                </c:pt>
                <c:pt idx="132">
                  <c:v>8.3506151052655664</c:v>
                </c:pt>
                <c:pt idx="133">
                  <c:v>8.3415979571616941</c:v>
                </c:pt>
                <c:pt idx="134">
                  <c:v>8.44744399479832</c:v>
                </c:pt>
                <c:pt idx="135">
                  <c:v>8.4590604388704538</c:v>
                </c:pt>
                <c:pt idx="136">
                  <c:v>8.3804671218448945</c:v>
                </c:pt>
                <c:pt idx="137">
                  <c:v>8.2072795741687194</c:v>
                </c:pt>
                <c:pt idx="138">
                  <c:v>8.1491793954511458</c:v>
                </c:pt>
                <c:pt idx="139">
                  <c:v>8.0271955719755343</c:v>
                </c:pt>
                <c:pt idx="140">
                  <c:v>7.7493301876681615</c:v>
                </c:pt>
                <c:pt idx="141">
                  <c:v>7.5891730124848706</c:v>
                </c:pt>
                <c:pt idx="142">
                  <c:v>7.4533698296868858</c:v>
                </c:pt>
                <c:pt idx="143">
                  <c:v>7.3198172933930827</c:v>
                </c:pt>
                <c:pt idx="144">
                  <c:v>6.9127170767802806</c:v>
                </c:pt>
                <c:pt idx="145">
                  <c:v>6.8595011084455866</c:v>
                </c:pt>
                <c:pt idx="146">
                  <c:v>6.7556630635087069</c:v>
                </c:pt>
                <c:pt idx="147">
                  <c:v>6.5246437374144772</c:v>
                </c:pt>
                <c:pt idx="148">
                  <c:v>6.2102391180375154</c:v>
                </c:pt>
                <c:pt idx="149">
                  <c:v>5.9558940559446807</c:v>
                </c:pt>
                <c:pt idx="150">
                  <c:v>5.776166096054145</c:v>
                </c:pt>
                <c:pt idx="151">
                  <c:v>5.7372144630656177</c:v>
                </c:pt>
                <c:pt idx="152">
                  <c:v>5.5436541685344167</c:v>
                </c:pt>
                <c:pt idx="153">
                  <c:v>5.4610068563394725</c:v>
                </c:pt>
                <c:pt idx="154">
                  <c:v>5.3061146583506291</c:v>
                </c:pt>
                <c:pt idx="155">
                  <c:v>5.3036458352638194</c:v>
                </c:pt>
                <c:pt idx="156">
                  <c:v>5.1930438588512278</c:v>
                </c:pt>
                <c:pt idx="157">
                  <c:v>4.982563877997408</c:v>
                </c:pt>
                <c:pt idx="158">
                  <c:v>4.7822151681963287</c:v>
                </c:pt>
                <c:pt idx="159">
                  <c:v>4.7464684634882017</c:v>
                </c:pt>
                <c:pt idx="160">
                  <c:v>4.6292738665553328</c:v>
                </c:pt>
                <c:pt idx="161">
                  <c:v>4.6569026836936294</c:v>
                </c:pt>
                <c:pt idx="162">
                  <c:v>4.6879601667930944</c:v>
                </c:pt>
                <c:pt idx="163">
                  <c:v>4.4135434925208061</c:v>
                </c:pt>
                <c:pt idx="164">
                  <c:v>4.389959862361505</c:v>
                </c:pt>
                <c:pt idx="165">
                  <c:v>4.3410243747448689</c:v>
                </c:pt>
                <c:pt idx="166">
                  <c:v>4.3093880119133683</c:v>
                </c:pt>
                <c:pt idx="167">
                  <c:v>4.109639892927671</c:v>
                </c:pt>
                <c:pt idx="168">
                  <c:v>4.1663393324828073</c:v>
                </c:pt>
                <c:pt idx="169">
                  <c:v>4.0839472913809525</c:v>
                </c:pt>
                <c:pt idx="170">
                  <c:v>4.018332146238258</c:v>
                </c:pt>
                <c:pt idx="171">
                  <c:v>4.0760927889629235</c:v>
                </c:pt>
                <c:pt idx="172">
                  <c:v>3.9843397929318023</c:v>
                </c:pt>
                <c:pt idx="173">
                  <c:v>4.0076725862146159</c:v>
                </c:pt>
                <c:pt idx="174">
                  <c:v>3.9468235025485687</c:v>
                </c:pt>
                <c:pt idx="175">
                  <c:v>3.8788272897155571</c:v>
                </c:pt>
                <c:pt idx="176">
                  <c:v>3.8677119767353036</c:v>
                </c:pt>
                <c:pt idx="177">
                  <c:v>3.7384161904171673</c:v>
                </c:pt>
                <c:pt idx="178">
                  <c:v>3.5805077447567135</c:v>
                </c:pt>
                <c:pt idx="179">
                  <c:v>3.5745000180542696</c:v>
                </c:pt>
                <c:pt idx="180">
                  <c:v>3.615172592625731</c:v>
                </c:pt>
                <c:pt idx="181">
                  <c:v>3.685610914442218</c:v>
                </c:pt>
                <c:pt idx="182">
                  <c:v>3.7160913774683202</c:v>
                </c:pt>
                <c:pt idx="183">
                  <c:v>3.6054879476818651</c:v>
                </c:pt>
                <c:pt idx="184">
                  <c:v>3.6323001421929186</c:v>
                </c:pt>
                <c:pt idx="185">
                  <c:v>3.6595278913360523</c:v>
                </c:pt>
                <c:pt idx="186">
                  <c:v>3.5621293456747583</c:v>
                </c:pt>
                <c:pt idx="187">
                  <c:v>3.7211596817403194</c:v>
                </c:pt>
                <c:pt idx="188">
                  <c:v>3.9036357120207437</c:v>
                </c:pt>
                <c:pt idx="189">
                  <c:v>3.962335247831982</c:v>
                </c:pt>
                <c:pt idx="190">
                  <c:v>3.9702856264120587</c:v>
                </c:pt>
                <c:pt idx="191">
                  <c:v>4.1479725503848854</c:v>
                </c:pt>
                <c:pt idx="192">
                  <c:v>4.2023895645197555</c:v>
                </c:pt>
                <c:pt idx="193">
                  <c:v>4.2784909323092446</c:v>
                </c:pt>
                <c:pt idx="194">
                  <c:v>4.2448157852624444</c:v>
                </c:pt>
                <c:pt idx="195">
                  <c:v>4.2165778866477339</c:v>
                </c:pt>
                <c:pt idx="196">
                  <c:v>4.2068761018626368</c:v>
                </c:pt>
                <c:pt idx="197">
                  <c:v>4.2466017479033749</c:v>
                </c:pt>
                <c:pt idx="198">
                  <c:v>4.2567656278753763</c:v>
                </c:pt>
                <c:pt idx="199">
                  <c:v>4.2989326128387582</c:v>
                </c:pt>
                <c:pt idx="200">
                  <c:v>4.2442982738835662</c:v>
                </c:pt>
                <c:pt idx="201">
                  <c:v>4.3233720802386557</c:v>
                </c:pt>
                <c:pt idx="202">
                  <c:v>4.316617290103256</c:v>
                </c:pt>
                <c:pt idx="203">
                  <c:v>4.5443601545685892</c:v>
                </c:pt>
                <c:pt idx="204">
                  <c:v>4.3377439501112622</c:v>
                </c:pt>
                <c:pt idx="205">
                  <c:v>4.313004024040854</c:v>
                </c:pt>
                <c:pt idx="206">
                  <c:v>4.4746327596739803</c:v>
                </c:pt>
                <c:pt idx="207">
                  <c:v>4.5631372875298046</c:v>
                </c:pt>
                <c:pt idx="208">
                  <c:v>4.5180788538798682</c:v>
                </c:pt>
                <c:pt idx="209">
                  <c:v>4.4766489292290821</c:v>
                </c:pt>
                <c:pt idx="210">
                  <c:v>4.4632008331886768</c:v>
                </c:pt>
                <c:pt idx="211">
                  <c:v>4.4350908605216999</c:v>
                </c:pt>
                <c:pt idx="212">
                  <c:v>4.2733689747224313</c:v>
                </c:pt>
                <c:pt idx="213">
                  <c:v>4.2485304051626303</c:v>
                </c:pt>
                <c:pt idx="214">
                  <c:v>4.2188643505962347</c:v>
                </c:pt>
                <c:pt idx="215">
                  <c:v>4.1539497628566115</c:v>
                </c:pt>
                <c:pt idx="216">
                  <c:v>4.1247873268232782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5-4EAF-41C8-AFA6-B7A80B94707E}"/>
            </c:ext>
          </c:extLst>
        </c:ser>
        <c:ser>
          <c:idx val="2"/>
          <c:order val="2"/>
          <c:tx>
            <c:strRef>
              <c:f>'Datos base 2q jul 2018'!$I$4</c:f>
              <c:strCache>
                <c:ptCount val="1"/>
                <c:pt idx="0">
                  <c:v>No subyacente</c:v>
                </c:pt>
              </c:strCache>
            </c:strRef>
          </c:tx>
          <c:spPr>
            <a:ln w="12700" cap="rnd">
              <a:solidFill>
                <a:srgbClr val="003057"/>
              </a:solidFill>
              <a:prstDash val="solid"/>
              <a:round/>
            </a:ln>
            <a:effectLst/>
          </c:spPr>
          <c:marker>
            <c:symbol val="none"/>
          </c:marker>
          <c:dLbls>
            <c:dLbl>
              <c:idx val="216"/>
              <c:layout>
                <c:manualLayout>
                  <c:x val="-2.2642787071682192E-3"/>
                  <c:y val="1.7870737223477388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6-4EAF-41C8-AFA6-B7A80B94707E}"/>
                </c:ext>
              </c:extLst>
            </c:dLbl>
            <c:dLbl>
              <c:idx val="218"/>
              <c:layout>
                <c:manualLayout>
                  <c:x val="-1.8449495005909886E-16"/>
                  <c:y val="-1.7269119856190385E-2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4EAF-41C8-AFA6-B7A80B94707E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 sz="800" b="1">
                    <a:solidFill>
                      <a:srgbClr val="003057"/>
                    </a:solidFill>
                    <a:latin typeface="Arial" panose="020B0604020202020204" pitchFamily="34" charset="0"/>
                    <a:cs typeface="Arial" panose="020B0604020202020204" pitchFamily="34" charset="0"/>
                  </a:defRPr>
                </a:pPr>
                <a:endParaRPr lang="es-MX"/>
              </a:p>
            </c:txPr>
            <c:showLegendKey val="0"/>
            <c:showVal val="0"/>
            <c:showCatName val="0"/>
            <c:showSerName val="0"/>
            <c:showPercent val="0"/>
            <c:showBubbleSize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multiLvlStrRef>
              <c:f>'Datos base 2q jul 2018'!$A$279:$B$495</c:f>
              <c:multiLvlStrCache>
                <c:ptCount val="217"/>
                <c:lvl>
                  <c:pt idx="0">
                    <c:v>1.ª Q JUN</c:v>
                  </c:pt>
                  <c:pt idx="1">
                    <c:v>2.ª Q JUN</c:v>
                  </c:pt>
                  <c:pt idx="2">
                    <c:v>1.ª Q JUL</c:v>
                  </c:pt>
                  <c:pt idx="3">
                    <c:v>2.ª Q JUL</c:v>
                  </c:pt>
                  <c:pt idx="4">
                    <c:v>1.ª Q AGO</c:v>
                  </c:pt>
                  <c:pt idx="5">
                    <c:v>2.ª Q AGO</c:v>
                  </c:pt>
                  <c:pt idx="6">
                    <c:v>1.ª Q SEP</c:v>
                  </c:pt>
                  <c:pt idx="7">
                    <c:v>2.ª Q SEP</c:v>
                  </c:pt>
                  <c:pt idx="8">
                    <c:v>1.ª Q OCT</c:v>
                  </c:pt>
                  <c:pt idx="9">
                    <c:v>2.ª Q OCT</c:v>
                  </c:pt>
                  <c:pt idx="10">
                    <c:v>1.ª Q NOV</c:v>
                  </c:pt>
                  <c:pt idx="11">
                    <c:v>2.ª Q NOV</c:v>
                  </c:pt>
                  <c:pt idx="12">
                    <c:v>1.ª Q DIC</c:v>
                  </c:pt>
                  <c:pt idx="13">
                    <c:v>2.ª Q DIC</c:v>
                  </c:pt>
                  <c:pt idx="14">
                    <c:v>1.ª Q ENE</c:v>
                  </c:pt>
                  <c:pt idx="15">
                    <c:v>2.ª Q ENE</c:v>
                  </c:pt>
                  <c:pt idx="16">
                    <c:v>1.ª Q FEB</c:v>
                  </c:pt>
                  <c:pt idx="17">
                    <c:v>2.ª Q FEB</c:v>
                  </c:pt>
                  <c:pt idx="18">
                    <c:v>1.ª Q MAR</c:v>
                  </c:pt>
                  <c:pt idx="19">
                    <c:v>2.ª Q MAR</c:v>
                  </c:pt>
                  <c:pt idx="20">
                    <c:v>1.ª Q ABR</c:v>
                  </c:pt>
                  <c:pt idx="21">
                    <c:v>2.ª Q ABR</c:v>
                  </c:pt>
                  <c:pt idx="22">
                    <c:v>1.ª Q MAY</c:v>
                  </c:pt>
                  <c:pt idx="23">
                    <c:v>2.ª Q MAY</c:v>
                  </c:pt>
                  <c:pt idx="24">
                    <c:v>1.ª Q JUN</c:v>
                  </c:pt>
                  <c:pt idx="25">
                    <c:v>2.ª Q JUN</c:v>
                  </c:pt>
                  <c:pt idx="26">
                    <c:v>1.ª Q JUL</c:v>
                  </c:pt>
                  <c:pt idx="27">
                    <c:v>2.ª Q JUL</c:v>
                  </c:pt>
                  <c:pt idx="28">
                    <c:v>1.ª Q AGO</c:v>
                  </c:pt>
                  <c:pt idx="29">
                    <c:v>2.ª Q AGO</c:v>
                  </c:pt>
                  <c:pt idx="30">
                    <c:v>1.ª Q SEP</c:v>
                  </c:pt>
                  <c:pt idx="31">
                    <c:v>2.ª Q SEP</c:v>
                  </c:pt>
                  <c:pt idx="32">
                    <c:v>1.ª Q OCT</c:v>
                  </c:pt>
                  <c:pt idx="33">
                    <c:v>2.ª Q OCT</c:v>
                  </c:pt>
                  <c:pt idx="34">
                    <c:v>1.ª Q NOV</c:v>
                  </c:pt>
                  <c:pt idx="35">
                    <c:v>2.ª Q NOV</c:v>
                  </c:pt>
                  <c:pt idx="36">
                    <c:v>1.ª Q DIC</c:v>
                  </c:pt>
                  <c:pt idx="37">
                    <c:v>2.ª Q DIC</c:v>
                  </c:pt>
                  <c:pt idx="38">
                    <c:v>1.ª Q ENE</c:v>
                  </c:pt>
                  <c:pt idx="39">
                    <c:v>2.ª Q ENE</c:v>
                  </c:pt>
                  <c:pt idx="40">
                    <c:v>1.ª Q FEB</c:v>
                  </c:pt>
                  <c:pt idx="41">
                    <c:v>2.ª Q FEB</c:v>
                  </c:pt>
                  <c:pt idx="42">
                    <c:v>1.ª Q MAR</c:v>
                  </c:pt>
                  <c:pt idx="43">
                    <c:v>2.ª Q MAR</c:v>
                  </c:pt>
                  <c:pt idx="44">
                    <c:v>1.ª Q ABR</c:v>
                  </c:pt>
                  <c:pt idx="45">
                    <c:v>2.ª Q ABR</c:v>
                  </c:pt>
                  <c:pt idx="46">
                    <c:v>1.ª Q MAY</c:v>
                  </c:pt>
                  <c:pt idx="47">
                    <c:v>2.ª Q MAY</c:v>
                  </c:pt>
                  <c:pt idx="48">
                    <c:v>1.ª Q JUN</c:v>
                  </c:pt>
                  <c:pt idx="49">
                    <c:v>2.ª Q JUN</c:v>
                  </c:pt>
                  <c:pt idx="50">
                    <c:v>1.ª Q JUL</c:v>
                  </c:pt>
                  <c:pt idx="51">
                    <c:v>2.ª Q JUL</c:v>
                  </c:pt>
                  <c:pt idx="52">
                    <c:v>1.ª Q AGO</c:v>
                  </c:pt>
                  <c:pt idx="53">
                    <c:v>2.ª Q AGO</c:v>
                  </c:pt>
                  <c:pt idx="54">
                    <c:v>1.ª Q SEP</c:v>
                  </c:pt>
                  <c:pt idx="55">
                    <c:v>2.ª Q SEP</c:v>
                  </c:pt>
                  <c:pt idx="56">
                    <c:v>1.ª Q OCT</c:v>
                  </c:pt>
                  <c:pt idx="57">
                    <c:v>2.ª Q OCT</c:v>
                  </c:pt>
                  <c:pt idx="58">
                    <c:v>1.ª Q NOV</c:v>
                  </c:pt>
                  <c:pt idx="59">
                    <c:v>2.ª Q NOV</c:v>
                  </c:pt>
                  <c:pt idx="60">
                    <c:v>1.ª Q DIC</c:v>
                  </c:pt>
                  <c:pt idx="61">
                    <c:v>2.ª Q DIC</c:v>
                  </c:pt>
                  <c:pt idx="62">
                    <c:v>1.ª Q ENE</c:v>
                  </c:pt>
                  <c:pt idx="63">
                    <c:v>2.ª Q ENE</c:v>
                  </c:pt>
                  <c:pt idx="64">
                    <c:v>1.ª Q FEB</c:v>
                  </c:pt>
                  <c:pt idx="65">
                    <c:v>2.ª Q FEB</c:v>
                  </c:pt>
                  <c:pt idx="66">
                    <c:v>1.ª Q MAR</c:v>
                  </c:pt>
                  <c:pt idx="67">
                    <c:v>2.ª Q MAR</c:v>
                  </c:pt>
                  <c:pt idx="68">
                    <c:v>1.ª Q ABR</c:v>
                  </c:pt>
                  <c:pt idx="69">
                    <c:v>2.ª Q ABR</c:v>
                  </c:pt>
                  <c:pt idx="70">
                    <c:v>1.ª Q MAY</c:v>
                  </c:pt>
                  <c:pt idx="71">
                    <c:v>2.ª Q MAY</c:v>
                  </c:pt>
                  <c:pt idx="72">
                    <c:v>1.ª Q JUN</c:v>
                  </c:pt>
                  <c:pt idx="73">
                    <c:v>2.ª Q JUN</c:v>
                  </c:pt>
                  <c:pt idx="74">
                    <c:v>1.ª Q JUL</c:v>
                  </c:pt>
                  <c:pt idx="75">
                    <c:v>2.ª Q JUL</c:v>
                  </c:pt>
                  <c:pt idx="76">
                    <c:v>1.ª Q AGO</c:v>
                  </c:pt>
                  <c:pt idx="77">
                    <c:v>2.ª Q AGO</c:v>
                  </c:pt>
                  <c:pt idx="78">
                    <c:v>1.ª Q SEP</c:v>
                  </c:pt>
                  <c:pt idx="79">
                    <c:v>2.ª Q SEP</c:v>
                  </c:pt>
                  <c:pt idx="80">
                    <c:v>1.ª Q OCT</c:v>
                  </c:pt>
                  <c:pt idx="81">
                    <c:v>2.ª Q OCT</c:v>
                  </c:pt>
                  <c:pt idx="82">
                    <c:v>1.ª Q NOV</c:v>
                  </c:pt>
                  <c:pt idx="83">
                    <c:v>2.ª Q NOV</c:v>
                  </c:pt>
                  <c:pt idx="84">
                    <c:v>1.ª Q DIC</c:v>
                  </c:pt>
                  <c:pt idx="85">
                    <c:v>2.ª Q DIC</c:v>
                  </c:pt>
                  <c:pt idx="86">
                    <c:v>1.ª Q ENE</c:v>
                  </c:pt>
                  <c:pt idx="87">
                    <c:v>2.ª Q ENE</c:v>
                  </c:pt>
                  <c:pt idx="88">
                    <c:v>1.ª Q FEB</c:v>
                  </c:pt>
                  <c:pt idx="89">
                    <c:v>2.ª Q FEB</c:v>
                  </c:pt>
                  <c:pt idx="90">
                    <c:v>1.ª Q MAR</c:v>
                  </c:pt>
                  <c:pt idx="91">
                    <c:v>2.ª Q MAR</c:v>
                  </c:pt>
                  <c:pt idx="92">
                    <c:v>1.ª Q ABR</c:v>
                  </c:pt>
                  <c:pt idx="93">
                    <c:v>2.ª Q ABR</c:v>
                  </c:pt>
                  <c:pt idx="94">
                    <c:v>1.ª Q MAY</c:v>
                  </c:pt>
                  <c:pt idx="95">
                    <c:v>2.ª Q MAY</c:v>
                  </c:pt>
                  <c:pt idx="96">
                    <c:v>1.ª Q JUN</c:v>
                  </c:pt>
                  <c:pt idx="97">
                    <c:v>2.ª Q JUN</c:v>
                  </c:pt>
                  <c:pt idx="98">
                    <c:v>1.ª Q JUL</c:v>
                  </c:pt>
                  <c:pt idx="99">
                    <c:v>2.ª Q JUL</c:v>
                  </c:pt>
                  <c:pt idx="100">
                    <c:v>1.ª Q AGO</c:v>
                  </c:pt>
                  <c:pt idx="101">
                    <c:v>2.ª Q AGO</c:v>
                  </c:pt>
                  <c:pt idx="102">
                    <c:v>1.ª Q SEP</c:v>
                  </c:pt>
                  <c:pt idx="103">
                    <c:v>2.ª Q SEP</c:v>
                  </c:pt>
                  <c:pt idx="104">
                    <c:v>1.ª Q OCT</c:v>
                  </c:pt>
                  <c:pt idx="105">
                    <c:v>2.ª Q OCT</c:v>
                  </c:pt>
                  <c:pt idx="106">
                    <c:v>1.ª Q NOV</c:v>
                  </c:pt>
                  <c:pt idx="107">
                    <c:v>2.ª Q NOV</c:v>
                  </c:pt>
                  <c:pt idx="108">
                    <c:v>1.ª Q DIC</c:v>
                  </c:pt>
                  <c:pt idx="109">
                    <c:v>2.ª Q DIC</c:v>
                  </c:pt>
                  <c:pt idx="110">
                    <c:v>1.ª Q ENE</c:v>
                  </c:pt>
                  <c:pt idx="111">
                    <c:v>2.ª Q ENE</c:v>
                  </c:pt>
                  <c:pt idx="112">
                    <c:v>1.ª Q FEB</c:v>
                  </c:pt>
                  <c:pt idx="113">
                    <c:v>2.ª Q FEB</c:v>
                  </c:pt>
                  <c:pt idx="114">
                    <c:v>1.ª Q MAR</c:v>
                  </c:pt>
                  <c:pt idx="115">
                    <c:v>2.ª Q MAR</c:v>
                  </c:pt>
                  <c:pt idx="116">
                    <c:v>1.ª Q ABR</c:v>
                  </c:pt>
                  <c:pt idx="117">
                    <c:v>2.ª Q ABR</c:v>
                  </c:pt>
                  <c:pt idx="118">
                    <c:v>1.ª Q MAY</c:v>
                  </c:pt>
                  <c:pt idx="119">
                    <c:v>2.ª Q MAY</c:v>
                  </c:pt>
                  <c:pt idx="120">
                    <c:v>1.ª Q JUN</c:v>
                  </c:pt>
                  <c:pt idx="121">
                    <c:v>2.ª Q JUN</c:v>
                  </c:pt>
                  <c:pt idx="122">
                    <c:v>1.ª Q JUL</c:v>
                  </c:pt>
                  <c:pt idx="123">
                    <c:v>2.ª Q JUL</c:v>
                  </c:pt>
                  <c:pt idx="124">
                    <c:v>1.ª Q AGO</c:v>
                  </c:pt>
                  <c:pt idx="125">
                    <c:v>2.ª Q AGO</c:v>
                  </c:pt>
                  <c:pt idx="126">
                    <c:v>1.ª Q SEP</c:v>
                  </c:pt>
                  <c:pt idx="127">
                    <c:v>2.ª Q SEP</c:v>
                  </c:pt>
                  <c:pt idx="128">
                    <c:v>1.ª Q OCT</c:v>
                  </c:pt>
                  <c:pt idx="129">
                    <c:v>2.ª Q OCT</c:v>
                  </c:pt>
                  <c:pt idx="130">
                    <c:v>1.ª Q NOV</c:v>
                  </c:pt>
                  <c:pt idx="131">
                    <c:v>2.ª Q NOV</c:v>
                  </c:pt>
                  <c:pt idx="132">
                    <c:v>1.ª Q DIC</c:v>
                  </c:pt>
                  <c:pt idx="133">
                    <c:v>2.ª Q DIC</c:v>
                  </c:pt>
                  <c:pt idx="134">
                    <c:v>1.ª Q ENE</c:v>
                  </c:pt>
                  <c:pt idx="135">
                    <c:v>2.ª Q ENE</c:v>
                  </c:pt>
                  <c:pt idx="136">
                    <c:v>1.ª Q FEB</c:v>
                  </c:pt>
                  <c:pt idx="137">
                    <c:v>2.ª Q FEB</c:v>
                  </c:pt>
                  <c:pt idx="138">
                    <c:v>1.ª Q MAR</c:v>
                  </c:pt>
                  <c:pt idx="139">
                    <c:v>2.ª Q MAR</c:v>
                  </c:pt>
                  <c:pt idx="140">
                    <c:v>1.ª Q ABR</c:v>
                  </c:pt>
                  <c:pt idx="141">
                    <c:v>2.ª Q ABR</c:v>
                  </c:pt>
                  <c:pt idx="142">
                    <c:v>1.ª Q MAY</c:v>
                  </c:pt>
                  <c:pt idx="143">
                    <c:v>2.ª Q MAY</c:v>
                  </c:pt>
                  <c:pt idx="144">
                    <c:v>1.ª Q JUN</c:v>
                  </c:pt>
                  <c:pt idx="145">
                    <c:v>2.ª Q JUN</c:v>
                  </c:pt>
                  <c:pt idx="146">
                    <c:v>1.ª Q JUL</c:v>
                  </c:pt>
                  <c:pt idx="147">
                    <c:v>2.ª Q JUL</c:v>
                  </c:pt>
                  <c:pt idx="148">
                    <c:v>1.ª Q AGO</c:v>
                  </c:pt>
                  <c:pt idx="149">
                    <c:v>2.ª Q AGO</c:v>
                  </c:pt>
                  <c:pt idx="150">
                    <c:v>1.ª Q SEP</c:v>
                  </c:pt>
                  <c:pt idx="151">
                    <c:v>2.ª Q SEP</c:v>
                  </c:pt>
                  <c:pt idx="152">
                    <c:v>1.ª Q OCT</c:v>
                  </c:pt>
                  <c:pt idx="153">
                    <c:v>2.ª Q OCT</c:v>
                  </c:pt>
                  <c:pt idx="154">
                    <c:v>1.ª Q NOV</c:v>
                  </c:pt>
                  <c:pt idx="155">
                    <c:v>2.ª Q NOV</c:v>
                  </c:pt>
                  <c:pt idx="156">
                    <c:v>1.ª Q DIC</c:v>
                  </c:pt>
                  <c:pt idx="157">
                    <c:v>2.ª Q DIC</c:v>
                  </c:pt>
                  <c:pt idx="158">
                    <c:v>1.ª Q ENE</c:v>
                  </c:pt>
                  <c:pt idx="159">
                    <c:v>2.ª Q ENE</c:v>
                  </c:pt>
                  <c:pt idx="160">
                    <c:v>1.ª Q FEB</c:v>
                  </c:pt>
                  <c:pt idx="161">
                    <c:v>2.ª Q FEB</c:v>
                  </c:pt>
                  <c:pt idx="162">
                    <c:v>1.ª Q MAR</c:v>
                  </c:pt>
                  <c:pt idx="163">
                    <c:v>2.ª Q MAR</c:v>
                  </c:pt>
                  <c:pt idx="164">
                    <c:v>1.ª Q ABR</c:v>
                  </c:pt>
                  <c:pt idx="165">
                    <c:v>2.ª Q ABR</c:v>
                  </c:pt>
                  <c:pt idx="166">
                    <c:v>1.ª Q MAY</c:v>
                  </c:pt>
                  <c:pt idx="167">
                    <c:v>2.ª Q MAY</c:v>
                  </c:pt>
                  <c:pt idx="168">
                    <c:v>1.ª Q JUN</c:v>
                  </c:pt>
                  <c:pt idx="169">
                    <c:v>2.ª Q JUN</c:v>
                  </c:pt>
                  <c:pt idx="170">
                    <c:v>1.ª Q JUL</c:v>
                  </c:pt>
                  <c:pt idx="171">
                    <c:v>2.ª Q JUL</c:v>
                  </c:pt>
                  <c:pt idx="172">
                    <c:v>1.ª Q AGO</c:v>
                  </c:pt>
                  <c:pt idx="173">
                    <c:v>2.ª Q AGO</c:v>
                  </c:pt>
                  <c:pt idx="174">
                    <c:v>1.ª Q SEP</c:v>
                  </c:pt>
                  <c:pt idx="175">
                    <c:v>2.ª Q SEP</c:v>
                  </c:pt>
                  <c:pt idx="176">
                    <c:v>1.ª Q OCT</c:v>
                  </c:pt>
                  <c:pt idx="177">
                    <c:v>2.ª Q OCT</c:v>
                  </c:pt>
                  <c:pt idx="178">
                    <c:v>1.ª Q NOV</c:v>
                  </c:pt>
                  <c:pt idx="179">
                    <c:v>2.ª Q NOV</c:v>
                  </c:pt>
                  <c:pt idx="180">
                    <c:v>1.ª Q DIC</c:v>
                  </c:pt>
                  <c:pt idx="181">
                    <c:v>2.ª Q DIC</c:v>
                  </c:pt>
                  <c:pt idx="182">
                    <c:v>1.ª Q ENE</c:v>
                  </c:pt>
                  <c:pt idx="183">
                    <c:v>2.ª Q ENE</c:v>
                  </c:pt>
                  <c:pt idx="184">
                    <c:v>1.ª Q FEB</c:v>
                  </c:pt>
                  <c:pt idx="185">
                    <c:v>2.ª Q FEB</c:v>
                  </c:pt>
                  <c:pt idx="186">
                    <c:v>1.ª Q MAR</c:v>
                  </c:pt>
                  <c:pt idx="187">
                    <c:v>2.ª Q MAR</c:v>
                  </c:pt>
                  <c:pt idx="188">
                    <c:v>1.ª Q ABR</c:v>
                  </c:pt>
                  <c:pt idx="189">
                    <c:v>2.ª Q ABR</c:v>
                  </c:pt>
                  <c:pt idx="190">
                    <c:v>1.ª Q MAY</c:v>
                  </c:pt>
                  <c:pt idx="191">
                    <c:v>2.ª Q MAY</c:v>
                  </c:pt>
                  <c:pt idx="192">
                    <c:v>1.ª Q JUN</c:v>
                  </c:pt>
                  <c:pt idx="193">
                    <c:v>2.ª Q JUN</c:v>
                  </c:pt>
                  <c:pt idx="194">
                    <c:v>1.ª Q JUL</c:v>
                  </c:pt>
                  <c:pt idx="195">
                    <c:v>2.ª Q JUL</c:v>
                  </c:pt>
                  <c:pt idx="196">
                    <c:v>1.ª Q AGO</c:v>
                  </c:pt>
                  <c:pt idx="197">
                    <c:v>2.ª Q AGO</c:v>
                  </c:pt>
                  <c:pt idx="198">
                    <c:v>1.ª Q SEP</c:v>
                  </c:pt>
                  <c:pt idx="199">
                    <c:v>2.ª Q SEP</c:v>
                  </c:pt>
                  <c:pt idx="200">
                    <c:v>1.ª Q OCT</c:v>
                  </c:pt>
                  <c:pt idx="201">
                    <c:v>2.ª Q OCT</c:v>
                  </c:pt>
                  <c:pt idx="202">
                    <c:v>1.ª Q NOV</c:v>
                  </c:pt>
                  <c:pt idx="203">
                    <c:v>2.ª Q NOV</c:v>
                  </c:pt>
                  <c:pt idx="204">
                    <c:v>1.ª Q DIC</c:v>
                  </c:pt>
                  <c:pt idx="205">
                    <c:v>2.ª Q DIC</c:v>
                  </c:pt>
                  <c:pt idx="206">
                    <c:v>1.ª Q ENE</c:v>
                  </c:pt>
                  <c:pt idx="207">
                    <c:v>2.ª Q ENE</c:v>
                  </c:pt>
                  <c:pt idx="208">
                    <c:v>1.ª Q FEB</c:v>
                  </c:pt>
                  <c:pt idx="209">
                    <c:v>2.ª Q FEB</c:v>
                  </c:pt>
                  <c:pt idx="210">
                    <c:v>1.ª Q MAR</c:v>
                  </c:pt>
                  <c:pt idx="211">
                    <c:v>2.ª Q MAR</c:v>
                  </c:pt>
                  <c:pt idx="212">
                    <c:v>1.ª Q ABR</c:v>
                  </c:pt>
                  <c:pt idx="213">
                    <c:v>2.ª Q ABR</c:v>
                  </c:pt>
                  <c:pt idx="214">
                    <c:v>1.ª Q MAY</c:v>
                  </c:pt>
                  <c:pt idx="215">
                    <c:v>2.ª Q MAY</c:v>
                  </c:pt>
                  <c:pt idx="216">
                    <c:v>1.ª Q JUN</c:v>
                  </c:pt>
                </c:lvl>
                <c:lvl>
                  <c:pt idx="0">
                    <c:v>2017</c:v>
                  </c:pt>
                  <c:pt idx="1">
                    <c:v>2017</c:v>
                  </c:pt>
                  <c:pt idx="2">
                    <c:v>2017</c:v>
                  </c:pt>
                  <c:pt idx="3">
                    <c:v>2017</c:v>
                  </c:pt>
                  <c:pt idx="4">
                    <c:v>2017</c:v>
                  </c:pt>
                  <c:pt idx="5">
                    <c:v>2017</c:v>
                  </c:pt>
                  <c:pt idx="6">
                    <c:v>2017</c:v>
                  </c:pt>
                  <c:pt idx="7">
                    <c:v>2017</c:v>
                  </c:pt>
                  <c:pt idx="8">
                    <c:v>2017</c:v>
                  </c:pt>
                  <c:pt idx="9">
                    <c:v>2017</c:v>
                  </c:pt>
                  <c:pt idx="10">
                    <c:v>2017</c:v>
                  </c:pt>
                  <c:pt idx="11">
                    <c:v>2017</c:v>
                  </c:pt>
                  <c:pt idx="12">
                    <c:v>2017</c:v>
                  </c:pt>
                  <c:pt idx="13">
                    <c:v>2017</c:v>
                  </c:pt>
                  <c:pt idx="14">
                    <c:v>2018</c:v>
                  </c:pt>
                  <c:pt idx="15">
                    <c:v>2018</c:v>
                  </c:pt>
                  <c:pt idx="16">
                    <c:v>2018</c:v>
                  </c:pt>
                  <c:pt idx="17">
                    <c:v>2018</c:v>
                  </c:pt>
                  <c:pt idx="18">
                    <c:v>2018</c:v>
                  </c:pt>
                  <c:pt idx="19">
                    <c:v>2018</c:v>
                  </c:pt>
                  <c:pt idx="20">
                    <c:v>2018</c:v>
                  </c:pt>
                  <c:pt idx="21">
                    <c:v>2018</c:v>
                  </c:pt>
                  <c:pt idx="22">
                    <c:v>2018</c:v>
                  </c:pt>
                  <c:pt idx="23">
                    <c:v>2018</c:v>
                  </c:pt>
                  <c:pt idx="24">
                    <c:v>2018</c:v>
                  </c:pt>
                  <c:pt idx="25">
                    <c:v>2018</c:v>
                  </c:pt>
                  <c:pt idx="26">
                    <c:v>2018</c:v>
                  </c:pt>
                  <c:pt idx="27">
                    <c:v>2018</c:v>
                  </c:pt>
                  <c:pt idx="28">
                    <c:v>2018</c:v>
                  </c:pt>
                  <c:pt idx="29">
                    <c:v>2018</c:v>
                  </c:pt>
                  <c:pt idx="30">
                    <c:v>2018</c:v>
                  </c:pt>
                  <c:pt idx="31">
                    <c:v>2018</c:v>
                  </c:pt>
                  <c:pt idx="32">
                    <c:v>2018</c:v>
                  </c:pt>
                  <c:pt idx="33">
                    <c:v>2018</c:v>
                  </c:pt>
                  <c:pt idx="34">
                    <c:v>2018</c:v>
                  </c:pt>
                  <c:pt idx="35">
                    <c:v>2018</c:v>
                  </c:pt>
                  <c:pt idx="36">
                    <c:v>2018</c:v>
                  </c:pt>
                  <c:pt idx="37">
                    <c:v>2018</c:v>
                  </c:pt>
                  <c:pt idx="38">
                    <c:v>2019</c:v>
                  </c:pt>
                  <c:pt idx="39">
                    <c:v>2019</c:v>
                  </c:pt>
                  <c:pt idx="40">
                    <c:v>2019</c:v>
                  </c:pt>
                  <c:pt idx="41">
                    <c:v>2019</c:v>
                  </c:pt>
                  <c:pt idx="42">
                    <c:v>2019</c:v>
                  </c:pt>
                  <c:pt idx="43">
                    <c:v>2019</c:v>
                  </c:pt>
                  <c:pt idx="44">
                    <c:v>2019</c:v>
                  </c:pt>
                  <c:pt idx="45">
                    <c:v>2019</c:v>
                  </c:pt>
                  <c:pt idx="46">
                    <c:v>2019</c:v>
                  </c:pt>
                  <c:pt idx="47">
                    <c:v>2019</c:v>
                  </c:pt>
                  <c:pt idx="48">
                    <c:v>2019</c:v>
                  </c:pt>
                  <c:pt idx="49">
                    <c:v>2019</c:v>
                  </c:pt>
                  <c:pt idx="50">
                    <c:v>2019</c:v>
                  </c:pt>
                  <c:pt idx="51">
                    <c:v>2019</c:v>
                  </c:pt>
                  <c:pt idx="52">
                    <c:v>2019</c:v>
                  </c:pt>
                  <c:pt idx="53">
                    <c:v>2019</c:v>
                  </c:pt>
                  <c:pt idx="54">
                    <c:v>2019</c:v>
                  </c:pt>
                  <c:pt idx="55">
                    <c:v>2019</c:v>
                  </c:pt>
                  <c:pt idx="56">
                    <c:v>2019</c:v>
                  </c:pt>
                  <c:pt idx="57">
                    <c:v>2019</c:v>
                  </c:pt>
                  <c:pt idx="58">
                    <c:v>2019</c:v>
                  </c:pt>
                  <c:pt idx="59">
                    <c:v>2019</c:v>
                  </c:pt>
                  <c:pt idx="60">
                    <c:v>2019</c:v>
                  </c:pt>
                  <c:pt idx="61">
                    <c:v>2019</c:v>
                  </c:pt>
                  <c:pt idx="62">
                    <c:v>2020</c:v>
                  </c:pt>
                  <c:pt idx="63">
                    <c:v>2020</c:v>
                  </c:pt>
                  <c:pt idx="64">
                    <c:v>2020</c:v>
                  </c:pt>
                  <c:pt idx="65">
                    <c:v>2020</c:v>
                  </c:pt>
                  <c:pt idx="66">
                    <c:v>2020</c:v>
                  </c:pt>
                  <c:pt idx="67">
                    <c:v>2020</c:v>
                  </c:pt>
                  <c:pt idx="68">
                    <c:v>2020</c:v>
                  </c:pt>
                  <c:pt idx="69">
                    <c:v>2020</c:v>
                  </c:pt>
                  <c:pt idx="70">
                    <c:v>2020</c:v>
                  </c:pt>
                  <c:pt idx="71">
                    <c:v>2020</c:v>
                  </c:pt>
                  <c:pt idx="72">
                    <c:v>2020</c:v>
                  </c:pt>
                  <c:pt idx="73">
                    <c:v>2020</c:v>
                  </c:pt>
                  <c:pt idx="74">
                    <c:v>2020</c:v>
                  </c:pt>
                  <c:pt idx="75">
                    <c:v>2020</c:v>
                  </c:pt>
                  <c:pt idx="76">
                    <c:v>2020</c:v>
                  </c:pt>
                  <c:pt idx="77">
                    <c:v>2020</c:v>
                  </c:pt>
                  <c:pt idx="78">
                    <c:v>2020</c:v>
                  </c:pt>
                  <c:pt idx="79">
                    <c:v>2020</c:v>
                  </c:pt>
                  <c:pt idx="80">
                    <c:v>2020</c:v>
                  </c:pt>
                  <c:pt idx="81">
                    <c:v>2020</c:v>
                  </c:pt>
                  <c:pt idx="82">
                    <c:v>2020</c:v>
                  </c:pt>
                  <c:pt idx="83">
                    <c:v>2020</c:v>
                  </c:pt>
                  <c:pt idx="84">
                    <c:v>2020</c:v>
                  </c:pt>
                  <c:pt idx="85">
                    <c:v>2020</c:v>
                  </c:pt>
                  <c:pt idx="86">
                    <c:v>2021</c:v>
                  </c:pt>
                  <c:pt idx="87">
                    <c:v>2021</c:v>
                  </c:pt>
                  <c:pt idx="88">
                    <c:v>2021</c:v>
                  </c:pt>
                  <c:pt idx="89">
                    <c:v>2021</c:v>
                  </c:pt>
                  <c:pt idx="90">
                    <c:v>2021</c:v>
                  </c:pt>
                  <c:pt idx="91">
                    <c:v>2021</c:v>
                  </c:pt>
                  <c:pt idx="92">
                    <c:v>2021</c:v>
                  </c:pt>
                  <c:pt idx="93">
                    <c:v>2021</c:v>
                  </c:pt>
                  <c:pt idx="94">
                    <c:v>2021</c:v>
                  </c:pt>
                  <c:pt idx="95">
                    <c:v>2021</c:v>
                  </c:pt>
                  <c:pt idx="96">
                    <c:v>2021</c:v>
                  </c:pt>
                  <c:pt idx="97">
                    <c:v>2021</c:v>
                  </c:pt>
                  <c:pt idx="98">
                    <c:v>2021</c:v>
                  </c:pt>
                  <c:pt idx="99">
                    <c:v>2021</c:v>
                  </c:pt>
                  <c:pt idx="100">
                    <c:v>2021</c:v>
                  </c:pt>
                  <c:pt idx="101">
                    <c:v>2021</c:v>
                  </c:pt>
                  <c:pt idx="102">
                    <c:v>2021</c:v>
                  </c:pt>
                  <c:pt idx="103">
                    <c:v>2021</c:v>
                  </c:pt>
                  <c:pt idx="104">
                    <c:v>2021</c:v>
                  </c:pt>
                  <c:pt idx="105">
                    <c:v>2021</c:v>
                  </c:pt>
                  <c:pt idx="106">
                    <c:v>2021</c:v>
                  </c:pt>
                  <c:pt idx="107">
                    <c:v>2021</c:v>
                  </c:pt>
                  <c:pt idx="108">
                    <c:v>2021</c:v>
                  </c:pt>
                  <c:pt idx="109">
                    <c:v>2021</c:v>
                  </c:pt>
                  <c:pt idx="110">
                    <c:v>2022</c:v>
                  </c:pt>
                  <c:pt idx="111">
                    <c:v>2022</c:v>
                  </c:pt>
                  <c:pt idx="112">
                    <c:v>2022</c:v>
                  </c:pt>
                  <c:pt idx="113">
                    <c:v>2022</c:v>
                  </c:pt>
                  <c:pt idx="114">
                    <c:v>2022</c:v>
                  </c:pt>
                  <c:pt idx="115">
                    <c:v>2022</c:v>
                  </c:pt>
                  <c:pt idx="116">
                    <c:v>2022</c:v>
                  </c:pt>
                  <c:pt idx="117">
                    <c:v>2022</c:v>
                  </c:pt>
                  <c:pt idx="118">
                    <c:v>2022</c:v>
                  </c:pt>
                  <c:pt idx="119">
                    <c:v>2022</c:v>
                  </c:pt>
                  <c:pt idx="120">
                    <c:v>2022</c:v>
                  </c:pt>
                  <c:pt idx="121">
                    <c:v>2022</c:v>
                  </c:pt>
                  <c:pt idx="122">
                    <c:v>2022</c:v>
                  </c:pt>
                  <c:pt idx="123">
                    <c:v>2022</c:v>
                  </c:pt>
                  <c:pt idx="124">
                    <c:v>2022</c:v>
                  </c:pt>
                  <c:pt idx="125">
                    <c:v>2022</c:v>
                  </c:pt>
                  <c:pt idx="126">
                    <c:v>2022</c:v>
                  </c:pt>
                  <c:pt idx="127">
                    <c:v>2022</c:v>
                  </c:pt>
                  <c:pt idx="128">
                    <c:v>2022</c:v>
                  </c:pt>
                  <c:pt idx="129">
                    <c:v>2022</c:v>
                  </c:pt>
                  <c:pt idx="130">
                    <c:v>2022</c:v>
                  </c:pt>
                  <c:pt idx="131">
                    <c:v>2022</c:v>
                  </c:pt>
                  <c:pt idx="132">
                    <c:v>2022</c:v>
                  </c:pt>
                  <c:pt idx="133">
                    <c:v>2022</c:v>
                  </c:pt>
                  <c:pt idx="134">
                    <c:v>2023</c:v>
                  </c:pt>
                  <c:pt idx="135">
                    <c:v>2023</c:v>
                  </c:pt>
                  <c:pt idx="136">
                    <c:v>2023</c:v>
                  </c:pt>
                  <c:pt idx="137">
                    <c:v>2023</c:v>
                  </c:pt>
                  <c:pt idx="138">
                    <c:v>2023</c:v>
                  </c:pt>
                  <c:pt idx="139">
                    <c:v>2023</c:v>
                  </c:pt>
                  <c:pt idx="140">
                    <c:v>2023</c:v>
                  </c:pt>
                  <c:pt idx="141">
                    <c:v>2023</c:v>
                  </c:pt>
                  <c:pt idx="142">
                    <c:v>2023</c:v>
                  </c:pt>
                  <c:pt idx="143">
                    <c:v>2023</c:v>
                  </c:pt>
                  <c:pt idx="144">
                    <c:v>2023</c:v>
                  </c:pt>
                  <c:pt idx="145">
                    <c:v>2023</c:v>
                  </c:pt>
                  <c:pt idx="146">
                    <c:v>2023</c:v>
                  </c:pt>
                  <c:pt idx="147">
                    <c:v>2023</c:v>
                  </c:pt>
                  <c:pt idx="148">
                    <c:v>2023</c:v>
                  </c:pt>
                  <c:pt idx="149">
                    <c:v>2023</c:v>
                  </c:pt>
                  <c:pt idx="150">
                    <c:v>2023</c:v>
                  </c:pt>
                  <c:pt idx="151">
                    <c:v>2023</c:v>
                  </c:pt>
                  <c:pt idx="152">
                    <c:v>2023</c:v>
                  </c:pt>
                  <c:pt idx="153">
                    <c:v>2023</c:v>
                  </c:pt>
                  <c:pt idx="154">
                    <c:v>2023</c:v>
                  </c:pt>
                  <c:pt idx="155">
                    <c:v>2023</c:v>
                  </c:pt>
                  <c:pt idx="156">
                    <c:v>2023</c:v>
                  </c:pt>
                  <c:pt idx="157">
                    <c:v>2023</c:v>
                  </c:pt>
                  <c:pt idx="158">
                    <c:v>2024</c:v>
                  </c:pt>
                  <c:pt idx="159">
                    <c:v>2024</c:v>
                  </c:pt>
                  <c:pt idx="160">
                    <c:v>2024</c:v>
                  </c:pt>
                  <c:pt idx="161">
                    <c:v>2024</c:v>
                  </c:pt>
                  <c:pt idx="162">
                    <c:v>2024</c:v>
                  </c:pt>
                  <c:pt idx="163">
                    <c:v>2024</c:v>
                  </c:pt>
                  <c:pt idx="164">
                    <c:v>2024</c:v>
                  </c:pt>
                  <c:pt idx="165">
                    <c:v>2024</c:v>
                  </c:pt>
                  <c:pt idx="166">
                    <c:v>2024</c:v>
                  </c:pt>
                  <c:pt idx="167">
                    <c:v>2024</c:v>
                  </c:pt>
                  <c:pt idx="168">
                    <c:v>2024</c:v>
                  </c:pt>
                  <c:pt idx="169">
                    <c:v>2024</c:v>
                  </c:pt>
                  <c:pt idx="170">
                    <c:v>2024</c:v>
                  </c:pt>
                  <c:pt idx="171">
                    <c:v>2024</c:v>
                  </c:pt>
                  <c:pt idx="172">
                    <c:v>2024</c:v>
                  </c:pt>
                  <c:pt idx="173">
                    <c:v>2024</c:v>
                  </c:pt>
                  <c:pt idx="174">
                    <c:v>2024</c:v>
                  </c:pt>
                  <c:pt idx="175">
                    <c:v>2024</c:v>
                  </c:pt>
                  <c:pt idx="176">
                    <c:v>2024</c:v>
                  </c:pt>
                  <c:pt idx="177">
                    <c:v>2024</c:v>
                  </c:pt>
                  <c:pt idx="178">
                    <c:v>2024</c:v>
                  </c:pt>
                  <c:pt idx="179">
                    <c:v>2024</c:v>
                  </c:pt>
                  <c:pt idx="180">
                    <c:v>2024</c:v>
                  </c:pt>
                  <c:pt idx="181">
                    <c:v>2024</c:v>
                  </c:pt>
                  <c:pt idx="182">
                    <c:v>2025</c:v>
                  </c:pt>
                  <c:pt idx="183">
                    <c:v>2025</c:v>
                  </c:pt>
                  <c:pt idx="184">
                    <c:v>2025</c:v>
                  </c:pt>
                  <c:pt idx="185">
                    <c:v>2025</c:v>
                  </c:pt>
                  <c:pt idx="186">
                    <c:v>2025</c:v>
                  </c:pt>
                  <c:pt idx="187">
                    <c:v>2025</c:v>
                  </c:pt>
                  <c:pt idx="188">
                    <c:v>2025</c:v>
                  </c:pt>
                  <c:pt idx="189">
                    <c:v>2025</c:v>
                  </c:pt>
                  <c:pt idx="190">
                    <c:v>2025</c:v>
                  </c:pt>
                  <c:pt idx="191">
                    <c:v>2025</c:v>
                  </c:pt>
                  <c:pt idx="192">
                    <c:v>2025</c:v>
                  </c:pt>
                  <c:pt idx="193">
                    <c:v>2025</c:v>
                  </c:pt>
                  <c:pt idx="194">
                    <c:v>2025</c:v>
                  </c:pt>
                  <c:pt idx="195">
                    <c:v>2025</c:v>
                  </c:pt>
                  <c:pt idx="196">
                    <c:v>2025</c:v>
                  </c:pt>
                  <c:pt idx="197">
                    <c:v>2025</c:v>
                  </c:pt>
                  <c:pt idx="198">
                    <c:v>2025</c:v>
                  </c:pt>
                  <c:pt idx="199">
                    <c:v>2025</c:v>
                  </c:pt>
                  <c:pt idx="200">
                    <c:v>2025</c:v>
                  </c:pt>
                  <c:pt idx="201">
                    <c:v>2025</c:v>
                  </c:pt>
                  <c:pt idx="202">
                    <c:v>2025</c:v>
                  </c:pt>
                  <c:pt idx="203">
                    <c:v>2025</c:v>
                  </c:pt>
                  <c:pt idx="204">
                    <c:v>2025</c:v>
                  </c:pt>
                  <c:pt idx="205">
                    <c:v>2025</c:v>
                  </c:pt>
                  <c:pt idx="206">
                    <c:v>2026</c:v>
                  </c:pt>
                  <c:pt idx="207">
                    <c:v>2026</c:v>
                  </c:pt>
                  <c:pt idx="208">
                    <c:v>2026</c:v>
                  </c:pt>
                  <c:pt idx="209">
                    <c:v>2026</c:v>
                  </c:pt>
                  <c:pt idx="210">
                    <c:v>2026</c:v>
                  </c:pt>
                  <c:pt idx="211">
                    <c:v>2026</c:v>
                  </c:pt>
                  <c:pt idx="212">
                    <c:v>2026</c:v>
                  </c:pt>
                  <c:pt idx="213">
                    <c:v>2026</c:v>
                  </c:pt>
                  <c:pt idx="214">
                    <c:v>2026</c:v>
                  </c:pt>
                  <c:pt idx="215">
                    <c:v>2026</c:v>
                  </c:pt>
                  <c:pt idx="216">
                    <c:v>2026</c:v>
                  </c:pt>
                </c:lvl>
              </c:multiLvlStrCache>
            </c:multiLvlStrRef>
          </c:cat>
          <c:val>
            <c:numRef>
              <c:f>'Datos base 2q jul 2018'!$J$279:$J$495</c:f>
              <c:numCache>
                <c:formatCode>0.00</c:formatCode>
                <c:ptCount val="217"/>
                <c:pt idx="0">
                  <c:v>11.068084455061857</c:v>
                </c:pt>
                <c:pt idx="1">
                  <c:v>11.116193236681305</c:v>
                </c:pt>
                <c:pt idx="2">
                  <c:v>10.654814832772798</c:v>
                </c:pt>
                <c:pt idx="3">
                  <c:v>11.890453651150692</c:v>
                </c:pt>
                <c:pt idx="4">
                  <c:v>11.599465200944966</c:v>
                </c:pt>
                <c:pt idx="5">
                  <c:v>12.370504117360452</c:v>
                </c:pt>
                <c:pt idx="6">
                  <c:v>11.732885573617848</c:v>
                </c:pt>
                <c:pt idx="7">
                  <c:v>10.826978305482358</c:v>
                </c:pt>
                <c:pt idx="8">
                  <c:v>11.175643401945294</c:v>
                </c:pt>
                <c:pt idx="9">
                  <c:v>11.627961590015948</c:v>
                </c:pt>
                <c:pt idx="10">
                  <c:v>11.979095541608526</c:v>
                </c:pt>
                <c:pt idx="11">
                  <c:v>11.96692858601252</c:v>
                </c:pt>
                <c:pt idx="12">
                  <c:v>12.198199858204902</c:v>
                </c:pt>
                <c:pt idx="13">
                  <c:v>13.042548535754159</c:v>
                </c:pt>
                <c:pt idx="14">
                  <c:v>8.0957142470215846</c:v>
                </c:pt>
                <c:pt idx="15">
                  <c:v>8.7840295462715066</c:v>
                </c:pt>
                <c:pt idx="16">
                  <c:v>8.7699585650100325</c:v>
                </c:pt>
                <c:pt idx="17">
                  <c:v>8.2133204175085659</c:v>
                </c:pt>
                <c:pt idx="18">
                  <c:v>8.2109095942738026</c:v>
                </c:pt>
                <c:pt idx="19">
                  <c:v>7.843706403036756</c:v>
                </c:pt>
                <c:pt idx="20">
                  <c:v>7.6744931628316717</c:v>
                </c:pt>
                <c:pt idx="21">
                  <c:v>6.4732617723912451</c:v>
                </c:pt>
                <c:pt idx="22">
                  <c:v>6.7861034921772552</c:v>
                </c:pt>
                <c:pt idx="23">
                  <c:v>7.1894470826793855</c:v>
                </c:pt>
                <c:pt idx="24">
                  <c:v>7.4080464156301424</c:v>
                </c:pt>
                <c:pt idx="25">
                  <c:v>8.1759578507469115</c:v>
                </c:pt>
                <c:pt idx="26">
                  <c:v>8.5244469707807085</c:v>
                </c:pt>
                <c:pt idx="27">
                  <c:v>8.2396443389397689</c:v>
                </c:pt>
                <c:pt idx="28">
                  <c:v>8.4778777874223223</c:v>
                </c:pt>
                <c:pt idx="29">
                  <c:v>9.1252839106279193</c:v>
                </c:pt>
                <c:pt idx="30">
                  <c:v>8.9017861828506479</c:v>
                </c:pt>
                <c:pt idx="31">
                  <c:v>9.400489025910705</c:v>
                </c:pt>
                <c:pt idx="32">
                  <c:v>8.5832601303430724</c:v>
                </c:pt>
                <c:pt idx="33">
                  <c:v>8.4152331492728241</c:v>
                </c:pt>
                <c:pt idx="34">
                  <c:v>7.4590536562384679</c:v>
                </c:pt>
                <c:pt idx="35">
                  <c:v>8.6855945350923616</c:v>
                </c:pt>
                <c:pt idx="36">
                  <c:v>9.2349508101851772</c:v>
                </c:pt>
                <c:pt idx="37">
                  <c:v>7.5712719615456443</c:v>
                </c:pt>
                <c:pt idx="38">
                  <c:v>7.312240523959658</c:v>
                </c:pt>
                <c:pt idx="39">
                  <c:v>6.3057860271568487</c:v>
                </c:pt>
                <c:pt idx="40">
                  <c:v>5.1471872403903829</c:v>
                </c:pt>
                <c:pt idx="41">
                  <c:v>5.3589515314463698</c:v>
                </c:pt>
                <c:pt idx="42">
                  <c:v>5.3894144316267614</c:v>
                </c:pt>
                <c:pt idx="43">
                  <c:v>5.5437378576809335</c:v>
                </c:pt>
                <c:pt idx="44">
                  <c:v>5.7702549956558435</c:v>
                </c:pt>
                <c:pt idx="45">
                  <c:v>6.3947202355002455</c:v>
                </c:pt>
                <c:pt idx="46">
                  <c:v>6.4146893530882334</c:v>
                </c:pt>
                <c:pt idx="47">
                  <c:v>5.1485006233638195</c:v>
                </c:pt>
                <c:pt idx="48">
                  <c:v>4.3392265834443933</c:v>
                </c:pt>
                <c:pt idx="49">
                  <c:v>4.0373988312639355</c:v>
                </c:pt>
                <c:pt idx="50">
                  <c:v>3.9201090991611469</c:v>
                </c:pt>
                <c:pt idx="51">
                  <c:v>3.3702041527999995</c:v>
                </c:pt>
                <c:pt idx="52">
                  <c:v>1.8067049202352206</c:v>
                </c:pt>
                <c:pt idx="53">
                  <c:v>0.76346840922571102</c:v>
                </c:pt>
                <c:pt idx="54">
                  <c:v>0.56732685659267901</c:v>
                </c:pt>
                <c:pt idx="55">
                  <c:v>0.84465812300346688</c:v>
                </c:pt>
                <c:pt idx="56">
                  <c:v>0.98561188578213699</c:v>
                </c:pt>
                <c:pt idx="57">
                  <c:v>1.0406730031873523</c:v>
                </c:pt>
                <c:pt idx="58">
                  <c:v>1.4516607851578105</c:v>
                </c:pt>
                <c:pt idx="59">
                  <c:v>0.50847386357755897</c:v>
                </c:pt>
                <c:pt idx="60">
                  <c:v>-0.15229465963550662</c:v>
                </c:pt>
                <c:pt idx="61">
                  <c:v>1.3322288952183787</c:v>
                </c:pt>
                <c:pt idx="62">
                  <c:v>1.6011116931556559</c:v>
                </c:pt>
                <c:pt idx="63">
                  <c:v>2.0122516411405873</c:v>
                </c:pt>
                <c:pt idx="64">
                  <c:v>3.0311846965526064</c:v>
                </c:pt>
                <c:pt idx="65">
                  <c:v>4.5966230866917224</c:v>
                </c:pt>
                <c:pt idx="66">
                  <c:v>4.0376567354514048</c:v>
                </c:pt>
                <c:pt idx="67">
                  <c:v>0.34673211352015881</c:v>
                </c:pt>
                <c:pt idx="68">
                  <c:v>-1.9301146349506009</c:v>
                </c:pt>
                <c:pt idx="69">
                  <c:v>-1.9982177635892786</c:v>
                </c:pt>
                <c:pt idx="70">
                  <c:v>-5.7094433428612874E-2</c:v>
                </c:pt>
                <c:pt idx="71">
                  <c:v>0.76054922687306203</c:v>
                </c:pt>
                <c:pt idx="72">
                  <c:v>1.6332380978908683</c:v>
                </c:pt>
                <c:pt idx="73">
                  <c:v>2.6875143497806042</c:v>
                </c:pt>
                <c:pt idx="74">
                  <c:v>2.7877993081800314</c:v>
                </c:pt>
                <c:pt idx="75">
                  <c:v>3.0463571996483312</c:v>
                </c:pt>
                <c:pt idx="76">
                  <c:v>4.184672636941241</c:v>
                </c:pt>
                <c:pt idx="77">
                  <c:v>4.4176789783008248</c:v>
                </c:pt>
                <c:pt idx="78">
                  <c:v>4.4428706614193674</c:v>
                </c:pt>
                <c:pt idx="79">
                  <c:v>3.7587809787500341</c:v>
                </c:pt>
                <c:pt idx="80">
                  <c:v>4.3400999181664348</c:v>
                </c:pt>
                <c:pt idx="81">
                  <c:v>4.4997539776512117</c:v>
                </c:pt>
                <c:pt idx="82">
                  <c:v>2.6665492514348288</c:v>
                </c:pt>
                <c:pt idx="83">
                  <c:v>1.9927877389054283</c:v>
                </c:pt>
                <c:pt idx="84">
                  <c:v>1.445278896790871</c:v>
                </c:pt>
                <c:pt idx="85">
                  <c:v>0.92569936746955528</c:v>
                </c:pt>
                <c:pt idx="86">
                  <c:v>1.8426319515126948</c:v>
                </c:pt>
                <c:pt idx="87">
                  <c:v>3.4185550607567707</c:v>
                </c:pt>
                <c:pt idx="88">
                  <c:v>3.8484287311782475</c:v>
                </c:pt>
                <c:pt idx="89">
                  <c:v>3.0270956175769523</c:v>
                </c:pt>
                <c:pt idx="90">
                  <c:v>4.1859040150041062</c:v>
                </c:pt>
                <c:pt idx="91">
                  <c:v>8.5184129740841765</c:v>
                </c:pt>
                <c:pt idx="92">
                  <c:v>12.205683039779625</c:v>
                </c:pt>
                <c:pt idx="93">
                  <c:v>12.467228886585106</c:v>
                </c:pt>
                <c:pt idx="94">
                  <c:v>10.829272756103951</c:v>
                </c:pt>
                <c:pt idx="95">
                  <c:v>10.69282858164269</c:v>
                </c:pt>
                <c:pt idx="96">
                  <c:v>10.606494638005474</c:v>
                </c:pt>
                <c:pt idx="97">
                  <c:v>9.3951916483000968</c:v>
                </c:pt>
                <c:pt idx="98">
                  <c:v>9.2356337605663246</c:v>
                </c:pt>
                <c:pt idx="99">
                  <c:v>9.5516852114074275</c:v>
                </c:pt>
                <c:pt idx="100">
                  <c:v>8.0754968670335394</c:v>
                </c:pt>
                <c:pt idx="101">
                  <c:v>8.2036058353629464</c:v>
                </c:pt>
                <c:pt idx="102">
                  <c:v>8.8564351653867437</c:v>
                </c:pt>
                <c:pt idx="103">
                  <c:v>9.8870553009868622</c:v>
                </c:pt>
                <c:pt idx="104">
                  <c:v>9.2103229551484986</c:v>
                </c:pt>
                <c:pt idx="105">
                  <c:v>9.7342976886769552</c:v>
                </c:pt>
                <c:pt idx="106">
                  <c:v>11.677543395738715</c:v>
                </c:pt>
                <c:pt idx="107">
                  <c:v>13.548167669266094</c:v>
                </c:pt>
                <c:pt idx="108">
                  <c:v>12.337470393547379</c:v>
                </c:pt>
                <c:pt idx="109">
                  <c:v>11.136661998171737</c:v>
                </c:pt>
                <c:pt idx="110">
                  <c:v>10.210431568885252</c:v>
                </c:pt>
                <c:pt idx="111">
                  <c:v>9.1623454402809781</c:v>
                </c:pt>
                <c:pt idx="112">
                  <c:v>9.332776243031466</c:v>
                </c:pt>
                <c:pt idx="113">
                  <c:v>9.342046030074739</c:v>
                </c:pt>
                <c:pt idx="114">
                  <c:v>9.1009344243739001</c:v>
                </c:pt>
                <c:pt idx="115">
                  <c:v>9.7959653348198277</c:v>
                </c:pt>
                <c:pt idx="116">
                  <c:v>9.3768541311479581</c:v>
                </c:pt>
                <c:pt idx="117">
                  <c:v>8.7647667289402342</c:v>
                </c:pt>
                <c:pt idx="118">
                  <c:v>8.5991694856195782</c:v>
                </c:pt>
                <c:pt idx="119">
                  <c:v>8.9336950672149484</c:v>
                </c:pt>
                <c:pt idx="120">
                  <c:v>9.1281494026404726</c:v>
                </c:pt>
                <c:pt idx="121">
                  <c:v>9.8081318866880256</c:v>
                </c:pt>
                <c:pt idx="122">
                  <c:v>9.9550532351477088</c:v>
                </c:pt>
                <c:pt idx="123">
                  <c:v>9.3374755219960797</c:v>
                </c:pt>
                <c:pt idx="124">
                  <c:v>10.592189410785293</c:v>
                </c:pt>
                <c:pt idx="125">
                  <c:v>10.701728547850065</c:v>
                </c:pt>
                <c:pt idx="126">
                  <c:v>10.221606259333315</c:v>
                </c:pt>
                <c:pt idx="127">
                  <c:v>9.703342417548221</c:v>
                </c:pt>
                <c:pt idx="128">
                  <c:v>8.9455077232684559</c:v>
                </c:pt>
                <c:pt idx="129">
                  <c:v>7.7736749716344633</c:v>
                </c:pt>
                <c:pt idx="130">
                  <c:v>6.6174237489228886</c:v>
                </c:pt>
                <c:pt idx="131">
                  <c:v>4.8581215477350304</c:v>
                </c:pt>
                <c:pt idx="132">
                  <c:v>6.0825962585052444</c:v>
                </c:pt>
                <c:pt idx="133">
                  <c:v>6.4578037692460901</c:v>
                </c:pt>
                <c:pt idx="134">
                  <c:v>6.4379157178664634</c:v>
                </c:pt>
                <c:pt idx="135">
                  <c:v>6.2039543739696619</c:v>
                </c:pt>
                <c:pt idx="136">
                  <c:v>5.9293798819631025</c:v>
                </c:pt>
                <c:pt idx="137">
                  <c:v>5.3717146609834403</c:v>
                </c:pt>
                <c:pt idx="138">
                  <c:v>4.152888013049937</c:v>
                </c:pt>
                <c:pt idx="139">
                  <c:v>2.3938602642254443</c:v>
                </c:pt>
                <c:pt idx="140">
                  <c:v>1.8249051768734255</c:v>
                </c:pt>
                <c:pt idx="141">
                  <c:v>2.4182516010163324</c:v>
                </c:pt>
                <c:pt idx="142">
                  <c:v>1.6960393959720346</c:v>
                </c:pt>
                <c:pt idx="143">
                  <c:v>0.780031692610206</c:v>
                </c:pt>
                <c:pt idx="144">
                  <c:v>3.077168898504444E-2</c:v>
                </c:pt>
                <c:pt idx="145">
                  <c:v>-0.73926530364754728</c:v>
                </c:pt>
                <c:pt idx="146">
                  <c:v>-0.97407894068075895</c:v>
                </c:pt>
                <c:pt idx="147">
                  <c:v>-0.36338633961621719</c:v>
                </c:pt>
                <c:pt idx="148">
                  <c:v>0.13369722057088787</c:v>
                </c:pt>
                <c:pt idx="149">
                  <c:v>0.61100854633206092</c:v>
                </c:pt>
                <c:pt idx="150">
                  <c:v>0.4822537310983378</c:v>
                </c:pt>
                <c:pt idx="151">
                  <c:v>0.71470132166657918</c:v>
                </c:pt>
                <c:pt idx="152">
                  <c:v>0.48223806314473988</c:v>
                </c:pt>
                <c:pt idx="153">
                  <c:v>0.64075546112864101</c:v>
                </c:pt>
                <c:pt idx="154">
                  <c:v>1.4071173088680726</c:v>
                </c:pt>
                <c:pt idx="155">
                  <c:v>1.4457174629965681</c:v>
                </c:pt>
                <c:pt idx="156">
                  <c:v>2.2848229121862662</c:v>
                </c:pt>
                <c:pt idx="157">
                  <c:v>4.4913721057391403</c:v>
                </c:pt>
                <c:pt idx="158">
                  <c:v>5.2364970018883641</c:v>
                </c:pt>
                <c:pt idx="159">
                  <c:v>5.2461185063195606</c:v>
                </c:pt>
                <c:pt idx="160">
                  <c:v>3.9251570350798395</c:v>
                </c:pt>
                <c:pt idx="161">
                  <c:v>3.4230165468709051</c:v>
                </c:pt>
                <c:pt idx="162">
                  <c:v>3.8356875874951344</c:v>
                </c:pt>
                <c:pt idx="163">
                  <c:v>4.2251227259431898</c:v>
                </c:pt>
                <c:pt idx="164">
                  <c:v>5.3789100283439684</c:v>
                </c:pt>
                <c:pt idx="165">
                  <c:v>5.6945771819105859</c:v>
                </c:pt>
                <c:pt idx="166">
                  <c:v>6.2735323517703208</c:v>
                </c:pt>
                <c:pt idx="167">
                  <c:v>6.1004857721955119</c:v>
                </c:pt>
                <c:pt idx="168">
                  <c:v>6.7349562223199486</c:v>
                </c:pt>
                <c:pt idx="169">
                  <c:v>8.6117781263323963</c:v>
                </c:pt>
                <c:pt idx="170">
                  <c:v>10.638068444460625</c:v>
                </c:pt>
                <c:pt idx="171">
                  <c:v>10.087411876577358</c:v>
                </c:pt>
                <c:pt idx="172">
                  <c:v>8.7968809593821309</c:v>
                </c:pt>
                <c:pt idx="173">
                  <c:v>7.2712945257927029</c:v>
                </c:pt>
                <c:pt idx="174">
                  <c:v>6.7294361020555709</c:v>
                </c:pt>
                <c:pt idx="175">
                  <c:v>6.2791849331883958</c:v>
                </c:pt>
                <c:pt idx="176">
                  <c:v>7.1678276756063601</c:v>
                </c:pt>
                <c:pt idx="177">
                  <c:v>8.1985072808614632</c:v>
                </c:pt>
                <c:pt idx="178">
                  <c:v>7.6428686539412123</c:v>
                </c:pt>
                <c:pt idx="179">
                  <c:v>7.5566726344343182</c:v>
                </c:pt>
                <c:pt idx="180">
                  <c:v>6.9969734969717461</c:v>
                </c:pt>
                <c:pt idx="181">
                  <c:v>4.9146592259143764</c:v>
                </c:pt>
                <c:pt idx="182">
                  <c:v>3.6017636967686131</c:v>
                </c:pt>
                <c:pt idx="183">
                  <c:v>3.0884586191859666</c:v>
                </c:pt>
                <c:pt idx="184">
                  <c:v>3.9762403494698737</c:v>
                </c:pt>
                <c:pt idx="185">
                  <c:v>4.1814551981539001</c:v>
                </c:pt>
                <c:pt idx="186">
                  <c:v>3.8893939924913461</c:v>
                </c:pt>
                <c:pt idx="187">
                  <c:v>4.4354227266725799</c:v>
                </c:pt>
                <c:pt idx="188">
                  <c:v>3.9494641949220219</c:v>
                </c:pt>
                <c:pt idx="189">
                  <c:v>3.5656357728061701</c:v>
                </c:pt>
                <c:pt idx="190">
                  <c:v>4.7809054028361695</c:v>
                </c:pt>
                <c:pt idx="191">
                  <c:v>5.9089072251936727</c:v>
                </c:pt>
                <c:pt idx="192">
                  <c:v>5.2475695976259074</c:v>
                </c:pt>
                <c:pt idx="193">
                  <c:v>3.4302975131720732</c:v>
                </c:pt>
                <c:pt idx="194">
                  <c:v>1.2441790530539536</c:v>
                </c:pt>
                <c:pt idx="195">
                  <c:v>1.0439814427743745</c:v>
                </c:pt>
                <c:pt idx="196">
                  <c:v>1.096739770693153</c:v>
                </c:pt>
                <c:pt idx="197">
                  <c:v>1.6560823234352564</c:v>
                </c:pt>
                <c:pt idx="198">
                  <c:v>2.0057881564763158</c:v>
                </c:pt>
                <c:pt idx="199">
                  <c:v>2.0279087997918706</c:v>
                </c:pt>
                <c:pt idx="200">
                  <c:v>1.5754339332244855</c:v>
                </c:pt>
                <c:pt idx="201">
                  <c:v>0.79692981583349232</c:v>
                </c:pt>
                <c:pt idx="202">
                  <c:v>1.2900299734528557</c:v>
                </c:pt>
                <c:pt idx="203">
                  <c:v>2.1764971632845258</c:v>
                </c:pt>
                <c:pt idx="204">
                  <c:v>1.7086701433860434</c:v>
                </c:pt>
                <c:pt idx="205">
                  <c:v>1.5126515143006827</c:v>
                </c:pt>
                <c:pt idx="206">
                  <c:v>1.4335446502240432</c:v>
                </c:pt>
                <c:pt idx="207">
                  <c:v>1.3394293762793972</c:v>
                </c:pt>
                <c:pt idx="208">
                  <c:v>1.9226286755617144</c:v>
                </c:pt>
                <c:pt idx="209">
                  <c:v>2.9606426157175063</c:v>
                </c:pt>
                <c:pt idx="210">
                  <c:v>5.1810131066241505</c:v>
                </c:pt>
                <c:pt idx="211">
                  <c:v>4.9178823097453881</c:v>
                </c:pt>
                <c:pt idx="212">
                  <c:v>5.4050598747105587</c:v>
                </c:pt>
                <c:pt idx="213">
                  <c:v>4.7584694815757898</c:v>
                </c:pt>
                <c:pt idx="214">
                  <c:v>3.7265804852133844</c:v>
                </c:pt>
                <c:pt idx="215">
                  <c:v>2.4819465915588341</c:v>
                </c:pt>
                <c:pt idx="216">
                  <c:v>1.606337564511908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8-4EAF-41C8-AFA6-B7A80B94707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117069736"/>
        <c:axId val="117070912"/>
      </c:lineChart>
      <c:catAx>
        <c:axId val="117069736"/>
        <c:scaling>
          <c:orientation val="minMax"/>
        </c:scaling>
        <c:delete val="0"/>
        <c:axPos val="b"/>
        <c:numFmt formatCode="General" sourceLinked="1"/>
        <c:majorTickMark val="cross"/>
        <c:minorTickMark val="none"/>
        <c:tickLblPos val="low"/>
        <c:spPr>
          <a:noFill/>
          <a:ln w="12700" cap="flat" cmpd="sng" algn="ctr">
            <a:solidFill>
              <a:srgbClr val="B72F05"/>
            </a:solidFill>
            <a:round/>
          </a:ln>
          <a:effectLst/>
        </c:spPr>
        <c:txPr>
          <a:bodyPr rot="0" spcFirstLastPara="1" vertOverflow="ellipsis" vert="horz" wrap="square" anchor="ctr" anchorCtr="0"/>
          <a:lstStyle/>
          <a:p>
            <a:pPr>
              <a:defRPr sz="750" b="0" i="0" u="none" strike="noStrike" kern="1200" cap="all" baseline="0">
                <a:solidFill>
                  <a:srgbClr val="4D565E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117070912"/>
        <c:crosses val="autoZero"/>
        <c:auto val="0"/>
        <c:lblAlgn val="ctr"/>
        <c:lblOffset val="100"/>
        <c:tickLblSkip val="24"/>
        <c:tickMarkSkip val="24"/>
        <c:noMultiLvlLbl val="1"/>
      </c:catAx>
      <c:valAx>
        <c:axId val="117070912"/>
        <c:scaling>
          <c:orientation val="minMax"/>
          <c:max val="14"/>
          <c:min val="-3"/>
        </c:scaling>
        <c:delete val="0"/>
        <c:axPos val="l"/>
        <c:majorGridlines>
          <c:spPr>
            <a:ln w="6350" cap="flat" cmpd="sng" algn="ctr">
              <a:solidFill>
                <a:srgbClr val="8696A2"/>
              </a:solidFill>
              <a:prstDash val="sysDot"/>
              <a:round/>
            </a:ln>
            <a:effectLst/>
          </c:spPr>
        </c:majorGridlines>
        <c:numFmt formatCode="0.00" sourceLinked="1"/>
        <c:majorTickMark val="out"/>
        <c:minorTickMark val="none"/>
        <c:tickLblPos val="nextTo"/>
        <c:spPr>
          <a:noFill/>
          <a:ln w="6350"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800" b="0" i="0" u="none" strike="noStrike" kern="1200" baseline="0">
                <a:solidFill>
                  <a:srgbClr val="4D565E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  <c:crossAx val="117069736"/>
        <c:crossesAt val="1"/>
        <c:crossBetween val="midCat"/>
        <c:majorUnit val="3"/>
      </c:valAx>
      <c:spPr>
        <a:noFill/>
        <a:ln>
          <a:noFill/>
        </a:ln>
        <a:effectLst/>
      </c:spPr>
    </c:plotArea>
    <c:legend>
      <c:legendPos val="r"/>
      <c:legendEntry>
        <c:idx val="0"/>
        <c:txPr>
          <a:bodyPr rot="0" spcFirstLastPara="1" vertOverflow="ellipsis" vert="horz" wrap="square" anchor="ctr" anchorCtr="1"/>
          <a:lstStyle/>
          <a:p>
            <a:pPr>
              <a:defRPr sz="900" b="0" i="0" u="none" strike="noStrike" kern="1200" cap="small" baseline="0">
                <a:solidFill>
                  <a:srgbClr val="4D565E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s-MX"/>
          </a:p>
        </c:txPr>
      </c:legendEntry>
      <c:layout>
        <c:manualLayout>
          <c:xMode val="edge"/>
          <c:yMode val="edge"/>
          <c:x val="0.13248278915521447"/>
          <c:y val="0.92260181485782855"/>
          <c:w val="0.73347716316373579"/>
          <c:h val="6.1960165704257407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rgbClr val="4D565E"/>
              </a:solidFill>
              <a:latin typeface="Arial" panose="020B0604020202020204" pitchFamily="34" charset="0"/>
              <a:ea typeface="+mn-ea"/>
              <a:cs typeface="Arial" panose="020B0604020202020204" pitchFamily="34" charset="0"/>
            </a:defRPr>
          </a:pPr>
          <a:endParaRPr lang="es-MX"/>
        </a:p>
      </c:txPr>
    </c:legend>
    <c:plotVisOnly val="1"/>
    <c:dispBlanksAs val="gap"/>
    <c:showDLblsOverMax val="0"/>
  </c:chart>
  <c:spPr>
    <a:noFill/>
    <a:ln w="3175" cap="flat" cmpd="sng" algn="ctr">
      <a:noFill/>
      <a:round/>
    </a:ln>
    <a:effectLst/>
  </c:spPr>
  <c:txPr>
    <a:bodyPr/>
    <a:lstStyle/>
    <a:p>
      <a:pPr>
        <a:defRPr/>
      </a:pPr>
      <a:endParaRPr lang="es-MX"/>
    </a:p>
  </c:txPr>
  <c:externalData r:id="rId1">
    <c:autoUpdate val="0"/>
  </c:externalData>
</c:chartSpace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E8FFF36E69C3249968D779353D3735D" ma:contentTypeVersion="6" ma:contentTypeDescription="Create a new document." ma:contentTypeScope="" ma:versionID="b9b7394bbaf6375f98976018ab5a05e8">
  <xsd:schema xmlns:xsd="http://www.w3.org/2001/XMLSchema" xmlns:xs="http://www.w3.org/2001/XMLSchema" xmlns:p="http://schemas.microsoft.com/office/2006/metadata/properties" xmlns:ns2="a86ee325-94b0-4f30-847e-6646843bcaf7" xmlns:ns3="1ba99075-95a4-4d57-a0ef-fc2aa316c235" targetNamespace="http://schemas.microsoft.com/office/2006/metadata/properties" ma:root="true" ma:fieldsID="b9419c27c86b62fca67cde58947acef3" ns2:_="" ns3:_="">
    <xsd:import namespace="a86ee325-94b0-4f30-847e-6646843bcaf7"/>
    <xsd:import namespace="1ba99075-95a4-4d57-a0ef-fc2aa316c23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6ee325-94b0-4f30-847e-6646843bcaf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ba99075-95a4-4d57-a0ef-fc2aa316c235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171B76D-B909-4141-A56D-EF6FAC9C9CB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961E3AB-ACD0-4968-82D0-A6116F0EAA5F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B4976549-8141-493E-8581-99FBE2A07055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6C594E9-1108-4F0F-B12B-D6C4243478E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86ee325-94b0-4f30-847e-6646843bcaf7"/>
    <ds:schemaRef ds:uri="1ba99075-95a4-4d57-a0ef-fc2aa316c2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Plantilla oficial Boletín-Prensa</Template>
  <TotalTime>1</TotalTime>
  <Pages>6</Pages>
  <Words>2130</Words>
  <Characters>11718</Characters>
  <Application>Microsoft Office Word</Application>
  <DocSecurity>0</DocSecurity>
  <Lines>97</Lines>
  <Paragraphs>27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Índice Nacional de Precios al Consumidor (INPC)</vt:lpstr>
    </vt:vector>
  </TitlesOfParts>
  <Manager>INEGI</Manager>
  <Company>INEGI</Company>
  <LinksUpToDate>false</LinksUpToDate>
  <CharactersWithSpaces>13821</CharactersWithSpaces>
  <SharedDoc>false</SharedDoc>
  <HLinks>
    <vt:vector size="12" baseType="variant">
      <vt:variant>
        <vt:i4>393307</vt:i4>
      </vt:variant>
      <vt:variant>
        <vt:i4>3</vt:i4>
      </vt:variant>
      <vt:variant>
        <vt:i4>0</vt:i4>
      </vt:variant>
      <vt:variant>
        <vt:i4>5</vt:i4>
      </vt:variant>
      <vt:variant>
        <vt:lpwstr>https://www.inegi.org.mx/programas/inpc/2018/</vt:lpwstr>
      </vt:variant>
      <vt:variant>
        <vt:lpwstr/>
      </vt:variant>
      <vt:variant>
        <vt:i4>1572955</vt:i4>
      </vt:variant>
      <vt:variant>
        <vt:i4>0</vt:i4>
      </vt:variant>
      <vt:variant>
        <vt:i4>0</vt:i4>
      </vt:variant>
      <vt:variant>
        <vt:i4>5</vt:i4>
      </vt:variant>
      <vt:variant>
        <vt:lpwstr>https://www.inegi.org.mx/programas/inpc/2018/default.html</vt:lpwstr>
      </vt:variant>
      <vt:variant>
        <vt:lpwstr>Herramientas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Índice Nacional de Precios al Consumidor (INPC)</dc:title>
  <dc:subject>Índice Nacional de Precios al Consumidor (INPC)</dc:subject>
  <dc:creator>INEGI</dc:creator>
  <cp:keywords/>
  <dc:description>Variación e incidencia del INPC y sus componentes</dc:description>
  <cp:lastModifiedBy>GUILLEN MEDINA MOISES</cp:lastModifiedBy>
  <cp:revision>4</cp:revision>
  <cp:lastPrinted>2026-06-22T21:16:00Z</cp:lastPrinted>
  <dcterms:created xsi:type="dcterms:W3CDTF">2026-06-22T21:17:00Z</dcterms:created>
  <dcterms:modified xsi:type="dcterms:W3CDTF">2026-06-23T18:02:00Z</dcterms:modified>
  <cp:category/>
  <cp:version>1</cp:ver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0x0101008E8FFF36E69C3249968D779353D3735D</vt:lpwstr>
  </property>
  <property fmtid="{D5CDD505-2E9C-101B-9397-08002B2CF9AE}" pid="3" name="GrammarlyDocumentId">
    <vt:lpwstr>2bf0bb39-3409-44ae-ad82-79b8cdc093b1</vt:lpwstr>
  </property>
</Properties>
</file>