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1.xml" ContentType="application/vnd.openxmlformats-officedocument.themeOverride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2E6A8" w14:textId="3E76378E" w:rsidR="007A73B1" w:rsidRDefault="00521B1F" w:rsidP="00EF5837">
      <w:pPr>
        <w:spacing w:before="120" w:after="120"/>
        <w:ind w:right="-91"/>
        <w:jc w:val="center"/>
        <w:rPr>
          <w:b/>
          <w:color w:val="000000" w:themeColor="text1"/>
        </w:rPr>
      </w:pPr>
      <w:bookmarkStart w:id="0" w:name="_Hlk33002076"/>
      <w:r w:rsidRPr="002176AA">
        <w:rPr>
          <w:b/>
          <w:color w:val="000000" w:themeColor="text1"/>
        </w:rPr>
        <w:t>Durante 202</w:t>
      </w:r>
      <w:r w:rsidR="00A52DB3" w:rsidRPr="002176AA">
        <w:rPr>
          <w:b/>
          <w:color w:val="000000" w:themeColor="text1"/>
        </w:rPr>
        <w:t>4</w:t>
      </w:r>
      <w:r w:rsidRPr="002176AA">
        <w:rPr>
          <w:b/>
          <w:color w:val="000000" w:themeColor="text1"/>
        </w:rPr>
        <w:t xml:space="preserve">, </w:t>
      </w:r>
      <w:r w:rsidR="00A52DB3" w:rsidRPr="002176AA">
        <w:rPr>
          <w:b/>
          <w:color w:val="000000" w:themeColor="text1"/>
        </w:rPr>
        <w:t>35</w:t>
      </w:r>
      <w:r w:rsidR="004C0609">
        <w:rPr>
          <w:b/>
          <w:color w:val="000000" w:themeColor="text1"/>
        </w:rPr>
        <w:t> </w:t>
      </w:r>
      <w:r w:rsidR="00A52DB3" w:rsidRPr="002176AA">
        <w:rPr>
          <w:b/>
          <w:color w:val="000000" w:themeColor="text1"/>
        </w:rPr>
        <w:t>193</w:t>
      </w:r>
      <w:r w:rsidR="00327116" w:rsidRPr="002176AA">
        <w:rPr>
          <w:b/>
          <w:color w:val="000000" w:themeColor="text1"/>
        </w:rPr>
        <w:t xml:space="preserve"> personas adolescentes fueron imputadas </w:t>
      </w:r>
      <w:r w:rsidR="001D7DA6" w:rsidRPr="002176AA">
        <w:rPr>
          <w:b/>
          <w:color w:val="000000" w:themeColor="text1"/>
        </w:rPr>
        <w:t xml:space="preserve">por la </w:t>
      </w:r>
      <w:r w:rsidR="00540D26" w:rsidRPr="002176AA">
        <w:rPr>
          <w:b/>
          <w:color w:val="000000" w:themeColor="text1"/>
        </w:rPr>
        <w:t>presunta comisión de un delito</w:t>
      </w:r>
    </w:p>
    <w:p w14:paraId="2BD7DDA7" w14:textId="77777777" w:rsidR="00330C0A" w:rsidRDefault="00330C0A" w:rsidP="00AA5667">
      <w:pPr>
        <w:spacing w:before="120" w:after="120"/>
        <w:ind w:right="476"/>
        <w:jc w:val="center"/>
        <w:rPr>
          <w:b/>
          <w:color w:val="000000" w:themeColor="text1"/>
        </w:rPr>
      </w:pPr>
    </w:p>
    <w:p w14:paraId="46D109E0" w14:textId="1E3861E7" w:rsidR="0023773E" w:rsidRPr="00390643" w:rsidRDefault="00EF5837" w:rsidP="00EF5837">
      <w:pPr>
        <w:pStyle w:val="Prrafodelista"/>
        <w:numPr>
          <w:ilvl w:val="0"/>
          <w:numId w:val="8"/>
        </w:numPr>
        <w:spacing w:before="120" w:after="120"/>
        <w:ind w:left="1134" w:right="618" w:hanging="567"/>
        <w:rPr>
          <w:bCs/>
        </w:rPr>
      </w:pPr>
      <w:r>
        <w:rPr>
          <w:bCs/>
          <w:color w:val="000000" w:themeColor="text1"/>
        </w:rPr>
        <w:t>D</w:t>
      </w:r>
      <w:r w:rsidR="0023773E" w:rsidRPr="0094471B">
        <w:rPr>
          <w:bCs/>
          <w:color w:val="000000" w:themeColor="text1"/>
        </w:rPr>
        <w:t>e cada 10 personas adolescentes imputadas por la presunta comisión de un delito</w:t>
      </w:r>
      <w:r>
        <w:rPr>
          <w:bCs/>
          <w:color w:val="000000" w:themeColor="text1"/>
        </w:rPr>
        <w:t>, 8</w:t>
      </w:r>
      <w:r w:rsidR="00703BBB" w:rsidRPr="0094471B">
        <w:rPr>
          <w:bCs/>
          <w:color w:val="000000" w:themeColor="text1"/>
        </w:rPr>
        <w:t xml:space="preserve"> fueron</w:t>
      </w:r>
      <w:r w:rsidR="0023773E" w:rsidRPr="0094471B">
        <w:rPr>
          <w:bCs/>
          <w:color w:val="000000" w:themeColor="text1"/>
        </w:rPr>
        <w:t xml:space="preserve"> hombres</w:t>
      </w:r>
      <w:r w:rsidR="00703BBB" w:rsidRPr="0094471B">
        <w:rPr>
          <w:bCs/>
          <w:color w:val="000000" w:themeColor="text1"/>
        </w:rPr>
        <w:t>.</w:t>
      </w:r>
    </w:p>
    <w:p w14:paraId="4DAC43DD" w14:textId="6EB69BFD" w:rsidR="003422CD" w:rsidRPr="003422CD" w:rsidRDefault="004C0609" w:rsidP="00EF5837">
      <w:pPr>
        <w:pStyle w:val="Prrafodelista"/>
        <w:numPr>
          <w:ilvl w:val="0"/>
          <w:numId w:val="8"/>
        </w:numPr>
        <w:spacing w:before="120" w:after="120"/>
        <w:ind w:left="1134" w:right="618" w:hanging="567"/>
        <w:rPr>
          <w:bCs/>
        </w:rPr>
      </w:pPr>
      <w:r>
        <w:t>En</w:t>
      </w:r>
      <w:r w:rsidR="00EA0066" w:rsidRPr="00EA0066">
        <w:t xml:space="preserve"> materia de justicia penal para adolescentes, se registraron 27</w:t>
      </w:r>
      <w:r>
        <w:t> </w:t>
      </w:r>
      <w:r w:rsidR="00EA0066" w:rsidRPr="00EA0066">
        <w:t>912 víctimas en las carpetas de investigación iniciadas. De</w:t>
      </w:r>
      <w:r w:rsidR="00B52DEF">
        <w:t xml:space="preserve"> e</w:t>
      </w:r>
      <w:r w:rsidR="00EA0066" w:rsidRPr="00EA0066">
        <w:t xml:space="preserve">ste total, 6 de cada 10 víctimas fueron </w:t>
      </w:r>
      <w:r w:rsidR="007436BF" w:rsidRPr="007436BF">
        <w:t>mujeres</w:t>
      </w:r>
      <w:r w:rsidR="007436BF" w:rsidRPr="00EA0066">
        <w:rPr>
          <w:i/>
          <w:iCs/>
        </w:rPr>
        <w:t>.</w:t>
      </w:r>
    </w:p>
    <w:p w14:paraId="478161AE" w14:textId="43AECC1C" w:rsidR="00DD217C" w:rsidRPr="00DD217C" w:rsidRDefault="00DD217C" w:rsidP="00EF5837">
      <w:pPr>
        <w:pStyle w:val="Prrafodelista"/>
        <w:numPr>
          <w:ilvl w:val="0"/>
          <w:numId w:val="8"/>
        </w:numPr>
        <w:spacing w:before="120" w:after="120"/>
        <w:ind w:left="1134" w:right="618" w:hanging="567"/>
        <w:rPr>
          <w:bCs/>
        </w:rPr>
      </w:pPr>
      <w:r w:rsidRPr="000375A9">
        <w:rPr>
          <w:bCs/>
        </w:rPr>
        <w:t xml:space="preserve">Al </w:t>
      </w:r>
      <w:r w:rsidRPr="00DD217C">
        <w:rPr>
          <w:bCs/>
        </w:rPr>
        <w:t>cierre de 2024, había 4</w:t>
      </w:r>
      <w:r w:rsidR="004C0609">
        <w:rPr>
          <w:bCs/>
        </w:rPr>
        <w:t> </w:t>
      </w:r>
      <w:r w:rsidRPr="00DD217C">
        <w:rPr>
          <w:bCs/>
        </w:rPr>
        <w:t>095 personas adolescentes con alguna medida de sanción</w:t>
      </w:r>
      <w:r w:rsidR="00EA0066">
        <w:rPr>
          <w:bCs/>
        </w:rPr>
        <w:t xml:space="preserve">, de las cuales </w:t>
      </w:r>
      <w:r w:rsidRPr="00DD217C">
        <w:rPr>
          <w:bCs/>
        </w:rPr>
        <w:t>64.3</w:t>
      </w:r>
      <w:r w:rsidR="004C0609">
        <w:rPr>
          <w:bCs/>
        </w:rPr>
        <w:t> </w:t>
      </w:r>
      <w:r w:rsidRPr="00DD217C">
        <w:rPr>
          <w:bCs/>
        </w:rPr>
        <w:t>% se encontr</w:t>
      </w:r>
      <w:r w:rsidR="004C0609">
        <w:rPr>
          <w:bCs/>
        </w:rPr>
        <w:t>ó</w:t>
      </w:r>
      <w:r w:rsidRPr="00DD217C">
        <w:rPr>
          <w:bCs/>
        </w:rPr>
        <w:t xml:space="preserve"> con medida no privativa de la libertad y 35.7</w:t>
      </w:r>
      <w:r w:rsidR="004C0609">
        <w:rPr>
          <w:bCs/>
        </w:rPr>
        <w:t> </w:t>
      </w:r>
      <w:r w:rsidRPr="00DD217C">
        <w:rPr>
          <w:bCs/>
        </w:rPr>
        <w:t>%</w:t>
      </w:r>
      <w:r w:rsidR="000A23D2">
        <w:rPr>
          <w:bCs/>
        </w:rPr>
        <w:t>, con</w:t>
      </w:r>
      <w:r w:rsidRPr="00DD217C">
        <w:rPr>
          <w:bCs/>
        </w:rPr>
        <w:t xml:space="preserve"> alguna medida privativa o restrictiva de la libertad.</w:t>
      </w:r>
    </w:p>
    <w:p w14:paraId="09A02AAF" w14:textId="2B86BB14" w:rsidR="00991CB6" w:rsidRDefault="002B1C6D" w:rsidP="00EF5837">
      <w:pPr>
        <w:pStyle w:val="Prrafodelista"/>
        <w:numPr>
          <w:ilvl w:val="0"/>
          <w:numId w:val="8"/>
        </w:numPr>
        <w:ind w:left="1134" w:right="618" w:hanging="567"/>
        <w:rPr>
          <w:bCs/>
        </w:rPr>
      </w:pPr>
      <w:r w:rsidRPr="00B33E86">
        <w:rPr>
          <w:bCs/>
        </w:rPr>
        <w:t>En 2024, 1</w:t>
      </w:r>
      <w:r w:rsidR="004C0609">
        <w:rPr>
          <w:bCs/>
        </w:rPr>
        <w:t> </w:t>
      </w:r>
      <w:r w:rsidRPr="00B33E86">
        <w:rPr>
          <w:bCs/>
        </w:rPr>
        <w:t>562 personas adolescentes ingresaron a los centros de internamiento estatales.</w:t>
      </w:r>
    </w:p>
    <w:p w14:paraId="346F199A" w14:textId="77777777" w:rsidR="00B33E86" w:rsidRPr="00B33E86" w:rsidRDefault="00B33E86" w:rsidP="00B33E86">
      <w:pPr>
        <w:pStyle w:val="Prrafodelista"/>
        <w:ind w:left="720" w:right="476"/>
        <w:rPr>
          <w:bCs/>
        </w:rPr>
      </w:pPr>
    </w:p>
    <w:p w14:paraId="59D63839" w14:textId="39C32887" w:rsidR="00DB40A9" w:rsidRDefault="00120C4A" w:rsidP="00DB40A9">
      <w:r w:rsidRPr="00787941">
        <w:rPr>
          <w:bCs/>
        </w:rPr>
        <w:t xml:space="preserve">A una década de la </w:t>
      </w:r>
      <w:r w:rsidR="002B0D53">
        <w:rPr>
          <w:bCs/>
        </w:rPr>
        <w:t>reforma en materia penal para adolescentes en conflicto con la ley</w:t>
      </w:r>
      <w:r w:rsidR="00DB3C4B">
        <w:rPr>
          <w:bCs/>
        </w:rPr>
        <w:t>,</w:t>
      </w:r>
      <w:r w:rsidR="00B276B7">
        <w:rPr>
          <w:bCs/>
        </w:rPr>
        <w:t xml:space="preserve"> que se materializó </w:t>
      </w:r>
      <w:r w:rsidR="00993086">
        <w:rPr>
          <w:bCs/>
        </w:rPr>
        <w:t>con</w:t>
      </w:r>
      <w:r w:rsidR="00B276B7">
        <w:rPr>
          <w:bCs/>
        </w:rPr>
        <w:t xml:space="preserve"> la </w:t>
      </w:r>
      <w:r w:rsidRPr="00787941">
        <w:rPr>
          <w:bCs/>
        </w:rPr>
        <w:t>publicación de</w:t>
      </w:r>
      <w:r w:rsidR="00977AC9" w:rsidRPr="00787941">
        <w:rPr>
          <w:bCs/>
        </w:rPr>
        <w:t xml:space="preserve"> la </w:t>
      </w:r>
      <w:r w:rsidR="00977AC9" w:rsidRPr="00787941">
        <w:rPr>
          <w:color w:val="000000" w:themeColor="text1"/>
          <w:lang w:val="es-MX"/>
        </w:rPr>
        <w:t>Ley Nacional del Sistema Integral de Justicia Penal para Adolescentes (Lnsijpa),</w:t>
      </w:r>
      <w:r w:rsidR="00977AC9">
        <w:rPr>
          <w:bCs/>
        </w:rPr>
        <w:t xml:space="preserve"> e</w:t>
      </w:r>
      <w:r w:rsidR="00AD2DBE" w:rsidRPr="0092198F">
        <w:rPr>
          <w:bCs/>
        </w:rPr>
        <w:t>l Instituto Nacional de Estadística y Geografía</w:t>
      </w:r>
      <w:r w:rsidR="00716932" w:rsidRPr="0092198F">
        <w:rPr>
          <w:bCs/>
        </w:rPr>
        <w:t xml:space="preserve"> </w:t>
      </w:r>
      <w:r w:rsidR="00716932" w:rsidRPr="0092198F">
        <w:rPr>
          <w:color w:val="000000"/>
        </w:rPr>
        <w:t>(</w:t>
      </w:r>
      <w:r w:rsidR="00716932" w:rsidRPr="0092198F">
        <w:rPr>
          <w:smallCaps/>
          <w:color w:val="000000" w:themeColor="text1"/>
        </w:rPr>
        <w:t>inegi</w:t>
      </w:r>
      <w:r w:rsidR="00716932" w:rsidRPr="0092198F">
        <w:rPr>
          <w:color w:val="000000"/>
        </w:rPr>
        <w:t xml:space="preserve">) </w:t>
      </w:r>
      <w:r w:rsidR="00AD2DBE" w:rsidRPr="0092198F">
        <w:rPr>
          <w:bCs/>
        </w:rPr>
        <w:t>presenta los resultados de</w:t>
      </w:r>
      <w:r w:rsidR="00BC3005">
        <w:rPr>
          <w:bCs/>
        </w:rPr>
        <w:t>l programa</w:t>
      </w:r>
      <w:r w:rsidR="00AD2DBE" w:rsidRPr="0092198F">
        <w:rPr>
          <w:bCs/>
        </w:rPr>
        <w:t xml:space="preserve"> </w:t>
      </w:r>
      <w:r w:rsidR="00BC3005">
        <w:rPr>
          <w:bCs/>
        </w:rPr>
        <w:t>Estadísticas sobre Personas Adolescentes en Conflicto con la Ley</w:t>
      </w:r>
      <w:r w:rsidR="00716932" w:rsidRPr="0092198F">
        <w:rPr>
          <w:color w:val="000000"/>
        </w:rPr>
        <w:t xml:space="preserve"> (</w:t>
      </w:r>
      <w:r w:rsidR="00A1350C" w:rsidRPr="00E12EFE">
        <w:rPr>
          <w:smallCaps/>
          <w:color w:val="000000" w:themeColor="text1"/>
        </w:rPr>
        <w:t>e</w:t>
      </w:r>
      <w:r w:rsidR="000F5CBD" w:rsidRPr="00E12EFE">
        <w:rPr>
          <w:smallCaps/>
          <w:color w:val="000000" w:themeColor="text1"/>
        </w:rPr>
        <w:t>pacol</w:t>
      </w:r>
      <w:r w:rsidR="00716932" w:rsidRPr="0092198F">
        <w:rPr>
          <w:color w:val="000000"/>
        </w:rPr>
        <w:t>)</w:t>
      </w:r>
      <w:r w:rsidR="002E6AA0">
        <w:rPr>
          <w:color w:val="000000"/>
        </w:rPr>
        <w:t xml:space="preserve"> 202</w:t>
      </w:r>
      <w:r w:rsidR="00787941">
        <w:rPr>
          <w:color w:val="000000"/>
        </w:rPr>
        <w:t>6</w:t>
      </w:r>
      <w:r w:rsidR="007B6B7E">
        <w:rPr>
          <w:color w:val="000000"/>
        </w:rPr>
        <w:t xml:space="preserve">. </w:t>
      </w:r>
      <w:r w:rsidR="000A4D55" w:rsidRPr="00787941">
        <w:t xml:space="preserve">Con esta </w:t>
      </w:r>
      <w:r w:rsidR="007B6B7E" w:rsidRPr="00787941">
        <w:t xml:space="preserve">segunda </w:t>
      </w:r>
      <w:r w:rsidR="000A4D55" w:rsidRPr="00787941">
        <w:t>edición</w:t>
      </w:r>
      <w:r w:rsidR="00DB3C4B">
        <w:t xml:space="preserve"> de las </w:t>
      </w:r>
      <w:r w:rsidR="00DB3C4B" w:rsidRPr="00E12EFE">
        <w:rPr>
          <w:smallCaps/>
          <w:color w:val="000000" w:themeColor="text1"/>
        </w:rPr>
        <w:t>epacol</w:t>
      </w:r>
      <w:r w:rsidR="000A4D55" w:rsidRPr="00787941">
        <w:t>, se incorporan los datos de 2024 a la serie histórica de 2017 a 2023.</w:t>
      </w:r>
    </w:p>
    <w:p w14:paraId="13E32353" w14:textId="77777777" w:rsidR="00DB40A9" w:rsidRPr="00026E2F" w:rsidRDefault="00DB40A9" w:rsidP="00DB40A9">
      <w:pPr>
        <w:rPr>
          <w:color w:val="000000" w:themeColor="text1"/>
          <w:highlight w:val="cyan"/>
          <w:lang w:val="es-MX"/>
        </w:rPr>
      </w:pPr>
    </w:p>
    <w:p w14:paraId="0E71FDE5" w14:textId="3CD78A71" w:rsidR="00BA494C" w:rsidRDefault="00D76125" w:rsidP="00DA368D">
      <w:pPr>
        <w:rPr>
          <w:color w:val="000000" w:themeColor="text1"/>
          <w:lang w:val="es-ES"/>
        </w:rPr>
      </w:pPr>
      <w:r w:rsidRPr="24DD5709">
        <w:rPr>
          <w:lang w:val="es-ES"/>
        </w:rPr>
        <w:t>La</w:t>
      </w:r>
      <w:r w:rsidR="00C60F23">
        <w:rPr>
          <w:lang w:val="es-ES"/>
        </w:rPr>
        <w:t>s</w:t>
      </w:r>
      <w:r w:rsidRPr="24DD5709">
        <w:rPr>
          <w:lang w:val="es-ES"/>
        </w:rPr>
        <w:t xml:space="preserve"> </w:t>
      </w:r>
      <w:r w:rsidR="00A1350C" w:rsidRPr="00E12EFE">
        <w:rPr>
          <w:smallCaps/>
          <w:color w:val="000000" w:themeColor="text1"/>
          <w:lang w:val="es-ES"/>
        </w:rPr>
        <w:t>e</w:t>
      </w:r>
      <w:r w:rsidR="00BD52E7" w:rsidRPr="00E12EFE">
        <w:rPr>
          <w:smallCaps/>
          <w:color w:val="000000" w:themeColor="text1"/>
          <w:lang w:val="es-ES"/>
        </w:rPr>
        <w:t>pacol</w:t>
      </w:r>
      <w:r w:rsidR="002E6AA0">
        <w:rPr>
          <w:color w:val="000000" w:themeColor="text1"/>
          <w:lang w:val="es-ES"/>
        </w:rPr>
        <w:t xml:space="preserve"> </w:t>
      </w:r>
      <w:r w:rsidR="005521FF" w:rsidRPr="00EF5837">
        <w:rPr>
          <w:color w:val="000000"/>
          <w:sz w:val="20"/>
          <w:szCs w:val="20"/>
        </w:rPr>
        <w:t>2026</w:t>
      </w:r>
      <w:r w:rsidRPr="00BB063B">
        <w:rPr>
          <w:sz w:val="20"/>
          <w:szCs w:val="20"/>
          <w:lang w:val="es-ES"/>
        </w:rPr>
        <w:t xml:space="preserve"> </w:t>
      </w:r>
      <w:r w:rsidR="0081768C">
        <w:rPr>
          <w:lang w:val="es-ES"/>
        </w:rPr>
        <w:t>se conforma</w:t>
      </w:r>
      <w:r w:rsidR="00C60F23">
        <w:rPr>
          <w:lang w:val="es-ES"/>
        </w:rPr>
        <w:t>n</w:t>
      </w:r>
      <w:r w:rsidR="0081768C">
        <w:rPr>
          <w:lang w:val="es-ES"/>
        </w:rPr>
        <w:t xml:space="preserve"> de 48 </w:t>
      </w:r>
      <w:r w:rsidR="00D20C7B">
        <w:rPr>
          <w:lang w:val="es-ES"/>
        </w:rPr>
        <w:t xml:space="preserve">variables e </w:t>
      </w:r>
      <w:r w:rsidR="0081768C">
        <w:rPr>
          <w:lang w:val="es-ES"/>
        </w:rPr>
        <w:t xml:space="preserve">indicadores que </w:t>
      </w:r>
      <w:r w:rsidR="00E3724A" w:rsidRPr="24DD5709">
        <w:rPr>
          <w:lang w:val="es-ES"/>
        </w:rPr>
        <w:t>sistematiza</w:t>
      </w:r>
      <w:r w:rsidRPr="24DD5709">
        <w:rPr>
          <w:lang w:val="es-ES"/>
        </w:rPr>
        <w:t>n</w:t>
      </w:r>
      <w:r w:rsidR="00897600" w:rsidRPr="24DD5709">
        <w:rPr>
          <w:lang w:val="es-ES"/>
        </w:rPr>
        <w:t xml:space="preserve"> </w:t>
      </w:r>
      <w:r w:rsidR="00AE3A00" w:rsidRPr="24DD5709">
        <w:rPr>
          <w:lang w:val="es-ES"/>
        </w:rPr>
        <w:t>informa</w:t>
      </w:r>
      <w:r w:rsidR="00010E45" w:rsidRPr="24DD5709">
        <w:rPr>
          <w:lang w:val="es-ES"/>
        </w:rPr>
        <w:t>ción</w:t>
      </w:r>
      <w:r w:rsidR="003709C2">
        <w:rPr>
          <w:lang w:val="es-ES"/>
        </w:rPr>
        <w:t xml:space="preserve"> </w:t>
      </w:r>
      <w:r w:rsidR="00161A42">
        <w:rPr>
          <w:lang w:val="es-ES"/>
        </w:rPr>
        <w:t xml:space="preserve">del </w:t>
      </w:r>
      <w:r w:rsidR="002E2A23" w:rsidRPr="24DD5709">
        <w:rPr>
          <w:color w:val="000000" w:themeColor="text1"/>
          <w:lang w:val="es-ES"/>
        </w:rPr>
        <w:t xml:space="preserve">Censo Nacional de Seguridad Pública Estatal </w:t>
      </w:r>
      <w:r w:rsidR="00A04C41" w:rsidRPr="24DD5709">
        <w:rPr>
          <w:color w:val="000000" w:themeColor="text1"/>
          <w:lang w:val="es-ES"/>
        </w:rPr>
        <w:t>(</w:t>
      </w:r>
      <w:r w:rsidR="00A04C41" w:rsidRPr="24DD5709">
        <w:rPr>
          <w:smallCaps/>
          <w:color w:val="000000" w:themeColor="text1"/>
          <w:lang w:val="es-ES"/>
        </w:rPr>
        <w:t>cnspe</w:t>
      </w:r>
      <w:r w:rsidR="00A04C41" w:rsidRPr="24DD5709">
        <w:rPr>
          <w:color w:val="000000" w:themeColor="text1"/>
          <w:lang w:val="es-ES"/>
        </w:rPr>
        <w:t>)</w:t>
      </w:r>
      <w:r w:rsidR="002E2A23" w:rsidRPr="24DD5709">
        <w:rPr>
          <w:color w:val="000000" w:themeColor="text1"/>
          <w:lang w:val="es-ES"/>
        </w:rPr>
        <w:t>, el Censo Nacional de Impartición de Justicia Estatal</w:t>
      </w:r>
      <w:r w:rsidR="00A04C41" w:rsidRPr="24DD5709">
        <w:rPr>
          <w:color w:val="000000" w:themeColor="text1"/>
          <w:lang w:val="es-ES"/>
        </w:rPr>
        <w:t xml:space="preserve"> (</w:t>
      </w:r>
      <w:r w:rsidR="00A04C41" w:rsidRPr="24DD5709">
        <w:rPr>
          <w:smallCaps/>
          <w:color w:val="000000" w:themeColor="text1"/>
          <w:lang w:val="es-ES"/>
        </w:rPr>
        <w:t>cn</w:t>
      </w:r>
      <w:r w:rsidR="006F753D" w:rsidRPr="24DD5709">
        <w:rPr>
          <w:smallCaps/>
          <w:color w:val="000000" w:themeColor="text1"/>
          <w:lang w:val="es-ES"/>
        </w:rPr>
        <w:t>ije</w:t>
      </w:r>
      <w:r w:rsidR="006F753D" w:rsidRPr="24DD5709">
        <w:rPr>
          <w:color w:val="000000" w:themeColor="text1"/>
          <w:lang w:val="es-ES"/>
        </w:rPr>
        <w:t>)</w:t>
      </w:r>
      <w:r w:rsidR="002E2A23" w:rsidRPr="24DD5709">
        <w:rPr>
          <w:color w:val="000000" w:themeColor="text1"/>
          <w:lang w:val="es-ES"/>
        </w:rPr>
        <w:t>, el Censo Nacional de Procuración de Justicia Estatal</w:t>
      </w:r>
      <w:r w:rsidR="006F753D" w:rsidRPr="24DD5709">
        <w:rPr>
          <w:color w:val="000000" w:themeColor="text1"/>
          <w:lang w:val="es-ES"/>
        </w:rPr>
        <w:t xml:space="preserve"> (</w:t>
      </w:r>
      <w:r w:rsidR="006F753D" w:rsidRPr="24DD5709">
        <w:rPr>
          <w:smallCaps/>
          <w:color w:val="000000" w:themeColor="text1"/>
          <w:lang w:val="es-ES"/>
        </w:rPr>
        <w:t>cnpje</w:t>
      </w:r>
      <w:r w:rsidR="006F753D" w:rsidRPr="24DD5709">
        <w:rPr>
          <w:color w:val="000000" w:themeColor="text1"/>
          <w:lang w:val="es-ES"/>
        </w:rPr>
        <w:t>)</w:t>
      </w:r>
      <w:r w:rsidR="002E2A23" w:rsidRPr="24DD5709">
        <w:rPr>
          <w:color w:val="000000" w:themeColor="text1"/>
          <w:lang w:val="es-ES"/>
        </w:rPr>
        <w:t>, el Censo Nacional de Sistemas Penitenciarios Estatales</w:t>
      </w:r>
      <w:r w:rsidR="006F753D" w:rsidRPr="24DD5709">
        <w:rPr>
          <w:color w:val="000000" w:themeColor="text1"/>
          <w:lang w:val="es-ES"/>
        </w:rPr>
        <w:t xml:space="preserve"> (</w:t>
      </w:r>
      <w:r w:rsidR="00A1350C" w:rsidRPr="00E12EFE">
        <w:rPr>
          <w:smallCaps/>
          <w:color w:val="000000" w:themeColor="text1"/>
          <w:lang w:val="es-ES"/>
        </w:rPr>
        <w:t>c</w:t>
      </w:r>
      <w:r w:rsidR="004A422F" w:rsidRPr="00E12EFE">
        <w:rPr>
          <w:smallCaps/>
          <w:color w:val="000000" w:themeColor="text1"/>
          <w:lang w:val="es-ES"/>
        </w:rPr>
        <w:t>nsipee</w:t>
      </w:r>
      <w:r w:rsidR="000074E0" w:rsidRPr="24DD5709">
        <w:rPr>
          <w:color w:val="000000" w:themeColor="text1"/>
          <w:lang w:val="es-ES"/>
        </w:rPr>
        <w:t>)</w:t>
      </w:r>
      <w:r w:rsidR="00697F75" w:rsidRPr="24DD5709">
        <w:rPr>
          <w:color w:val="000000" w:themeColor="text1"/>
          <w:lang w:val="es-ES"/>
        </w:rPr>
        <w:t>,</w:t>
      </w:r>
      <w:r w:rsidR="004063A9">
        <w:rPr>
          <w:color w:val="000000" w:themeColor="text1"/>
          <w:lang w:val="es-ES"/>
        </w:rPr>
        <w:t xml:space="preserve"> </w:t>
      </w:r>
      <w:r w:rsidR="002E2A23" w:rsidRPr="24DD5709">
        <w:rPr>
          <w:color w:val="000000" w:themeColor="text1"/>
          <w:lang w:val="es-ES"/>
        </w:rPr>
        <w:t>el Censo Nacional de Gobiernos Municipales y Demarcaciones Territoriales de la Ciudad de México</w:t>
      </w:r>
      <w:r w:rsidR="000074E0" w:rsidRPr="24DD5709">
        <w:rPr>
          <w:color w:val="000000" w:themeColor="text1"/>
          <w:lang w:val="es-ES"/>
        </w:rPr>
        <w:t xml:space="preserve"> (</w:t>
      </w:r>
      <w:r w:rsidR="001741BB" w:rsidRPr="24DD5709">
        <w:rPr>
          <w:smallCaps/>
          <w:color w:val="000000" w:themeColor="text1"/>
          <w:lang w:val="es-ES"/>
        </w:rPr>
        <w:t>cngmd</w:t>
      </w:r>
      <w:r w:rsidR="001741BB" w:rsidRPr="24DD5709">
        <w:rPr>
          <w:color w:val="000000" w:themeColor="text1"/>
          <w:lang w:val="es-ES"/>
        </w:rPr>
        <w:t>)</w:t>
      </w:r>
      <w:r w:rsidR="00787941">
        <w:rPr>
          <w:color w:val="000000" w:themeColor="text1"/>
          <w:lang w:val="es-ES"/>
        </w:rPr>
        <w:t xml:space="preserve"> y</w:t>
      </w:r>
      <w:r w:rsidR="00993147">
        <w:rPr>
          <w:color w:val="000000" w:themeColor="text1"/>
          <w:lang w:val="es-ES"/>
        </w:rPr>
        <w:t xml:space="preserve"> las</w:t>
      </w:r>
      <w:r w:rsidR="00787941">
        <w:rPr>
          <w:color w:val="000000" w:themeColor="text1"/>
          <w:lang w:val="es-ES"/>
        </w:rPr>
        <w:t xml:space="preserve"> Estadísticas de Defunciones Registradas (</w:t>
      </w:r>
      <w:r w:rsidR="00787941" w:rsidRPr="00787941">
        <w:rPr>
          <w:smallCaps/>
          <w:color w:val="000000" w:themeColor="text1"/>
          <w:lang w:val="es-ES"/>
        </w:rPr>
        <w:t>ed</w:t>
      </w:r>
      <w:r w:rsidR="00A1350C">
        <w:rPr>
          <w:smallCaps/>
          <w:color w:val="000000" w:themeColor="text1"/>
          <w:lang w:val="es-ES"/>
        </w:rPr>
        <w:t>r</w:t>
      </w:r>
      <w:r w:rsidR="00787941">
        <w:rPr>
          <w:color w:val="000000" w:themeColor="text1"/>
          <w:lang w:val="es-ES"/>
        </w:rPr>
        <w:t>)</w:t>
      </w:r>
      <w:r w:rsidR="003709C2">
        <w:rPr>
          <w:color w:val="000000" w:themeColor="text1"/>
          <w:lang w:val="es-ES"/>
        </w:rPr>
        <w:t>.</w:t>
      </w:r>
    </w:p>
    <w:p w14:paraId="37329739" w14:textId="77777777" w:rsidR="007436BF" w:rsidRDefault="007436BF" w:rsidP="00DA368D">
      <w:pPr>
        <w:rPr>
          <w:color w:val="000000" w:themeColor="text1"/>
          <w:lang w:val="es-ES"/>
        </w:rPr>
      </w:pPr>
    </w:p>
    <w:p w14:paraId="50114032" w14:textId="47C6F85B" w:rsidR="003B3F26" w:rsidRDefault="00CB3239" w:rsidP="00DA368D">
      <w:pPr>
        <w:rPr>
          <w:color w:val="000000" w:themeColor="text1"/>
          <w:lang w:val="es-ES"/>
        </w:rPr>
      </w:pPr>
      <w:r w:rsidRPr="00CB3239">
        <w:rPr>
          <w:color w:val="000000" w:themeColor="text1"/>
          <w:lang w:val="es-ES"/>
        </w:rPr>
        <w:t>A continuación, se presentan algunos de los resultados más relevantes</w:t>
      </w:r>
      <w:r w:rsidR="008F0871">
        <w:rPr>
          <w:color w:val="000000" w:themeColor="text1"/>
          <w:lang w:val="es-ES"/>
        </w:rPr>
        <w:t>.</w:t>
      </w:r>
    </w:p>
    <w:p w14:paraId="679BE9DE" w14:textId="77777777" w:rsidR="00242522" w:rsidRDefault="00242522" w:rsidP="00DA368D">
      <w:pPr>
        <w:rPr>
          <w:color w:val="000000" w:themeColor="text1"/>
          <w:lang w:val="es-ES"/>
        </w:rPr>
      </w:pPr>
    </w:p>
    <w:p w14:paraId="556FC777" w14:textId="1EAE8BB9" w:rsidR="00F40809" w:rsidRPr="008F5C77" w:rsidRDefault="004063A9" w:rsidP="00DA368D">
      <w:pPr>
        <w:jc w:val="center"/>
        <w:rPr>
          <w:b/>
          <w:bCs/>
          <w:smallCaps/>
          <w:sz w:val="26"/>
          <w:szCs w:val="26"/>
        </w:rPr>
      </w:pPr>
      <w:bookmarkStart w:id="1" w:name="_Hlk187595430"/>
      <w:r w:rsidRPr="004063A9">
        <w:rPr>
          <w:b/>
          <w:bCs/>
          <w:smallCaps/>
          <w:sz w:val="26"/>
          <w:szCs w:val="26"/>
        </w:rPr>
        <w:t>i. proceso de justicia penal para adolescentes</w:t>
      </w:r>
    </w:p>
    <w:bookmarkEnd w:id="1"/>
    <w:p w14:paraId="05C4C866" w14:textId="77777777" w:rsidR="00794B5D" w:rsidRPr="00F254A7" w:rsidRDefault="00794B5D" w:rsidP="00DA368D">
      <w:pPr>
        <w:rPr>
          <w:b/>
        </w:rPr>
      </w:pPr>
    </w:p>
    <w:p w14:paraId="6168AD42" w14:textId="10A8D2C9" w:rsidR="00F00C42" w:rsidRPr="00C5477E" w:rsidRDefault="00F00C42" w:rsidP="008F5C77">
      <w:pPr>
        <w:ind w:firstLine="567"/>
        <w:rPr>
          <w:b/>
        </w:rPr>
      </w:pPr>
      <w:r w:rsidRPr="00C5477E">
        <w:rPr>
          <w:b/>
        </w:rPr>
        <w:t>Personas adolescentes imputadas</w:t>
      </w:r>
    </w:p>
    <w:p w14:paraId="74612C97" w14:textId="77777777" w:rsidR="009A28BF" w:rsidRDefault="009A28BF" w:rsidP="00DA368D">
      <w:pPr>
        <w:rPr>
          <w:bCs/>
        </w:rPr>
      </w:pPr>
    </w:p>
    <w:p w14:paraId="0EA22F6B" w14:textId="78E08FFE" w:rsidR="00D0577F" w:rsidRDefault="00BC5A94" w:rsidP="007A2FFD">
      <w:pPr>
        <w:rPr>
          <w:lang w:val="es-ES"/>
        </w:rPr>
      </w:pPr>
      <w:r w:rsidRPr="00BC5A94">
        <w:rPr>
          <w:lang w:val="es-ES"/>
        </w:rPr>
        <w:t>Durante 2024, 35</w:t>
      </w:r>
      <w:r w:rsidR="00A03A3D">
        <w:rPr>
          <w:lang w:val="es-ES"/>
        </w:rPr>
        <w:t> </w:t>
      </w:r>
      <w:r w:rsidRPr="00BC5A94">
        <w:rPr>
          <w:lang w:val="es-ES"/>
        </w:rPr>
        <w:t>193 personas adolescentes fueron registradas como imputadas por la presunta comisión de un delito en las carpetas de investigación iniciadas por las fiscalías o procuradurías estatales.</w:t>
      </w:r>
      <w:r w:rsidR="005030FF">
        <w:rPr>
          <w:lang w:val="es-ES"/>
        </w:rPr>
        <w:t xml:space="preserve"> Esto representa un aumento de </w:t>
      </w:r>
      <w:r w:rsidR="007A2FFD">
        <w:rPr>
          <w:lang w:val="es-ES"/>
        </w:rPr>
        <w:t>7.1</w:t>
      </w:r>
      <w:r w:rsidR="00A03A3D">
        <w:rPr>
          <w:lang w:val="es-ES"/>
        </w:rPr>
        <w:t> </w:t>
      </w:r>
      <w:r w:rsidR="007A2FFD">
        <w:rPr>
          <w:lang w:val="es-ES"/>
        </w:rPr>
        <w:t xml:space="preserve">% respecto a 2023, y de </w:t>
      </w:r>
      <w:r w:rsidR="007963FD" w:rsidRPr="00BC5A94">
        <w:rPr>
          <w:lang w:val="es-ES"/>
        </w:rPr>
        <w:t>55.4</w:t>
      </w:r>
      <w:r w:rsidR="00CD4A0B">
        <w:rPr>
          <w:lang w:val="es-ES"/>
        </w:rPr>
        <w:t> </w:t>
      </w:r>
      <w:r w:rsidR="007A2FFD">
        <w:rPr>
          <w:lang w:val="es-ES"/>
        </w:rPr>
        <w:t>% en comparación con 2021</w:t>
      </w:r>
      <w:r w:rsidR="00095E07">
        <w:rPr>
          <w:lang w:val="es-ES"/>
        </w:rPr>
        <w:t>, año con el número más bajo de personas imputadas</w:t>
      </w:r>
      <w:r w:rsidR="007963FD">
        <w:rPr>
          <w:lang w:val="es-ES"/>
        </w:rPr>
        <w:t xml:space="preserve">. </w:t>
      </w:r>
      <w:r w:rsidR="007A2FFD">
        <w:rPr>
          <w:lang w:val="es-ES"/>
        </w:rPr>
        <w:t>En</w:t>
      </w:r>
      <w:r w:rsidR="007963FD">
        <w:rPr>
          <w:lang w:val="es-ES"/>
        </w:rPr>
        <w:t xml:space="preserve"> el periodo </w:t>
      </w:r>
      <w:r w:rsidR="007A2FFD">
        <w:rPr>
          <w:lang w:val="es-ES"/>
        </w:rPr>
        <w:t>de análisis</w:t>
      </w:r>
      <w:r w:rsidRPr="00BC5A94">
        <w:rPr>
          <w:lang w:val="es-ES"/>
        </w:rPr>
        <w:t xml:space="preserve">, </w:t>
      </w:r>
      <w:r w:rsidR="007A2FFD">
        <w:rPr>
          <w:lang w:val="es-ES"/>
        </w:rPr>
        <w:t>alrededor de</w:t>
      </w:r>
      <w:r w:rsidRPr="00BC5A94">
        <w:rPr>
          <w:lang w:val="es-ES"/>
        </w:rPr>
        <w:t xml:space="preserve"> </w:t>
      </w:r>
      <w:r w:rsidR="00986656">
        <w:rPr>
          <w:lang w:val="es-ES"/>
        </w:rPr>
        <w:t>8</w:t>
      </w:r>
      <w:r w:rsidRPr="00BC5A94">
        <w:rPr>
          <w:lang w:val="es-ES"/>
        </w:rPr>
        <w:t xml:space="preserve"> </w:t>
      </w:r>
      <w:r w:rsidR="008B68D1">
        <w:rPr>
          <w:lang w:val="es-ES"/>
        </w:rPr>
        <w:t>de</w:t>
      </w:r>
      <w:r w:rsidRPr="00BC5A94">
        <w:rPr>
          <w:lang w:val="es-ES"/>
        </w:rPr>
        <w:t xml:space="preserve"> cada </w:t>
      </w:r>
      <w:r w:rsidR="00986656">
        <w:rPr>
          <w:lang w:val="es-ES"/>
        </w:rPr>
        <w:t>10</w:t>
      </w:r>
      <w:r w:rsidRPr="00BC5A94">
        <w:rPr>
          <w:lang w:val="es-ES"/>
        </w:rPr>
        <w:t xml:space="preserve"> personas adolescentes imputadas</w:t>
      </w:r>
      <w:r>
        <w:rPr>
          <w:lang w:val="es-ES"/>
        </w:rPr>
        <w:t xml:space="preserve"> </w:t>
      </w:r>
      <w:r w:rsidR="007A2FFD">
        <w:rPr>
          <w:lang w:val="es-ES"/>
        </w:rPr>
        <w:t xml:space="preserve">fueron hombres </w:t>
      </w:r>
      <w:r w:rsidR="00EF5837">
        <w:rPr>
          <w:lang w:val="es-ES"/>
        </w:rPr>
        <w:br/>
      </w:r>
      <w:r>
        <w:rPr>
          <w:lang w:val="es-ES"/>
        </w:rPr>
        <w:t xml:space="preserve">(ver gráfica 1). </w:t>
      </w:r>
    </w:p>
    <w:p w14:paraId="6416DBD6" w14:textId="57C521D0" w:rsidR="00A82733" w:rsidRDefault="00A82733">
      <w:pPr>
        <w:jc w:val="left"/>
        <w:rPr>
          <w:snapToGrid w:val="0"/>
          <w:color w:val="4D565E"/>
          <w:sz w:val="20"/>
          <w:szCs w:val="20"/>
          <w:lang w:eastAsia="es-MX"/>
        </w:rPr>
      </w:pPr>
    </w:p>
    <w:p w14:paraId="439F5818" w14:textId="7C36F9B7" w:rsidR="00871ED3" w:rsidRPr="005B2886" w:rsidRDefault="00871ED3" w:rsidP="006E088F">
      <w:pPr>
        <w:pStyle w:val="p0"/>
        <w:keepLines w:val="0"/>
        <w:widowControl/>
        <w:spacing w:before="0"/>
        <w:jc w:val="center"/>
        <w:rPr>
          <w:rFonts w:ascii="Arial" w:hAnsi="Arial"/>
          <w:color w:val="003057"/>
          <w:sz w:val="20"/>
          <w:szCs w:val="20"/>
          <w:lang w:eastAsia="es-MX"/>
        </w:rPr>
      </w:pPr>
      <w:r w:rsidRPr="005B2886">
        <w:rPr>
          <w:rFonts w:ascii="Arial" w:hAnsi="Arial"/>
          <w:color w:val="003057"/>
          <w:sz w:val="20"/>
          <w:szCs w:val="20"/>
          <w:lang w:eastAsia="es-MX"/>
        </w:rPr>
        <w:t>Gráfica 1</w:t>
      </w:r>
    </w:p>
    <w:p w14:paraId="2145EFFE" w14:textId="3BF22655" w:rsidR="00A34BB7" w:rsidRPr="00EE0253" w:rsidRDefault="00A34BB7" w:rsidP="005B288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napToGrid w:val="0"/>
          <w:color w:val="003057"/>
          <w:sz w:val="22"/>
          <w:szCs w:val="22"/>
        </w:rPr>
      </w:pP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Personas adolescentes imputadas en las carpetas de investigación</w:t>
      </w:r>
      <w:r w:rsidR="004063A9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</w:t>
      </w: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iniciadas en materia de </w:t>
      </w:r>
      <w:r w:rsidRPr="004063A9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justicia</w:t>
      </w: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penal para adolescentes</w:t>
      </w:r>
      <w:r w:rsidR="004063A9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,</w:t>
      </w:r>
      <w:r w:rsidR="004F7870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a nivel nacional,</w:t>
      </w: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según sexo</w:t>
      </w:r>
    </w:p>
    <w:p w14:paraId="1314B59F" w14:textId="043E31A1" w:rsidR="00A34BB7" w:rsidRPr="00136B08" w:rsidRDefault="00A34BB7" w:rsidP="006E088F">
      <w:pPr>
        <w:pStyle w:val="p01"/>
        <w:keepLines w:val="0"/>
        <w:spacing w:before="0"/>
        <w:ind w:firstLine="1"/>
        <w:jc w:val="center"/>
        <w:rPr>
          <w:rFonts w:ascii="Arial" w:hAnsi="Arial" w:cs="Arial"/>
          <w:bCs/>
          <w:color w:val="27251F"/>
          <w:sz w:val="20"/>
        </w:rPr>
      </w:pPr>
      <w:r w:rsidRPr="00136B08">
        <w:rPr>
          <w:rFonts w:ascii="Arial" w:hAnsi="Arial" w:cs="Arial"/>
          <w:bCs/>
          <w:color w:val="27251F"/>
          <w:sz w:val="20"/>
        </w:rPr>
        <w:t>2017</w:t>
      </w:r>
      <w:r w:rsidR="006E088F">
        <w:rPr>
          <w:rFonts w:ascii="Arial" w:hAnsi="Arial" w:cs="Arial"/>
          <w:bCs/>
          <w:color w:val="27251F"/>
          <w:sz w:val="20"/>
        </w:rPr>
        <w:t>-</w:t>
      </w:r>
      <w:r w:rsidRPr="00136B08">
        <w:rPr>
          <w:rFonts w:ascii="Arial" w:hAnsi="Arial" w:cs="Arial"/>
          <w:bCs/>
          <w:color w:val="27251F"/>
          <w:sz w:val="20"/>
        </w:rPr>
        <w:t>202</w:t>
      </w:r>
      <w:r w:rsidR="00251425">
        <w:rPr>
          <w:rFonts w:ascii="Arial" w:hAnsi="Arial" w:cs="Arial"/>
          <w:bCs/>
          <w:color w:val="27251F"/>
          <w:sz w:val="20"/>
        </w:rPr>
        <w:t>4</w:t>
      </w:r>
    </w:p>
    <w:p w14:paraId="7F04A910" w14:textId="511C4D6B" w:rsidR="00DA368D" w:rsidRDefault="00DD06A5" w:rsidP="005B1BF0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18"/>
          <w:szCs w:val="18"/>
          <w:lang w:val="es-MX"/>
        </w:rPr>
      </w:pPr>
      <w:r>
        <w:rPr>
          <w:rFonts w:ascii="Arial" w:hAnsi="Arial"/>
          <w:bCs/>
          <w:color w:val="27251F"/>
          <w:sz w:val="18"/>
          <w:szCs w:val="18"/>
          <w:lang w:val="es-MX"/>
        </w:rPr>
        <w:t>(a</w:t>
      </w:r>
      <w:r w:rsidR="00A34BB7" w:rsidRPr="00DD06A5">
        <w:rPr>
          <w:rFonts w:ascii="Arial" w:hAnsi="Arial"/>
          <w:bCs/>
          <w:color w:val="27251F"/>
          <w:sz w:val="18"/>
          <w:szCs w:val="18"/>
          <w:lang w:val="es-MX"/>
        </w:rPr>
        <w:t>bsolutos)</w:t>
      </w:r>
    </w:p>
    <w:p w14:paraId="4A4C38A0" w14:textId="27AF32E1" w:rsidR="00CA39A2" w:rsidRDefault="00CA39A2" w:rsidP="005B1BF0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18"/>
          <w:szCs w:val="18"/>
          <w:lang w:val="es-MX"/>
        </w:rPr>
      </w:pPr>
    </w:p>
    <w:p w14:paraId="3197AC6E" w14:textId="5DFFE0FE" w:rsidR="0079472E" w:rsidRDefault="0079472E" w:rsidP="005B1BF0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18"/>
          <w:szCs w:val="18"/>
          <w:lang w:val="es-MX"/>
        </w:rPr>
      </w:pPr>
      <w:r>
        <w:rPr>
          <w:noProof/>
        </w:rPr>
        <w:drawing>
          <wp:inline distT="0" distB="0" distL="0" distR="0" wp14:anchorId="3C675294" wp14:editId="6F16E4AB">
            <wp:extent cx="6332400" cy="1778400"/>
            <wp:effectExtent l="0" t="0" r="0" b="0"/>
            <wp:docPr id="74530793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AB3A581-BFB7-4169-81BC-929C2F3EA5C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5689846" w14:textId="5757B2C4" w:rsidR="00DA368D" w:rsidRPr="005A3F91" w:rsidRDefault="00DA368D" w:rsidP="005A1881">
      <w:pPr>
        <w:ind w:left="567" w:right="51" w:hanging="567"/>
        <w:rPr>
          <w:color w:val="4D565E"/>
          <w:sz w:val="16"/>
          <w:szCs w:val="16"/>
          <w:lang w:val="es-ES"/>
        </w:rPr>
      </w:pPr>
      <w:r w:rsidRPr="005A3F91">
        <w:rPr>
          <w:color w:val="4D565E"/>
          <w:sz w:val="16"/>
          <w:szCs w:val="16"/>
          <w:lang w:val="es-ES"/>
        </w:rPr>
        <w:t>Nota:</w:t>
      </w:r>
      <w:r w:rsidRPr="005A3F91">
        <w:rPr>
          <w:color w:val="4D565E"/>
          <w:sz w:val="16"/>
          <w:szCs w:val="16"/>
          <w:lang w:val="es-ES"/>
        </w:rPr>
        <w:tab/>
        <w:t>Los valores de personas adolescentes de sexo no identificado son</w:t>
      </w:r>
      <w:r w:rsidR="00990A4D">
        <w:rPr>
          <w:color w:val="4D565E"/>
          <w:sz w:val="16"/>
          <w:szCs w:val="16"/>
          <w:lang w:val="es-ES"/>
        </w:rPr>
        <w:t xml:space="preserve"> los siguientes</w:t>
      </w:r>
      <w:r w:rsidRPr="005A3F91">
        <w:rPr>
          <w:color w:val="4D565E"/>
          <w:sz w:val="16"/>
          <w:szCs w:val="16"/>
          <w:lang w:val="es-ES"/>
        </w:rPr>
        <w:t>: 1</w:t>
      </w:r>
      <w:r w:rsidR="00A03A3D">
        <w:rPr>
          <w:color w:val="4D565E"/>
          <w:sz w:val="16"/>
          <w:szCs w:val="16"/>
          <w:lang w:val="es-ES"/>
        </w:rPr>
        <w:t> </w:t>
      </w:r>
      <w:r w:rsidRPr="005A3F91">
        <w:rPr>
          <w:color w:val="4D565E"/>
          <w:sz w:val="16"/>
          <w:szCs w:val="16"/>
          <w:lang w:val="es-ES"/>
        </w:rPr>
        <w:t xml:space="preserve">490 en 2017, 773 en 2018, 847 en 2019, </w:t>
      </w:r>
      <w:r w:rsidR="00A03A3D">
        <w:rPr>
          <w:color w:val="4D565E"/>
          <w:sz w:val="16"/>
          <w:szCs w:val="16"/>
          <w:lang w:val="es-ES"/>
        </w:rPr>
        <w:br/>
      </w:r>
      <w:r w:rsidRPr="005A3F91">
        <w:rPr>
          <w:color w:val="4D565E"/>
          <w:sz w:val="16"/>
          <w:szCs w:val="16"/>
          <w:lang w:val="es-ES"/>
        </w:rPr>
        <w:t>1</w:t>
      </w:r>
      <w:r w:rsidR="00A03A3D">
        <w:rPr>
          <w:color w:val="4D565E"/>
          <w:sz w:val="16"/>
          <w:szCs w:val="16"/>
          <w:lang w:val="es-ES"/>
        </w:rPr>
        <w:t> </w:t>
      </w:r>
      <w:r w:rsidRPr="005A3F91">
        <w:rPr>
          <w:color w:val="4D565E"/>
          <w:sz w:val="16"/>
          <w:szCs w:val="16"/>
          <w:lang w:val="es-ES"/>
        </w:rPr>
        <w:t>209 en 2020,</w:t>
      </w:r>
      <w:r w:rsidR="00990A4D">
        <w:rPr>
          <w:color w:val="4D565E"/>
          <w:sz w:val="16"/>
          <w:szCs w:val="16"/>
          <w:lang w:val="es-ES"/>
        </w:rPr>
        <w:t xml:space="preserve"> </w:t>
      </w:r>
      <w:r w:rsidR="00990A4D" w:rsidRPr="005A3F91">
        <w:rPr>
          <w:color w:val="4D565E"/>
          <w:sz w:val="16"/>
          <w:szCs w:val="16"/>
          <w:lang w:val="es-ES"/>
        </w:rPr>
        <w:t>487 en 2021, 605 en 2022</w:t>
      </w:r>
      <w:r w:rsidR="00714EDA">
        <w:rPr>
          <w:color w:val="4D565E"/>
          <w:sz w:val="16"/>
          <w:szCs w:val="16"/>
          <w:lang w:val="es-ES"/>
        </w:rPr>
        <w:t>,</w:t>
      </w:r>
      <w:r w:rsidR="00990A4D" w:rsidRPr="005A3F91">
        <w:rPr>
          <w:color w:val="4D565E"/>
          <w:sz w:val="16"/>
          <w:szCs w:val="16"/>
          <w:lang w:val="es-ES"/>
        </w:rPr>
        <w:t xml:space="preserve"> 767 en 2023</w:t>
      </w:r>
      <w:r w:rsidR="00714EDA">
        <w:rPr>
          <w:color w:val="4D565E"/>
          <w:sz w:val="16"/>
          <w:szCs w:val="16"/>
          <w:lang w:val="es-ES"/>
        </w:rPr>
        <w:t xml:space="preserve"> y 1</w:t>
      </w:r>
      <w:r w:rsidR="00A03A3D">
        <w:rPr>
          <w:color w:val="4D565E"/>
          <w:sz w:val="16"/>
          <w:szCs w:val="16"/>
          <w:lang w:val="es-ES"/>
        </w:rPr>
        <w:t> </w:t>
      </w:r>
      <w:r w:rsidR="00714EDA">
        <w:rPr>
          <w:color w:val="4D565E"/>
          <w:sz w:val="16"/>
          <w:szCs w:val="16"/>
          <w:lang w:val="es-ES"/>
        </w:rPr>
        <w:t>1</w:t>
      </w:r>
      <w:r w:rsidR="0001516C">
        <w:rPr>
          <w:color w:val="4D565E"/>
          <w:sz w:val="16"/>
          <w:szCs w:val="16"/>
          <w:lang w:val="es-ES"/>
        </w:rPr>
        <w:t>67 en 2024</w:t>
      </w:r>
      <w:r w:rsidR="00990A4D" w:rsidRPr="005A3F91">
        <w:rPr>
          <w:color w:val="4D565E"/>
          <w:sz w:val="16"/>
          <w:szCs w:val="16"/>
          <w:lang w:val="es-ES"/>
        </w:rPr>
        <w:t>.</w:t>
      </w:r>
      <w:r w:rsidR="005A1881">
        <w:rPr>
          <w:color w:val="4D565E"/>
          <w:sz w:val="16"/>
          <w:szCs w:val="16"/>
          <w:lang w:val="es-ES"/>
        </w:rPr>
        <w:t xml:space="preserve"> </w:t>
      </w:r>
      <w:r w:rsidRPr="005A3F91">
        <w:rPr>
          <w:color w:val="4D565E"/>
          <w:sz w:val="16"/>
          <w:szCs w:val="16"/>
          <w:lang w:val="es-ES"/>
        </w:rPr>
        <w:t xml:space="preserve">Incluye carpetas de investigación (Sistema Integral de Justicia </w:t>
      </w:r>
      <w:r w:rsidR="0001516C">
        <w:rPr>
          <w:color w:val="4D565E"/>
          <w:sz w:val="16"/>
          <w:szCs w:val="16"/>
          <w:lang w:val="es-ES"/>
        </w:rPr>
        <w:t xml:space="preserve">Penal </w:t>
      </w:r>
      <w:r w:rsidRPr="005A3F91">
        <w:rPr>
          <w:color w:val="4D565E"/>
          <w:sz w:val="16"/>
          <w:szCs w:val="16"/>
          <w:lang w:val="es-ES"/>
        </w:rPr>
        <w:t>para Adolescentes y Sistema Oral) y averiguaciones previas (Sistema escrito o mixto).</w:t>
      </w:r>
    </w:p>
    <w:p w14:paraId="79868C32" w14:textId="70890325" w:rsidR="00E36957" w:rsidRPr="005A3F91" w:rsidRDefault="00DA368D" w:rsidP="00B81BA7">
      <w:pPr>
        <w:ind w:left="567" w:right="51" w:hanging="567"/>
        <w:rPr>
          <w:color w:val="4D565E"/>
          <w:sz w:val="16"/>
          <w:szCs w:val="16"/>
          <w:lang w:val="es-ES"/>
        </w:rPr>
      </w:pPr>
      <w:r w:rsidRPr="005A3F91">
        <w:rPr>
          <w:color w:val="4D565E"/>
          <w:sz w:val="16"/>
          <w:szCs w:val="16"/>
          <w:lang w:val="es-ES"/>
        </w:rPr>
        <w:t>Fuente:</w:t>
      </w:r>
      <w:r w:rsidRPr="005A3F91">
        <w:rPr>
          <w:color w:val="4D565E"/>
          <w:sz w:val="16"/>
          <w:szCs w:val="16"/>
          <w:lang w:val="es-ES"/>
        </w:rPr>
        <w:tab/>
      </w:r>
      <w:r w:rsidRPr="00F97E91">
        <w:rPr>
          <w:smallCaps/>
          <w:color w:val="4D565E"/>
          <w:sz w:val="16"/>
          <w:szCs w:val="16"/>
          <w:lang w:val="es-ES"/>
        </w:rPr>
        <w:t>inegi</w:t>
      </w:r>
      <w:r w:rsidRPr="005A3F91">
        <w:rPr>
          <w:color w:val="4D565E"/>
          <w:sz w:val="16"/>
          <w:szCs w:val="16"/>
          <w:lang w:val="es-ES"/>
        </w:rPr>
        <w:t>. Censo Nacional de Procuración de Justicia Estatal (</w:t>
      </w:r>
      <w:r w:rsidRPr="005A3F91">
        <w:rPr>
          <w:smallCaps/>
          <w:color w:val="4D565E"/>
          <w:sz w:val="16"/>
          <w:szCs w:val="16"/>
          <w:lang w:val="es-ES"/>
        </w:rPr>
        <w:t>cnpje</w:t>
      </w:r>
      <w:r w:rsidRPr="005A3F91">
        <w:rPr>
          <w:color w:val="4D565E"/>
          <w:sz w:val="16"/>
          <w:szCs w:val="16"/>
          <w:lang w:val="es-ES"/>
        </w:rPr>
        <w:t>), 2018</w:t>
      </w:r>
      <w:r w:rsidR="009C7714">
        <w:rPr>
          <w:color w:val="4D565E"/>
          <w:sz w:val="16"/>
          <w:szCs w:val="16"/>
          <w:lang w:val="es-ES"/>
        </w:rPr>
        <w:t xml:space="preserve"> a </w:t>
      </w:r>
      <w:r w:rsidRPr="005A3F91">
        <w:rPr>
          <w:color w:val="4D565E"/>
          <w:sz w:val="16"/>
          <w:szCs w:val="16"/>
          <w:lang w:val="es-ES"/>
        </w:rPr>
        <w:t>202</w:t>
      </w:r>
      <w:r w:rsidR="0001516C">
        <w:rPr>
          <w:color w:val="4D565E"/>
          <w:sz w:val="16"/>
          <w:szCs w:val="16"/>
          <w:lang w:val="es-ES"/>
        </w:rPr>
        <w:t>5</w:t>
      </w:r>
      <w:r w:rsidRPr="005A3F91">
        <w:rPr>
          <w:color w:val="4D565E"/>
          <w:sz w:val="16"/>
          <w:szCs w:val="16"/>
          <w:lang w:val="es-ES"/>
        </w:rPr>
        <w:t>.</w:t>
      </w:r>
    </w:p>
    <w:p w14:paraId="4DF3D758" w14:textId="77777777" w:rsidR="00DA368D" w:rsidRPr="00F97E91" w:rsidRDefault="00DA368D" w:rsidP="00F97E91">
      <w:pPr>
        <w:ind w:left="851" w:right="335" w:hanging="567"/>
        <w:rPr>
          <w:bCs/>
          <w:color w:val="4D565E"/>
          <w:lang w:val="es-MX"/>
        </w:rPr>
      </w:pPr>
    </w:p>
    <w:p w14:paraId="5A725B3D" w14:textId="000FBC38" w:rsidR="00986656" w:rsidRDefault="00CB775A" w:rsidP="00965533">
      <w:pPr>
        <w:rPr>
          <w:bCs/>
          <w:lang w:val="es-MX"/>
        </w:rPr>
      </w:pPr>
      <w:r>
        <w:rPr>
          <w:bCs/>
          <w:lang w:val="es-MX"/>
        </w:rPr>
        <w:t>En 202</w:t>
      </w:r>
      <w:r w:rsidR="00A01AB5">
        <w:rPr>
          <w:bCs/>
          <w:lang w:val="es-MX"/>
        </w:rPr>
        <w:t>4</w:t>
      </w:r>
      <w:r>
        <w:rPr>
          <w:bCs/>
          <w:lang w:val="es-MX"/>
        </w:rPr>
        <w:t>,</w:t>
      </w:r>
      <w:r w:rsidR="00580792">
        <w:rPr>
          <w:bCs/>
          <w:lang w:val="es-MX"/>
        </w:rPr>
        <w:t xml:space="preserve"> </w:t>
      </w:r>
      <w:r w:rsidR="00D20C7B">
        <w:rPr>
          <w:bCs/>
          <w:lang w:val="es-MX"/>
        </w:rPr>
        <w:t>1</w:t>
      </w:r>
      <w:r w:rsidR="0089033B">
        <w:rPr>
          <w:bCs/>
          <w:lang w:val="es-MX"/>
        </w:rPr>
        <w:t>4</w:t>
      </w:r>
      <w:r w:rsidR="00580792">
        <w:rPr>
          <w:bCs/>
          <w:lang w:val="es-MX"/>
        </w:rPr>
        <w:t xml:space="preserve"> entidades federativas superar</w:t>
      </w:r>
      <w:r w:rsidR="00A03A3D">
        <w:rPr>
          <w:bCs/>
          <w:lang w:val="es-MX"/>
        </w:rPr>
        <w:t>on</w:t>
      </w:r>
      <w:r w:rsidR="00580792">
        <w:rPr>
          <w:bCs/>
          <w:lang w:val="es-MX"/>
        </w:rPr>
        <w:t xml:space="preserve"> </w:t>
      </w:r>
      <w:r w:rsidR="00CD6524">
        <w:rPr>
          <w:bCs/>
          <w:lang w:val="es-MX"/>
        </w:rPr>
        <w:t>la tasa a nivel nacional</w:t>
      </w:r>
      <w:r w:rsidR="00D20C7B">
        <w:rPr>
          <w:bCs/>
          <w:lang w:val="es-MX"/>
        </w:rPr>
        <w:t xml:space="preserve"> de 2</w:t>
      </w:r>
      <w:r w:rsidR="0089033B">
        <w:rPr>
          <w:bCs/>
          <w:lang w:val="es-MX"/>
        </w:rPr>
        <w:t>5</w:t>
      </w:r>
      <w:r w:rsidR="00D20C7B">
        <w:rPr>
          <w:bCs/>
          <w:lang w:val="es-MX"/>
        </w:rPr>
        <w:t xml:space="preserve">9 </w:t>
      </w:r>
      <w:r w:rsidR="00580792">
        <w:rPr>
          <w:bCs/>
          <w:lang w:val="es-MX"/>
        </w:rPr>
        <w:t>personas adolescentes imputadas por cada 100 mil personas adolescentes</w:t>
      </w:r>
      <w:r w:rsidR="00F368B0">
        <w:rPr>
          <w:bCs/>
          <w:lang w:val="es-MX"/>
        </w:rPr>
        <w:t>.</w:t>
      </w:r>
      <w:r w:rsidR="00D20C7B">
        <w:rPr>
          <w:bCs/>
          <w:lang w:val="es-MX"/>
        </w:rPr>
        <w:t xml:space="preserve"> Entre las más altas se ubica</w:t>
      </w:r>
      <w:r w:rsidR="00A03A3D">
        <w:rPr>
          <w:bCs/>
          <w:lang w:val="es-MX"/>
        </w:rPr>
        <w:t>ro</w:t>
      </w:r>
      <w:r w:rsidR="00D20C7B">
        <w:rPr>
          <w:bCs/>
          <w:lang w:val="es-MX"/>
        </w:rPr>
        <w:t>n</w:t>
      </w:r>
      <w:r w:rsidR="00580792">
        <w:rPr>
          <w:bCs/>
          <w:lang w:val="es-MX"/>
        </w:rPr>
        <w:t xml:space="preserve"> </w:t>
      </w:r>
      <w:r w:rsidR="00580792" w:rsidRPr="000B4689">
        <w:rPr>
          <w:bCs/>
          <w:i/>
          <w:iCs/>
          <w:lang w:val="es-MX"/>
        </w:rPr>
        <w:t>Aguascalientes</w:t>
      </w:r>
      <w:r w:rsidR="00580792">
        <w:rPr>
          <w:bCs/>
          <w:lang w:val="es-MX"/>
        </w:rPr>
        <w:t xml:space="preserve"> (841), </w:t>
      </w:r>
      <w:r w:rsidR="00580792" w:rsidRPr="000B4689">
        <w:rPr>
          <w:bCs/>
          <w:i/>
          <w:iCs/>
          <w:lang w:val="es-MX"/>
        </w:rPr>
        <w:t>Nuevo León</w:t>
      </w:r>
      <w:r w:rsidR="00580792">
        <w:rPr>
          <w:bCs/>
          <w:lang w:val="es-MX"/>
        </w:rPr>
        <w:t xml:space="preserve"> (665), </w:t>
      </w:r>
      <w:r w:rsidR="00580792" w:rsidRPr="000B4689">
        <w:rPr>
          <w:bCs/>
          <w:i/>
          <w:iCs/>
          <w:lang w:val="es-MX"/>
        </w:rPr>
        <w:t>Sonora</w:t>
      </w:r>
      <w:r w:rsidR="00580792">
        <w:rPr>
          <w:bCs/>
          <w:lang w:val="es-MX"/>
        </w:rPr>
        <w:t xml:space="preserve"> (631) y </w:t>
      </w:r>
      <w:r w:rsidR="00580792" w:rsidRPr="000B4689">
        <w:rPr>
          <w:bCs/>
          <w:i/>
          <w:iCs/>
          <w:lang w:val="es-MX"/>
        </w:rPr>
        <w:t>Ciudad de México</w:t>
      </w:r>
      <w:r w:rsidR="00580792">
        <w:rPr>
          <w:bCs/>
          <w:lang w:val="es-MX"/>
        </w:rPr>
        <w:t xml:space="preserve"> (612)</w:t>
      </w:r>
      <w:r w:rsidR="00306B4F">
        <w:rPr>
          <w:bCs/>
          <w:lang w:val="es-MX"/>
        </w:rPr>
        <w:t xml:space="preserve">. </w:t>
      </w:r>
      <w:r w:rsidR="00A03A3D">
        <w:rPr>
          <w:bCs/>
          <w:lang w:val="es-MX"/>
        </w:rPr>
        <w:t>(</w:t>
      </w:r>
      <w:r w:rsidR="00306B4F">
        <w:rPr>
          <w:bCs/>
          <w:lang w:val="es-MX"/>
        </w:rPr>
        <w:t>V</w:t>
      </w:r>
      <w:r w:rsidR="008B68D1">
        <w:rPr>
          <w:bCs/>
          <w:lang w:val="es-MX"/>
        </w:rPr>
        <w:t>er</w:t>
      </w:r>
      <w:r w:rsidR="009F488E">
        <w:rPr>
          <w:bCs/>
        </w:rPr>
        <w:t xml:space="preserve"> gráfica 2</w:t>
      </w:r>
      <w:r w:rsidR="00A03A3D">
        <w:rPr>
          <w:bCs/>
        </w:rPr>
        <w:t>)</w:t>
      </w:r>
      <w:r w:rsidR="00DF07C9">
        <w:rPr>
          <w:bCs/>
          <w:lang w:val="es-MX"/>
        </w:rPr>
        <w:t>.</w:t>
      </w:r>
    </w:p>
    <w:p w14:paraId="0D1A1B53" w14:textId="0BA1EE69" w:rsidR="00580792" w:rsidRPr="00EF5837" w:rsidRDefault="00580792">
      <w:pPr>
        <w:jc w:val="left"/>
        <w:rPr>
          <w:snapToGrid w:val="0"/>
          <w:color w:val="4D565E"/>
          <w:lang w:eastAsia="es-MX"/>
        </w:rPr>
      </w:pPr>
    </w:p>
    <w:p w14:paraId="00FAE63B" w14:textId="4F5BBACD" w:rsidR="00F25342" w:rsidRPr="000B4689" w:rsidRDefault="00F25342" w:rsidP="002A15ED">
      <w:pPr>
        <w:pStyle w:val="p0"/>
        <w:keepLines w:val="0"/>
        <w:widowControl/>
        <w:spacing w:before="0"/>
        <w:jc w:val="center"/>
        <w:rPr>
          <w:rFonts w:ascii="Arial" w:hAnsi="Arial"/>
          <w:color w:val="003057"/>
          <w:sz w:val="20"/>
          <w:szCs w:val="20"/>
          <w:lang w:eastAsia="es-MX"/>
        </w:rPr>
      </w:pPr>
      <w:r w:rsidRPr="000B4689">
        <w:rPr>
          <w:rFonts w:ascii="Arial" w:hAnsi="Arial"/>
          <w:color w:val="003057"/>
          <w:sz w:val="20"/>
          <w:szCs w:val="20"/>
          <w:lang w:eastAsia="es-MX"/>
        </w:rPr>
        <w:t xml:space="preserve">Gráfica </w:t>
      </w:r>
      <w:r w:rsidR="004B0E89" w:rsidRPr="000B4689">
        <w:rPr>
          <w:rFonts w:ascii="Arial" w:hAnsi="Arial"/>
          <w:color w:val="003057"/>
          <w:sz w:val="20"/>
          <w:szCs w:val="20"/>
          <w:lang w:eastAsia="es-MX"/>
        </w:rPr>
        <w:t>2</w:t>
      </w:r>
    </w:p>
    <w:p w14:paraId="345F1773" w14:textId="5F1CE349" w:rsidR="00F25342" w:rsidRPr="00EE0253" w:rsidRDefault="00F25342" w:rsidP="000B4689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napToGrid w:val="0"/>
          <w:color w:val="003057"/>
          <w:sz w:val="22"/>
          <w:szCs w:val="22"/>
        </w:rPr>
      </w:pP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Personas adolescentes imputadas en las carpetas de investigación</w:t>
      </w:r>
      <w:r w:rsidR="00A652B6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</w:t>
      </w: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iniciadas </w:t>
      </w: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br/>
        <w:t>en materia de justicia penal para adolescentes</w:t>
      </w:r>
      <w:r w:rsidR="00506781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,</w:t>
      </w:r>
      <w:r w:rsidRPr="00EE0253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</w:t>
      </w:r>
      <w:r w:rsidR="004F7870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según</w:t>
      </w:r>
      <w:r w:rsidR="002029F7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entidad federativa</w:t>
      </w:r>
    </w:p>
    <w:p w14:paraId="3F1366D7" w14:textId="462ED9FD" w:rsidR="00F25342" w:rsidRDefault="00F25342" w:rsidP="002A15ED">
      <w:pPr>
        <w:pStyle w:val="p01"/>
        <w:keepLines w:val="0"/>
        <w:spacing w:before="0"/>
        <w:ind w:firstLine="1"/>
        <w:jc w:val="center"/>
        <w:rPr>
          <w:rFonts w:ascii="Arial" w:hAnsi="Arial" w:cs="Arial"/>
          <w:bCs/>
          <w:color w:val="27251F"/>
          <w:sz w:val="20"/>
        </w:rPr>
      </w:pPr>
      <w:r w:rsidRPr="00A03A3D">
        <w:rPr>
          <w:rFonts w:ascii="Arial" w:hAnsi="Arial" w:cs="Arial"/>
          <w:bCs/>
          <w:color w:val="27251F"/>
          <w:sz w:val="20"/>
        </w:rPr>
        <w:t>202</w:t>
      </w:r>
      <w:r w:rsidR="00506781" w:rsidRPr="00A03A3D">
        <w:rPr>
          <w:rFonts w:ascii="Arial" w:hAnsi="Arial" w:cs="Arial"/>
          <w:bCs/>
          <w:color w:val="27251F"/>
          <w:sz w:val="20"/>
        </w:rPr>
        <w:t>4</w:t>
      </w:r>
    </w:p>
    <w:p w14:paraId="1CB7D438" w14:textId="25DCA27C" w:rsidR="0068798C" w:rsidRDefault="0068798C" w:rsidP="002A15ED">
      <w:pPr>
        <w:jc w:val="center"/>
        <w:rPr>
          <w:noProof/>
        </w:rPr>
      </w:pPr>
      <w:r>
        <w:rPr>
          <w:bCs/>
          <w:color w:val="27251F"/>
          <w:sz w:val="18"/>
          <w:szCs w:val="18"/>
          <w:lang w:val="es-MX"/>
        </w:rPr>
        <w:t>(</w:t>
      </w:r>
      <w:r w:rsidR="00B57C9C">
        <w:rPr>
          <w:bCs/>
          <w:color w:val="27251F"/>
          <w:sz w:val="18"/>
          <w:szCs w:val="18"/>
          <w:lang w:val="es-MX"/>
        </w:rPr>
        <w:t xml:space="preserve">tasa por cada 100 mil </w:t>
      </w:r>
      <w:r w:rsidR="000A2F61">
        <w:rPr>
          <w:bCs/>
          <w:color w:val="27251F"/>
          <w:sz w:val="18"/>
          <w:szCs w:val="18"/>
          <w:lang w:val="es-MX"/>
        </w:rPr>
        <w:t xml:space="preserve">personas </w:t>
      </w:r>
      <w:r w:rsidR="00B57C9C">
        <w:rPr>
          <w:bCs/>
          <w:color w:val="27251F"/>
          <w:sz w:val="18"/>
          <w:szCs w:val="18"/>
          <w:lang w:val="es-MX"/>
        </w:rPr>
        <w:t>adolescentes</w:t>
      </w:r>
      <w:r w:rsidRPr="00DD06A5">
        <w:rPr>
          <w:bCs/>
          <w:color w:val="27251F"/>
          <w:sz w:val="18"/>
          <w:szCs w:val="18"/>
          <w:lang w:val="es-MX"/>
        </w:rPr>
        <w:t>)</w:t>
      </w:r>
    </w:p>
    <w:p w14:paraId="0E97E898" w14:textId="1B93B0DC" w:rsidR="00CA0424" w:rsidRPr="00E258CE" w:rsidRDefault="00CA0424" w:rsidP="0078089A">
      <w:pPr>
        <w:jc w:val="center"/>
      </w:pPr>
      <w:r>
        <w:rPr>
          <w:noProof/>
        </w:rPr>
        <w:drawing>
          <wp:inline distT="0" distB="0" distL="0" distR="0" wp14:anchorId="0BF4B16E" wp14:editId="4ED46D33">
            <wp:extent cx="6333490" cy="1819275"/>
            <wp:effectExtent l="0" t="0" r="0" b="0"/>
            <wp:docPr id="46517841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15D458EA-AB4B-4938-AD75-CA2DD921EC1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7A5D7FF" w14:textId="21913C4B" w:rsidR="005742E6" w:rsidRPr="005742E6" w:rsidRDefault="005742E6" w:rsidP="00D51774">
      <w:pPr>
        <w:ind w:left="567" w:hanging="567"/>
        <w:rPr>
          <w:color w:val="4D565E"/>
          <w:sz w:val="16"/>
          <w:szCs w:val="16"/>
          <w:lang w:val="es-ES"/>
        </w:rPr>
      </w:pPr>
      <w:r w:rsidRPr="005742E6">
        <w:rPr>
          <w:color w:val="4D565E"/>
          <w:sz w:val="16"/>
          <w:szCs w:val="16"/>
          <w:lang w:val="es-ES"/>
        </w:rPr>
        <w:t>EUM</w:t>
      </w:r>
      <w:r w:rsidR="00A03A3D">
        <w:rPr>
          <w:color w:val="4D565E"/>
          <w:sz w:val="16"/>
          <w:szCs w:val="16"/>
          <w:lang w:val="es-ES"/>
        </w:rPr>
        <w:tab/>
      </w:r>
      <w:r>
        <w:rPr>
          <w:color w:val="4D565E"/>
          <w:sz w:val="16"/>
          <w:szCs w:val="16"/>
          <w:lang w:val="es-ES"/>
        </w:rPr>
        <w:t>Estados Unidos Mexicanos.</w:t>
      </w:r>
    </w:p>
    <w:p w14:paraId="54404508" w14:textId="58DF24F6" w:rsidR="004D039D" w:rsidRPr="00D51774" w:rsidRDefault="005A1881" w:rsidP="00D51774">
      <w:pPr>
        <w:ind w:left="567" w:hanging="567"/>
        <w:rPr>
          <w:bCs/>
          <w:color w:val="4D565E"/>
        </w:rPr>
      </w:pPr>
      <w:r>
        <w:rPr>
          <w:color w:val="4D565E"/>
          <w:sz w:val="16"/>
          <w:szCs w:val="16"/>
          <w:lang w:val="es-ES"/>
        </w:rPr>
        <w:t>Nota:</w:t>
      </w:r>
      <w:r w:rsidR="00DA368D" w:rsidRPr="005A3F91">
        <w:rPr>
          <w:color w:val="4D565E"/>
          <w:sz w:val="16"/>
          <w:szCs w:val="16"/>
          <w:lang w:val="es-ES"/>
        </w:rPr>
        <w:tab/>
        <w:t>Incluye carpetas de investigación (Sistema Integral de Justicia</w:t>
      </w:r>
      <w:r w:rsidR="00506781">
        <w:rPr>
          <w:color w:val="4D565E"/>
          <w:sz w:val="16"/>
          <w:szCs w:val="16"/>
          <w:lang w:val="es-ES"/>
        </w:rPr>
        <w:t xml:space="preserve"> Penal</w:t>
      </w:r>
      <w:r w:rsidR="00DA368D" w:rsidRPr="005A3F91">
        <w:rPr>
          <w:color w:val="4D565E"/>
          <w:sz w:val="16"/>
          <w:szCs w:val="16"/>
          <w:lang w:val="es-ES"/>
        </w:rPr>
        <w:t xml:space="preserve"> para Adolescentes y Sistema Oral) y averiguaciones previas (Sistema escrito o mixto).</w:t>
      </w:r>
    </w:p>
    <w:p w14:paraId="56342BE7" w14:textId="1DE39973" w:rsidR="00C5477E" w:rsidRDefault="00DA368D" w:rsidP="00D51774">
      <w:pPr>
        <w:pStyle w:val="p0"/>
        <w:keepLines w:val="0"/>
        <w:widowControl/>
        <w:spacing w:before="0"/>
        <w:ind w:left="567" w:hanging="567"/>
        <w:rPr>
          <w:rFonts w:ascii="Arial" w:hAnsi="Arial"/>
          <w:snapToGrid/>
          <w:color w:val="4D565E"/>
          <w:sz w:val="16"/>
          <w:szCs w:val="16"/>
          <w:lang w:val="es-ES"/>
        </w:rPr>
      </w:pPr>
      <w:r w:rsidRPr="00D51774">
        <w:rPr>
          <w:rFonts w:ascii="Arial" w:hAnsi="Arial"/>
          <w:snapToGrid/>
          <w:color w:val="4D565E"/>
          <w:sz w:val="16"/>
          <w:szCs w:val="16"/>
          <w:lang w:val="es-ES"/>
        </w:rPr>
        <w:t>Fuente</w:t>
      </w:r>
      <w:r w:rsidRPr="005A3F91">
        <w:rPr>
          <w:rFonts w:ascii="Arial" w:hAnsi="Arial"/>
          <w:smallCaps/>
          <w:snapToGrid/>
          <w:color w:val="4D565E"/>
          <w:sz w:val="16"/>
          <w:szCs w:val="16"/>
          <w:lang w:val="es-ES"/>
        </w:rPr>
        <w:t>:</w:t>
      </w:r>
      <w:r w:rsidR="00A652B6" w:rsidRPr="005A3F91">
        <w:rPr>
          <w:rFonts w:ascii="Arial" w:hAnsi="Arial"/>
          <w:smallCaps/>
          <w:snapToGrid/>
          <w:color w:val="4D565E"/>
          <w:sz w:val="16"/>
          <w:szCs w:val="16"/>
          <w:lang w:val="es-ES"/>
        </w:rPr>
        <w:tab/>
      </w:r>
      <w:r w:rsidRPr="005A3F91">
        <w:rPr>
          <w:rFonts w:ascii="Arial" w:hAnsi="Arial"/>
          <w:smallCaps/>
          <w:snapToGrid/>
          <w:color w:val="4D565E"/>
          <w:sz w:val="16"/>
          <w:szCs w:val="16"/>
          <w:lang w:val="es-ES"/>
        </w:rPr>
        <w:t>inegi.</w:t>
      </w:r>
      <w:r w:rsidRPr="005A3F91">
        <w:rPr>
          <w:rFonts w:ascii="Arial" w:hAnsi="Arial"/>
          <w:snapToGrid/>
          <w:color w:val="4D565E"/>
          <w:sz w:val="16"/>
          <w:szCs w:val="16"/>
          <w:lang w:val="es-ES"/>
        </w:rPr>
        <w:t xml:space="preserve"> Censo Nacional de Procuración de Justicia Estatal (</w:t>
      </w:r>
      <w:r w:rsidRPr="005A3F91">
        <w:rPr>
          <w:rFonts w:ascii="Arial" w:hAnsi="Arial"/>
          <w:smallCaps/>
          <w:snapToGrid/>
          <w:color w:val="4D565E"/>
          <w:sz w:val="16"/>
          <w:szCs w:val="16"/>
          <w:lang w:val="es-ES"/>
        </w:rPr>
        <w:t>cnpje</w:t>
      </w:r>
      <w:r w:rsidRPr="005A3F91">
        <w:rPr>
          <w:rFonts w:ascii="Arial" w:hAnsi="Arial"/>
          <w:snapToGrid/>
          <w:color w:val="4D565E"/>
          <w:sz w:val="16"/>
          <w:szCs w:val="16"/>
          <w:lang w:val="es-ES"/>
        </w:rPr>
        <w:t>), 202</w:t>
      </w:r>
      <w:r w:rsidR="00506781">
        <w:rPr>
          <w:rFonts w:ascii="Arial" w:hAnsi="Arial"/>
          <w:snapToGrid/>
          <w:color w:val="4D565E"/>
          <w:sz w:val="16"/>
          <w:szCs w:val="16"/>
          <w:lang w:val="es-ES"/>
        </w:rPr>
        <w:t>5</w:t>
      </w:r>
      <w:r w:rsidRPr="005A3F91">
        <w:rPr>
          <w:rFonts w:ascii="Arial" w:hAnsi="Arial"/>
          <w:snapToGrid/>
          <w:color w:val="4D565E"/>
          <w:sz w:val="16"/>
          <w:szCs w:val="16"/>
          <w:lang w:val="es-ES"/>
        </w:rPr>
        <w:t>.</w:t>
      </w:r>
    </w:p>
    <w:p w14:paraId="5EAFDB68" w14:textId="0E22C4EB" w:rsidR="00123F25" w:rsidRPr="00D51774" w:rsidRDefault="00356D2B" w:rsidP="00123F25">
      <w:pPr>
        <w:pStyle w:val="p0"/>
        <w:keepLines w:val="0"/>
        <w:widowControl/>
        <w:spacing w:before="0"/>
        <w:ind w:left="567"/>
        <w:rPr>
          <w:rFonts w:ascii="Arial" w:hAnsi="Arial"/>
          <w:b/>
          <w:snapToGrid/>
          <w:color w:val="4D565E"/>
        </w:rPr>
      </w:pPr>
      <w:r>
        <w:rPr>
          <w:bCs/>
          <w:color w:val="4D565E"/>
          <w:sz w:val="16"/>
          <w:szCs w:val="16"/>
          <w:lang w:val="es-MX"/>
        </w:rPr>
        <w:t>Consejo Nacional de Población (</w:t>
      </w:r>
      <w:r w:rsidR="00123F25">
        <w:rPr>
          <w:bCs/>
          <w:color w:val="4D565E"/>
          <w:sz w:val="16"/>
          <w:szCs w:val="16"/>
          <w:lang w:val="es-MX"/>
        </w:rPr>
        <w:t>Conapo</w:t>
      </w:r>
      <w:r>
        <w:rPr>
          <w:bCs/>
          <w:color w:val="4D565E"/>
          <w:sz w:val="16"/>
          <w:szCs w:val="16"/>
          <w:lang w:val="es-MX"/>
        </w:rPr>
        <w:t>)</w:t>
      </w:r>
      <w:r w:rsidR="00123F25">
        <w:rPr>
          <w:bCs/>
          <w:smallCaps/>
          <w:color w:val="4D565E"/>
          <w:sz w:val="16"/>
          <w:szCs w:val="16"/>
          <w:lang w:val="es-MX"/>
        </w:rPr>
        <w:t>.</w:t>
      </w:r>
      <w:r w:rsidR="00123F25" w:rsidRPr="00FB2AB0">
        <w:rPr>
          <w:bCs/>
          <w:color w:val="4D565E"/>
          <w:sz w:val="16"/>
          <w:szCs w:val="16"/>
          <w:lang w:val="es-MX"/>
        </w:rPr>
        <w:t xml:space="preserve"> Proyecciones de la Población de México y de las Entidades Federativas, 1950</w:t>
      </w:r>
      <w:r w:rsidR="009C7714">
        <w:rPr>
          <w:bCs/>
          <w:color w:val="4D565E"/>
          <w:sz w:val="16"/>
          <w:szCs w:val="16"/>
          <w:lang w:val="es-MX"/>
        </w:rPr>
        <w:t xml:space="preserve"> a </w:t>
      </w:r>
      <w:r w:rsidR="00123F25" w:rsidRPr="00FB2AB0">
        <w:rPr>
          <w:bCs/>
          <w:color w:val="4D565E"/>
          <w:sz w:val="16"/>
          <w:szCs w:val="16"/>
          <w:lang w:val="es-MX"/>
        </w:rPr>
        <w:t>2070.</w:t>
      </w:r>
    </w:p>
    <w:p w14:paraId="3D812138" w14:textId="4715BA4A" w:rsidR="006B551C" w:rsidRPr="00C5477E" w:rsidRDefault="004F1B1E" w:rsidP="00D51774">
      <w:pPr>
        <w:pStyle w:val="p0"/>
        <w:keepLines w:val="0"/>
        <w:widowControl/>
        <w:spacing w:before="0"/>
        <w:ind w:firstLine="567"/>
        <w:rPr>
          <w:rFonts w:ascii="Arial" w:hAnsi="Arial"/>
          <w:b/>
          <w:snapToGrid/>
          <w:color w:val="auto"/>
        </w:rPr>
      </w:pPr>
      <w:r w:rsidRPr="00C5477E">
        <w:rPr>
          <w:rFonts w:ascii="Arial" w:hAnsi="Arial"/>
          <w:b/>
          <w:snapToGrid/>
          <w:color w:val="auto"/>
        </w:rPr>
        <w:lastRenderedPageBreak/>
        <w:t>Delitos</w:t>
      </w:r>
    </w:p>
    <w:p w14:paraId="08193A19" w14:textId="77777777" w:rsidR="00C5477E" w:rsidRDefault="00C5477E" w:rsidP="00237049">
      <w:pPr>
        <w:pStyle w:val="p0"/>
        <w:keepLines w:val="0"/>
        <w:widowControl/>
        <w:spacing w:before="0"/>
        <w:rPr>
          <w:rFonts w:ascii="Arial" w:hAnsi="Arial"/>
          <w:bCs/>
          <w:snapToGrid/>
          <w:color w:val="auto"/>
        </w:rPr>
      </w:pPr>
    </w:p>
    <w:p w14:paraId="2B92B217" w14:textId="5FE817A4" w:rsidR="006D673C" w:rsidRDefault="007C35EA" w:rsidP="00237049">
      <w:pPr>
        <w:pStyle w:val="p0"/>
        <w:keepLines w:val="0"/>
        <w:widowControl/>
        <w:spacing w:before="0"/>
        <w:rPr>
          <w:rFonts w:ascii="Arial" w:hAnsi="Arial"/>
          <w:bCs/>
          <w:snapToGrid/>
          <w:color w:val="auto"/>
        </w:rPr>
      </w:pPr>
      <w:r w:rsidRPr="00653CC3">
        <w:rPr>
          <w:rFonts w:ascii="Arial" w:hAnsi="Arial"/>
          <w:bCs/>
          <w:snapToGrid/>
          <w:color w:val="auto"/>
        </w:rPr>
        <w:t>En 202</w:t>
      </w:r>
      <w:r w:rsidR="00653CC3" w:rsidRPr="00653CC3">
        <w:rPr>
          <w:rFonts w:ascii="Arial" w:hAnsi="Arial"/>
          <w:bCs/>
          <w:snapToGrid/>
          <w:color w:val="auto"/>
        </w:rPr>
        <w:t>4</w:t>
      </w:r>
      <w:r w:rsidRPr="00653CC3">
        <w:rPr>
          <w:rFonts w:ascii="Arial" w:hAnsi="Arial"/>
          <w:bCs/>
          <w:snapToGrid/>
          <w:color w:val="auto"/>
        </w:rPr>
        <w:t xml:space="preserve">, </w:t>
      </w:r>
      <w:r w:rsidR="002C0C6A" w:rsidRPr="002C0C6A">
        <w:rPr>
          <w:rFonts w:ascii="Arial" w:hAnsi="Arial"/>
          <w:bCs/>
          <w:snapToGrid/>
          <w:color w:val="auto"/>
        </w:rPr>
        <w:t>se registraron 36</w:t>
      </w:r>
      <w:r w:rsidR="00303C3E">
        <w:rPr>
          <w:lang w:val="es-ES"/>
        </w:rPr>
        <w:t> </w:t>
      </w:r>
      <w:r w:rsidR="002C0C6A" w:rsidRPr="002C0C6A">
        <w:rPr>
          <w:rFonts w:ascii="Arial" w:hAnsi="Arial"/>
          <w:bCs/>
          <w:snapToGrid/>
          <w:color w:val="auto"/>
        </w:rPr>
        <w:t xml:space="preserve">447 delitos en carpetas de investigación iniciadas en materia de justicia penal para adolescentes. </w:t>
      </w:r>
      <w:r w:rsidR="009464D2">
        <w:rPr>
          <w:rFonts w:ascii="Arial" w:hAnsi="Arial"/>
          <w:bCs/>
          <w:snapToGrid/>
          <w:color w:val="auto"/>
        </w:rPr>
        <w:t>Desde</w:t>
      </w:r>
      <w:r w:rsidR="002C0C6A" w:rsidRPr="002C0C6A">
        <w:rPr>
          <w:rFonts w:ascii="Arial" w:hAnsi="Arial"/>
          <w:bCs/>
          <w:snapToGrid/>
          <w:color w:val="auto"/>
        </w:rPr>
        <w:t xml:space="preserve"> 2022, el delito de </w:t>
      </w:r>
      <w:r w:rsidR="002C0C6A" w:rsidRPr="000B4689">
        <w:rPr>
          <w:rFonts w:ascii="Arial" w:hAnsi="Arial"/>
          <w:bCs/>
          <w:i/>
          <w:iCs/>
          <w:snapToGrid/>
          <w:color w:val="auto"/>
        </w:rPr>
        <w:t>lesiones</w:t>
      </w:r>
      <w:r w:rsidR="002C0C6A" w:rsidRPr="002C0C6A">
        <w:rPr>
          <w:rFonts w:ascii="Arial" w:hAnsi="Arial"/>
          <w:bCs/>
          <w:snapToGrid/>
          <w:color w:val="auto"/>
        </w:rPr>
        <w:t xml:space="preserve"> </w:t>
      </w:r>
      <w:r w:rsidR="00793217">
        <w:rPr>
          <w:rFonts w:ascii="Arial" w:hAnsi="Arial"/>
          <w:bCs/>
          <w:snapToGrid/>
          <w:color w:val="auto"/>
        </w:rPr>
        <w:t>ha sido</w:t>
      </w:r>
      <w:r w:rsidR="002C0C6A" w:rsidRPr="002C0C6A">
        <w:rPr>
          <w:rFonts w:ascii="Arial" w:hAnsi="Arial"/>
          <w:bCs/>
          <w:snapToGrid/>
          <w:color w:val="auto"/>
        </w:rPr>
        <w:t xml:space="preserve"> el más frecuente</w:t>
      </w:r>
      <w:r w:rsidR="00303C3E">
        <w:rPr>
          <w:rFonts w:ascii="Arial" w:hAnsi="Arial"/>
          <w:bCs/>
          <w:snapToGrid/>
          <w:color w:val="auto"/>
        </w:rPr>
        <w:t xml:space="preserve"> y</w:t>
      </w:r>
      <w:r w:rsidR="002C0C6A" w:rsidRPr="002C0C6A">
        <w:rPr>
          <w:rFonts w:ascii="Arial" w:hAnsi="Arial"/>
          <w:bCs/>
          <w:snapToGrid/>
          <w:color w:val="auto"/>
        </w:rPr>
        <w:t xml:space="preserve"> desplaz</w:t>
      </w:r>
      <w:r w:rsidR="00303C3E">
        <w:rPr>
          <w:rFonts w:ascii="Arial" w:hAnsi="Arial"/>
          <w:bCs/>
          <w:snapToGrid/>
          <w:color w:val="auto"/>
        </w:rPr>
        <w:t>ó</w:t>
      </w:r>
      <w:r w:rsidR="002C0C6A" w:rsidRPr="002C0C6A">
        <w:rPr>
          <w:rFonts w:ascii="Arial" w:hAnsi="Arial"/>
          <w:bCs/>
          <w:snapToGrid/>
          <w:color w:val="auto"/>
        </w:rPr>
        <w:t xml:space="preserve"> al </w:t>
      </w:r>
      <w:r w:rsidR="00303C3E">
        <w:rPr>
          <w:rFonts w:ascii="Arial" w:hAnsi="Arial"/>
          <w:bCs/>
          <w:snapToGrid/>
          <w:color w:val="auto"/>
        </w:rPr>
        <w:t xml:space="preserve">de </w:t>
      </w:r>
      <w:r w:rsidR="002C0C6A" w:rsidRPr="000B4689">
        <w:rPr>
          <w:rFonts w:ascii="Arial" w:hAnsi="Arial"/>
          <w:bCs/>
          <w:i/>
          <w:iCs/>
          <w:snapToGrid/>
          <w:color w:val="auto"/>
        </w:rPr>
        <w:t>robo</w:t>
      </w:r>
      <w:r w:rsidR="002C0C6A" w:rsidRPr="002C0C6A">
        <w:rPr>
          <w:rFonts w:ascii="Arial" w:hAnsi="Arial"/>
          <w:bCs/>
          <w:snapToGrid/>
          <w:color w:val="auto"/>
        </w:rPr>
        <w:t xml:space="preserve">, que había </w:t>
      </w:r>
      <w:r w:rsidR="008C3B95">
        <w:rPr>
          <w:rFonts w:ascii="Arial" w:hAnsi="Arial"/>
          <w:bCs/>
          <w:snapToGrid/>
          <w:color w:val="auto"/>
        </w:rPr>
        <w:t xml:space="preserve">sido el delito más frecuente </w:t>
      </w:r>
      <w:r w:rsidR="002C0C6A" w:rsidRPr="002C0C6A">
        <w:rPr>
          <w:rFonts w:ascii="Arial" w:hAnsi="Arial"/>
          <w:bCs/>
          <w:snapToGrid/>
          <w:color w:val="auto"/>
        </w:rPr>
        <w:t>entre 2017 y 2021</w:t>
      </w:r>
      <w:r w:rsidR="009464D2">
        <w:rPr>
          <w:rFonts w:ascii="Arial" w:hAnsi="Arial"/>
          <w:bCs/>
          <w:snapToGrid/>
          <w:color w:val="auto"/>
        </w:rPr>
        <w:t xml:space="preserve"> </w:t>
      </w:r>
      <w:r w:rsidR="00420A32">
        <w:rPr>
          <w:rFonts w:ascii="Arial" w:hAnsi="Arial"/>
          <w:bCs/>
          <w:snapToGrid/>
          <w:color w:val="auto"/>
        </w:rPr>
        <w:t>(ver tabla 1).</w:t>
      </w:r>
    </w:p>
    <w:p w14:paraId="3EC9C092" w14:textId="77777777" w:rsidR="007F6A75" w:rsidRDefault="007F6A75" w:rsidP="00FE3E69">
      <w:pPr>
        <w:jc w:val="center"/>
        <w:rPr>
          <w:color w:val="4D565E"/>
          <w:sz w:val="20"/>
          <w:szCs w:val="20"/>
          <w:lang w:eastAsia="es-MX"/>
        </w:rPr>
      </w:pPr>
    </w:p>
    <w:p w14:paraId="44F17D09" w14:textId="693203D4" w:rsidR="00FE3E69" w:rsidRPr="000B4689" w:rsidRDefault="00FE3E69" w:rsidP="00FE3E69">
      <w:pPr>
        <w:jc w:val="center"/>
        <w:rPr>
          <w:color w:val="003057"/>
          <w:sz w:val="20"/>
          <w:szCs w:val="20"/>
          <w:lang w:eastAsia="es-MX"/>
        </w:rPr>
      </w:pPr>
      <w:r w:rsidRPr="000B4689">
        <w:rPr>
          <w:color w:val="003057"/>
          <w:sz w:val="20"/>
          <w:szCs w:val="20"/>
          <w:lang w:eastAsia="es-MX"/>
        </w:rPr>
        <w:t>Tabla 1</w:t>
      </w:r>
    </w:p>
    <w:p w14:paraId="7F569E6E" w14:textId="06725356" w:rsidR="00FE3E69" w:rsidRPr="00012096" w:rsidRDefault="00265557" w:rsidP="00FE3E69">
      <w:pPr>
        <w:jc w:val="center"/>
        <w:rPr>
          <w:rFonts w:ascii="Times New Roman" w:hAnsi="Times New Roman" w:cs="Times New Roman"/>
          <w:lang w:val="es-MX" w:eastAsia="es-MX"/>
        </w:rPr>
      </w:pPr>
      <w:r>
        <w:rPr>
          <w:b/>
          <w:bCs/>
          <w:snapToGrid w:val="0"/>
          <w:color w:val="003057"/>
          <w:sz w:val="22"/>
          <w:szCs w:val="22"/>
          <w:lang w:val="es-ES"/>
        </w:rPr>
        <w:t xml:space="preserve">Delitos </w:t>
      </w:r>
      <w:r w:rsidR="00FF4687">
        <w:rPr>
          <w:b/>
          <w:bCs/>
          <w:snapToGrid w:val="0"/>
          <w:color w:val="003057"/>
          <w:sz w:val="22"/>
          <w:szCs w:val="22"/>
          <w:lang w:val="es-ES"/>
        </w:rPr>
        <w:t>registrados en las carpetas de investigación</w:t>
      </w:r>
      <w:r w:rsidR="00F75093">
        <w:rPr>
          <w:b/>
          <w:bCs/>
          <w:snapToGrid w:val="0"/>
          <w:color w:val="003057"/>
          <w:sz w:val="22"/>
          <w:szCs w:val="22"/>
          <w:lang w:val="es-ES"/>
        </w:rPr>
        <w:t xml:space="preserve"> iniciadas</w:t>
      </w:r>
      <w:r w:rsidR="008A2259">
        <w:rPr>
          <w:b/>
          <w:bCs/>
          <w:snapToGrid w:val="0"/>
          <w:color w:val="003057"/>
          <w:sz w:val="22"/>
          <w:szCs w:val="22"/>
          <w:lang w:val="es-ES"/>
        </w:rPr>
        <w:t xml:space="preserve"> en materia de justicia penal para adolescentes</w:t>
      </w:r>
      <w:r w:rsidR="004F7870" w:rsidRPr="004F7870">
        <w:rPr>
          <w:b/>
          <w:bCs/>
          <w:snapToGrid w:val="0"/>
          <w:color w:val="003057"/>
          <w:sz w:val="22"/>
          <w:szCs w:val="22"/>
          <w:lang w:val="es-ES"/>
        </w:rPr>
        <w:t xml:space="preserve"> </w:t>
      </w:r>
      <w:r w:rsidR="004F7870">
        <w:rPr>
          <w:b/>
          <w:bCs/>
          <w:snapToGrid w:val="0"/>
          <w:color w:val="003057"/>
          <w:sz w:val="22"/>
          <w:szCs w:val="22"/>
          <w:lang w:val="es-ES"/>
        </w:rPr>
        <w:t>a nivel nacional</w:t>
      </w:r>
      <w:r w:rsidR="00FE3E69">
        <w:rPr>
          <w:b/>
          <w:bCs/>
          <w:snapToGrid w:val="0"/>
          <w:color w:val="003057"/>
          <w:sz w:val="22"/>
          <w:szCs w:val="22"/>
          <w:lang w:val="es-ES"/>
        </w:rPr>
        <w:t>,</w:t>
      </w:r>
      <w:r>
        <w:rPr>
          <w:b/>
          <w:bCs/>
          <w:snapToGrid w:val="0"/>
          <w:color w:val="003057"/>
          <w:sz w:val="22"/>
          <w:szCs w:val="22"/>
          <w:lang w:val="es-ES"/>
        </w:rPr>
        <w:t xml:space="preserve"> </w:t>
      </w:r>
      <w:r w:rsidR="004F7870">
        <w:rPr>
          <w:b/>
          <w:bCs/>
          <w:snapToGrid w:val="0"/>
          <w:color w:val="003057"/>
          <w:sz w:val="22"/>
          <w:szCs w:val="22"/>
          <w:lang w:val="es-ES"/>
        </w:rPr>
        <w:t>según</w:t>
      </w:r>
      <w:r>
        <w:rPr>
          <w:b/>
          <w:bCs/>
          <w:snapToGrid w:val="0"/>
          <w:color w:val="003057"/>
          <w:sz w:val="22"/>
          <w:szCs w:val="22"/>
          <w:lang w:val="es-ES"/>
        </w:rPr>
        <w:t xml:space="preserve"> tipo (5 principales)</w:t>
      </w:r>
      <w:r w:rsidR="00FE3E69" w:rsidRPr="00012096">
        <w:rPr>
          <w:b/>
          <w:bCs/>
          <w:snapToGrid w:val="0"/>
          <w:color w:val="003057"/>
          <w:sz w:val="22"/>
          <w:szCs w:val="22"/>
          <w:lang w:val="es-ES"/>
        </w:rPr>
        <w:br/>
      </w:r>
      <w:r w:rsidR="00FF4687">
        <w:rPr>
          <w:bCs/>
          <w:color w:val="27251F"/>
          <w:sz w:val="20"/>
          <w:szCs w:val="20"/>
          <w:lang w:val="es-MX"/>
        </w:rPr>
        <w:t>2017</w:t>
      </w:r>
      <w:r w:rsidR="00AB270B">
        <w:rPr>
          <w:bCs/>
          <w:color w:val="27251F"/>
          <w:sz w:val="20"/>
          <w:szCs w:val="20"/>
          <w:lang w:val="es-MX"/>
        </w:rPr>
        <w:t>-</w:t>
      </w:r>
      <w:r w:rsidR="00FF4687">
        <w:rPr>
          <w:bCs/>
          <w:color w:val="27251F"/>
          <w:sz w:val="20"/>
          <w:szCs w:val="20"/>
          <w:lang w:val="es-MX"/>
        </w:rPr>
        <w:t>2024</w:t>
      </w:r>
    </w:p>
    <w:p w14:paraId="56E3D293" w14:textId="7B4375C1" w:rsidR="00557725" w:rsidRPr="00FE3E69" w:rsidRDefault="00FE3E69" w:rsidP="00FE3E69">
      <w:pPr>
        <w:jc w:val="center"/>
        <w:rPr>
          <w:bCs/>
          <w:color w:val="27251F"/>
          <w:sz w:val="18"/>
          <w:szCs w:val="18"/>
          <w:lang w:val="es-MX"/>
        </w:rPr>
      </w:pPr>
      <w:r w:rsidRPr="00012096">
        <w:rPr>
          <w:bCs/>
          <w:color w:val="27251F"/>
          <w:sz w:val="18"/>
          <w:szCs w:val="18"/>
          <w:lang w:val="es-MX"/>
        </w:rPr>
        <w:t xml:space="preserve">(absolutos y </w:t>
      </w:r>
      <w:r>
        <w:rPr>
          <w:bCs/>
          <w:color w:val="27251F"/>
          <w:sz w:val="18"/>
          <w:szCs w:val="18"/>
          <w:lang w:val="es-MX"/>
        </w:rPr>
        <w:t>distribución porcentual</w:t>
      </w:r>
      <w:r w:rsidRPr="00012096">
        <w:rPr>
          <w:bCs/>
          <w:color w:val="27251F"/>
          <w:sz w:val="18"/>
          <w:szCs w:val="18"/>
          <w:lang w:val="es-MX"/>
        </w:rPr>
        <w:t>)</w:t>
      </w:r>
    </w:p>
    <w:tbl>
      <w:tblPr>
        <w:tblW w:w="104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EC6B9E" w:rsidRPr="00EC6B9E" w14:paraId="45DC4877" w14:textId="77777777" w:rsidTr="000B4689">
        <w:trPr>
          <w:trHeight w:val="216"/>
        </w:trPr>
        <w:tc>
          <w:tcPr>
            <w:tcW w:w="55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0DDD7"/>
            <w:noWrap/>
            <w:vAlign w:val="center"/>
            <w:hideMark/>
          </w:tcPr>
          <w:p w14:paraId="0A4FF0A8" w14:textId="77777777" w:rsidR="00EC6B9E" w:rsidRPr="000B4689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color w:val="000000" w:themeColor="text1"/>
                <w:sz w:val="16"/>
                <w:szCs w:val="16"/>
                <w:lang w:val="es-MX" w:eastAsia="es-MX"/>
              </w:rPr>
              <w:t>Lugar</w:t>
            </w:r>
          </w:p>
        </w:tc>
        <w:tc>
          <w:tcPr>
            <w:tcW w:w="9920" w:type="dxa"/>
            <w:gridSpan w:val="8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80DDD7"/>
            <w:noWrap/>
            <w:vAlign w:val="center"/>
            <w:hideMark/>
          </w:tcPr>
          <w:p w14:paraId="37D01C59" w14:textId="6277304F" w:rsidR="00EC6B9E" w:rsidRPr="000B4689" w:rsidRDefault="00DA7001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Delitos</w:t>
            </w:r>
          </w:p>
        </w:tc>
      </w:tr>
      <w:tr w:rsidR="00EC6B9E" w:rsidRPr="00EC6B9E" w14:paraId="1083F31E" w14:textId="77777777" w:rsidTr="000B4689">
        <w:trPr>
          <w:trHeight w:val="216"/>
        </w:trPr>
        <w:tc>
          <w:tcPr>
            <w:tcW w:w="55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ED4D7AC" w14:textId="77777777" w:rsidR="00EC6B9E" w:rsidRPr="00EC6B9E" w:rsidRDefault="00EC6B9E" w:rsidP="00EC6B9E">
            <w:pPr>
              <w:jc w:val="left"/>
              <w:rPr>
                <w:color w:val="FFFFFF"/>
                <w:sz w:val="16"/>
                <w:szCs w:val="16"/>
                <w:lang w:val="es-MX"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BDEDEA"/>
            <w:noWrap/>
            <w:vAlign w:val="center"/>
            <w:hideMark/>
          </w:tcPr>
          <w:p w14:paraId="36629E2D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BDEDEA"/>
            <w:noWrap/>
            <w:vAlign w:val="center"/>
            <w:hideMark/>
          </w:tcPr>
          <w:p w14:paraId="005B0323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BDEDEA"/>
            <w:noWrap/>
            <w:vAlign w:val="center"/>
            <w:hideMark/>
          </w:tcPr>
          <w:p w14:paraId="3E940093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BDEDEA"/>
            <w:noWrap/>
            <w:vAlign w:val="center"/>
            <w:hideMark/>
          </w:tcPr>
          <w:p w14:paraId="4EE6DD59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BDEDEA"/>
            <w:noWrap/>
            <w:vAlign w:val="center"/>
            <w:hideMark/>
          </w:tcPr>
          <w:p w14:paraId="09C66E4F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BDEDEA"/>
            <w:noWrap/>
            <w:vAlign w:val="center"/>
            <w:hideMark/>
          </w:tcPr>
          <w:p w14:paraId="1C829169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BDEDEA"/>
            <w:noWrap/>
            <w:vAlign w:val="center"/>
            <w:hideMark/>
          </w:tcPr>
          <w:p w14:paraId="58113246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BDEDEA"/>
            <w:noWrap/>
            <w:vAlign w:val="center"/>
            <w:hideMark/>
          </w:tcPr>
          <w:p w14:paraId="26C28C0F" w14:textId="77777777" w:rsidR="00EC6B9E" w:rsidRPr="000B4689" w:rsidRDefault="00EC6B9E" w:rsidP="00EC6B9E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</w:pPr>
            <w:r w:rsidRPr="000B468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2024</w:t>
            </w:r>
          </w:p>
        </w:tc>
      </w:tr>
      <w:tr w:rsidR="00EC6B9E" w:rsidRPr="00EC6B9E" w14:paraId="6C0058C5" w14:textId="77777777" w:rsidTr="000B4689">
        <w:trPr>
          <w:trHeight w:val="204"/>
        </w:trPr>
        <w:tc>
          <w:tcPr>
            <w:tcW w:w="550" w:type="dxa"/>
            <w:vMerge w:val="restart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31128D4E" w14:textId="77777777" w:rsidR="00EC6B9E" w:rsidRPr="00EC6B9E" w:rsidRDefault="00EC6B9E" w:rsidP="00EC6B9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2FC3C726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04BBC02B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31C7F06A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5E5ECE39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761A57FD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6BAE8BB4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22326FE7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03FBBFF9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</w:tr>
      <w:tr w:rsidR="00EC6B9E" w:rsidRPr="00EC6B9E" w14:paraId="28E16F60" w14:textId="77777777" w:rsidTr="000B4689">
        <w:trPr>
          <w:trHeight w:val="204"/>
        </w:trPr>
        <w:tc>
          <w:tcPr>
            <w:tcW w:w="550" w:type="dxa"/>
            <w:vMerge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vAlign w:val="center"/>
            <w:hideMark/>
          </w:tcPr>
          <w:p w14:paraId="645A68F0" w14:textId="77777777" w:rsidR="00EC6B9E" w:rsidRPr="00EC6B9E" w:rsidRDefault="00EC6B9E" w:rsidP="00EC6B9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7B78A443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36 787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5E429FD0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30 882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3CF9E9F8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29 639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5A91AF27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24 592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21F93FC4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23 401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720FF873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28 650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69BB4118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33 975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C0C0C0"/>
            <w:vAlign w:val="center"/>
            <w:hideMark/>
          </w:tcPr>
          <w:p w14:paraId="4FBD3685" w14:textId="77777777" w:rsidR="00EC6B9E" w:rsidRPr="00EC6B9E" w:rsidRDefault="00EC6B9E" w:rsidP="00EC6B9E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36 447</w:t>
            </w:r>
          </w:p>
        </w:tc>
      </w:tr>
      <w:tr w:rsidR="00EC6B9E" w:rsidRPr="00EC6B9E" w14:paraId="311AC45E" w14:textId="77777777" w:rsidTr="00247C5C">
        <w:trPr>
          <w:trHeight w:val="204"/>
        </w:trPr>
        <w:tc>
          <w:tcPr>
            <w:tcW w:w="550" w:type="dxa"/>
            <w:vMerge w:val="restart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noWrap/>
            <w:vAlign w:val="center"/>
            <w:hideMark/>
          </w:tcPr>
          <w:p w14:paraId="6B7A6E4B" w14:textId="0821AD9A" w:rsidR="00EC6B9E" w:rsidRPr="00EC6B9E" w:rsidRDefault="00EC6B9E" w:rsidP="00EC6B9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color w:val="000000"/>
                <w:sz w:val="16"/>
                <w:szCs w:val="16"/>
                <w:lang w:val="es-MX" w:eastAsia="es-MX"/>
              </w:rPr>
              <w:t>1</w:t>
            </w:r>
            <w:r w:rsidR="00955FF5">
              <w:rPr>
                <w:color w:val="000000"/>
                <w:sz w:val="16"/>
                <w:szCs w:val="16"/>
                <w:lang w:val="es-MX" w:eastAsia="es-MX"/>
              </w:rPr>
              <w:t>.</w:t>
            </w:r>
            <w:r w:rsidR="00955FF5" w:rsidRPr="000B4689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52E62AD5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63060352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78BA47BD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1D5F0D88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6296D539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08989C"/>
            <w:vAlign w:val="center"/>
            <w:hideMark/>
          </w:tcPr>
          <w:p w14:paraId="4F7EDC19" w14:textId="77777777" w:rsidR="00EC6B9E" w:rsidRPr="00EC6B9E" w:rsidRDefault="00EC6B9E" w:rsidP="00EC6B9E">
            <w:pPr>
              <w:jc w:val="center"/>
              <w:rPr>
                <w:color w:val="FFFFFF" w:themeColor="background1"/>
                <w:sz w:val="16"/>
                <w:szCs w:val="16"/>
                <w:lang w:val="es-MX" w:eastAsia="es-MX"/>
              </w:rPr>
            </w:pPr>
            <w:r w:rsidRPr="00EC6B9E">
              <w:rPr>
                <w:color w:val="FFFFFF" w:themeColor="background1"/>
                <w:sz w:val="16"/>
                <w:szCs w:val="16"/>
                <w:lang w:val="es-MX" w:eastAsia="es-MX"/>
              </w:rPr>
              <w:t>Lesiones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08989C"/>
            <w:vAlign w:val="center"/>
            <w:hideMark/>
          </w:tcPr>
          <w:p w14:paraId="50CE969A" w14:textId="77777777" w:rsidR="00EC6B9E" w:rsidRPr="00EC6B9E" w:rsidRDefault="00EC6B9E" w:rsidP="00EC6B9E">
            <w:pPr>
              <w:jc w:val="center"/>
              <w:rPr>
                <w:color w:val="FFFFFF" w:themeColor="background1"/>
                <w:sz w:val="16"/>
                <w:szCs w:val="16"/>
                <w:lang w:val="es-MX" w:eastAsia="es-MX"/>
              </w:rPr>
            </w:pPr>
            <w:r w:rsidRPr="00EC6B9E">
              <w:rPr>
                <w:color w:val="FFFFFF" w:themeColor="background1"/>
                <w:sz w:val="16"/>
                <w:szCs w:val="16"/>
                <w:lang w:val="es-MX" w:eastAsia="es-MX"/>
              </w:rPr>
              <w:t>Lesiones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08989C"/>
            <w:vAlign w:val="center"/>
            <w:hideMark/>
          </w:tcPr>
          <w:p w14:paraId="207484E3" w14:textId="77777777" w:rsidR="00EC6B9E" w:rsidRPr="00EC6B9E" w:rsidRDefault="00EC6B9E" w:rsidP="00EC6B9E">
            <w:pPr>
              <w:jc w:val="center"/>
              <w:rPr>
                <w:color w:val="FFFFFF" w:themeColor="background1"/>
                <w:sz w:val="16"/>
                <w:szCs w:val="16"/>
                <w:lang w:val="es-MX" w:eastAsia="es-MX"/>
              </w:rPr>
            </w:pPr>
            <w:r w:rsidRPr="00EC6B9E">
              <w:rPr>
                <w:color w:val="FFFFFF" w:themeColor="background1"/>
                <w:sz w:val="16"/>
                <w:szCs w:val="16"/>
                <w:lang w:val="es-MX" w:eastAsia="es-MX"/>
              </w:rPr>
              <w:t>Lesiones</w:t>
            </w:r>
          </w:p>
        </w:tc>
      </w:tr>
      <w:tr w:rsidR="00EC6B9E" w:rsidRPr="00EC6B9E" w14:paraId="39AA7DF6" w14:textId="77777777" w:rsidTr="00247C5C">
        <w:trPr>
          <w:trHeight w:val="204"/>
        </w:trPr>
        <w:tc>
          <w:tcPr>
            <w:tcW w:w="550" w:type="dxa"/>
            <w:vMerge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6AEC240F" w14:textId="77777777" w:rsidR="00EC6B9E" w:rsidRPr="00EC6B9E" w:rsidRDefault="00EC6B9E" w:rsidP="00EC6B9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00305275" w14:textId="4C52A369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27.5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58D8017C" w14:textId="2D0DBB11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27.6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71BDC79D" w14:textId="4A383156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28.3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189FCAE6" w14:textId="54223CA0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18.6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45378C95" w14:textId="6286A3AB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20.5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08989C"/>
            <w:vAlign w:val="center"/>
            <w:hideMark/>
          </w:tcPr>
          <w:p w14:paraId="7F18FE5A" w14:textId="65DCD0B7" w:rsidR="00EC6B9E" w:rsidRPr="00EC6B9E" w:rsidRDefault="00EC6B9E" w:rsidP="00EC6B9E">
            <w:pPr>
              <w:jc w:val="center"/>
              <w:rPr>
                <w:color w:val="FFFFFF" w:themeColor="background1"/>
                <w:sz w:val="16"/>
                <w:szCs w:val="16"/>
                <w:lang w:val="es-MX" w:eastAsia="es-MX"/>
              </w:rPr>
            </w:pPr>
            <w:r w:rsidRPr="00EC6B9E">
              <w:rPr>
                <w:color w:val="FFFFFF" w:themeColor="background1"/>
                <w:sz w:val="16"/>
                <w:szCs w:val="16"/>
                <w:lang w:val="es-MX" w:eastAsia="es-MX"/>
              </w:rPr>
              <w:t>21.4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08989C"/>
            <w:vAlign w:val="center"/>
            <w:hideMark/>
          </w:tcPr>
          <w:p w14:paraId="7CE2B4CF" w14:textId="29AE3490" w:rsidR="00EC6B9E" w:rsidRPr="00EC6B9E" w:rsidRDefault="00EC6B9E" w:rsidP="00EC6B9E">
            <w:pPr>
              <w:jc w:val="center"/>
              <w:rPr>
                <w:color w:val="FFFFFF" w:themeColor="background1"/>
                <w:sz w:val="16"/>
                <w:szCs w:val="16"/>
                <w:lang w:val="es-MX" w:eastAsia="es-MX"/>
              </w:rPr>
            </w:pPr>
            <w:r w:rsidRPr="00EC6B9E">
              <w:rPr>
                <w:color w:val="FFFFFF" w:themeColor="background1"/>
                <w:sz w:val="16"/>
                <w:szCs w:val="16"/>
                <w:lang w:val="es-MX" w:eastAsia="es-MX"/>
              </w:rPr>
              <w:t>24.8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auto" w:fill="08989C"/>
            <w:vAlign w:val="center"/>
            <w:hideMark/>
          </w:tcPr>
          <w:p w14:paraId="203F5B9E" w14:textId="2CDE643C" w:rsidR="00EC6B9E" w:rsidRPr="00EC6B9E" w:rsidRDefault="00EC6B9E" w:rsidP="00EC6B9E">
            <w:pPr>
              <w:jc w:val="center"/>
              <w:rPr>
                <w:color w:val="FFFFFF" w:themeColor="background1"/>
                <w:sz w:val="16"/>
                <w:szCs w:val="16"/>
                <w:lang w:val="es-MX" w:eastAsia="es-MX"/>
              </w:rPr>
            </w:pPr>
            <w:r w:rsidRPr="00EC6B9E">
              <w:rPr>
                <w:color w:val="FFFFFF" w:themeColor="background1"/>
                <w:sz w:val="16"/>
                <w:szCs w:val="16"/>
                <w:lang w:val="es-MX" w:eastAsia="es-MX"/>
              </w:rPr>
              <w:t>23.5</w:t>
            </w:r>
          </w:p>
        </w:tc>
      </w:tr>
      <w:tr w:rsidR="00EC6B9E" w:rsidRPr="00EC6B9E" w14:paraId="25BE7B12" w14:textId="77777777" w:rsidTr="008A3EA4">
        <w:trPr>
          <w:trHeight w:val="204"/>
        </w:trPr>
        <w:tc>
          <w:tcPr>
            <w:tcW w:w="550" w:type="dxa"/>
            <w:vMerge w:val="restart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CAF1DBB" w14:textId="2B243F7D" w:rsidR="00EC6B9E" w:rsidRPr="00EC6B9E" w:rsidRDefault="00EC6B9E" w:rsidP="00EC6B9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color w:val="000000"/>
                <w:sz w:val="16"/>
                <w:szCs w:val="16"/>
                <w:lang w:val="es-MX" w:eastAsia="es-MX"/>
              </w:rPr>
              <w:t>2</w:t>
            </w:r>
            <w:r w:rsidR="00955FF5">
              <w:rPr>
                <w:color w:val="000000"/>
                <w:sz w:val="16"/>
                <w:szCs w:val="16"/>
                <w:lang w:val="es-MX" w:eastAsia="es-MX"/>
              </w:rPr>
              <w:t>.</w:t>
            </w:r>
            <w:r w:rsidR="00955FF5" w:rsidRPr="003F6B00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45148732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Lesiones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3F935118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119AEDF2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Lesiones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7FA729C9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4AFB1228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Lesiones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1CF47867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69BBC229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63148851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Robo</w:t>
            </w:r>
          </w:p>
        </w:tc>
      </w:tr>
      <w:tr w:rsidR="00EC6B9E" w:rsidRPr="00EC6B9E" w14:paraId="5D988C96" w14:textId="77777777" w:rsidTr="008A3EA4">
        <w:trPr>
          <w:trHeight w:val="204"/>
        </w:trPr>
        <w:tc>
          <w:tcPr>
            <w:tcW w:w="550" w:type="dxa"/>
            <w:vMerge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vAlign w:val="center"/>
            <w:hideMark/>
          </w:tcPr>
          <w:p w14:paraId="17842DBE" w14:textId="77777777" w:rsidR="00EC6B9E" w:rsidRPr="00EC6B9E" w:rsidRDefault="00EC6B9E" w:rsidP="00EC6B9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44DBA173" w14:textId="74208D4C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16.8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38CD80EF" w14:textId="41DBDED9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16.3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3ED82797" w14:textId="2B00EFFE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16.9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0573B2BC" w14:textId="1F61A7C8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15.8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429C98D5" w14:textId="006E781B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15.7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0CA0089C" w14:textId="29024C1F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19.1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72770B5B" w14:textId="582F1076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15.2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03057"/>
            <w:vAlign w:val="center"/>
            <w:hideMark/>
          </w:tcPr>
          <w:p w14:paraId="5BFB9539" w14:textId="209763FC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12.6</w:t>
            </w:r>
          </w:p>
        </w:tc>
      </w:tr>
      <w:tr w:rsidR="00EC6B9E" w:rsidRPr="00EC6B9E" w14:paraId="4E3CF40A" w14:textId="77777777" w:rsidTr="00247C5C">
        <w:trPr>
          <w:trHeight w:val="204"/>
        </w:trPr>
        <w:tc>
          <w:tcPr>
            <w:tcW w:w="550" w:type="dxa"/>
            <w:vMerge w:val="restart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noWrap/>
            <w:vAlign w:val="center"/>
            <w:hideMark/>
          </w:tcPr>
          <w:p w14:paraId="40565160" w14:textId="5A6C3C14" w:rsidR="00EC6B9E" w:rsidRPr="00EC6B9E" w:rsidRDefault="00EC6B9E" w:rsidP="00EC6B9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color w:val="000000"/>
                <w:sz w:val="16"/>
                <w:szCs w:val="16"/>
                <w:lang w:val="es-MX" w:eastAsia="es-MX"/>
              </w:rPr>
              <w:t>3</w:t>
            </w:r>
            <w:r w:rsidR="00955FF5">
              <w:rPr>
                <w:color w:val="000000"/>
                <w:sz w:val="16"/>
                <w:szCs w:val="16"/>
                <w:lang w:val="es-MX" w:eastAsia="es-MX"/>
              </w:rPr>
              <w:t>.</w:t>
            </w:r>
            <w:r w:rsidR="00955FF5" w:rsidRPr="003F6B00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4A7CA585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2AE6AA65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Lesiones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6E23BEAE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6C56F8D1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Lesiones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5F94616F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5A6AD4BC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6342FF"/>
            <w:vAlign w:val="center"/>
            <w:hideMark/>
          </w:tcPr>
          <w:p w14:paraId="4F702256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Amenazas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right w:val="single" w:sz="8" w:space="0" w:color="FFFFFF"/>
            </w:tcBorders>
            <w:shd w:val="clear" w:color="000000" w:fill="6342FF"/>
            <w:vAlign w:val="center"/>
            <w:hideMark/>
          </w:tcPr>
          <w:p w14:paraId="1BE2289E" w14:textId="77777777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Amenazas</w:t>
            </w:r>
          </w:p>
        </w:tc>
      </w:tr>
      <w:tr w:rsidR="00EC6B9E" w:rsidRPr="00EC6B9E" w14:paraId="68D4A684" w14:textId="77777777" w:rsidTr="00247C5C">
        <w:trPr>
          <w:trHeight w:val="288"/>
        </w:trPr>
        <w:tc>
          <w:tcPr>
            <w:tcW w:w="550" w:type="dxa"/>
            <w:vMerge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136AF7C8" w14:textId="77777777" w:rsidR="00EC6B9E" w:rsidRPr="00EC6B9E" w:rsidRDefault="00EC6B9E" w:rsidP="00EC6B9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09B06676" w14:textId="7A5ABCBA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11.1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4F577630" w14:textId="751BC642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15.5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695DE78D" w14:textId="4D07EAFA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15.8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08989C"/>
            <w:vAlign w:val="center"/>
            <w:hideMark/>
          </w:tcPr>
          <w:p w14:paraId="5288FD70" w14:textId="481AA9CF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14.8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6C6F9D22" w14:textId="50656BE0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14.0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10EC0D54" w14:textId="01830E82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9.7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6342FF"/>
            <w:vAlign w:val="center"/>
            <w:hideMark/>
          </w:tcPr>
          <w:p w14:paraId="4AC7F940" w14:textId="38FA49F6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9.4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6342FF"/>
            <w:vAlign w:val="center"/>
            <w:hideMark/>
          </w:tcPr>
          <w:p w14:paraId="74B1ECC1" w14:textId="0860D79C" w:rsidR="00EC6B9E" w:rsidRPr="00EC6B9E" w:rsidRDefault="00EC6B9E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10.6</w:t>
            </w:r>
          </w:p>
        </w:tc>
      </w:tr>
      <w:tr w:rsidR="008A3EA4" w:rsidRPr="00EC6B9E" w14:paraId="00D96B8C" w14:textId="77777777" w:rsidTr="008A3EA4">
        <w:trPr>
          <w:trHeight w:val="612"/>
        </w:trPr>
        <w:tc>
          <w:tcPr>
            <w:tcW w:w="55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41050047" w14:textId="5BE78406" w:rsidR="008A3EA4" w:rsidRPr="00EC6B9E" w:rsidRDefault="008A3EA4" w:rsidP="00EC6B9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C6B9E">
              <w:rPr>
                <w:color w:val="000000"/>
                <w:sz w:val="16"/>
                <w:szCs w:val="16"/>
                <w:lang w:val="es-MX" w:eastAsia="es-MX"/>
              </w:rPr>
              <w:t>4</w:t>
            </w:r>
            <w:r w:rsidR="00955FF5">
              <w:rPr>
                <w:color w:val="000000"/>
                <w:sz w:val="16"/>
                <w:szCs w:val="16"/>
                <w:lang w:val="es-MX" w:eastAsia="es-MX"/>
              </w:rPr>
              <w:t>.</w:t>
            </w:r>
            <w:r w:rsidR="00955FF5" w:rsidRPr="008039B5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DB551E"/>
            <w:vAlign w:val="center"/>
            <w:hideMark/>
          </w:tcPr>
          <w:p w14:paraId="7C5DF101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 xml:space="preserve">Violencia </w:t>
            </w:r>
            <w:r w:rsidRPr="00EC6B9E">
              <w:rPr>
                <w:color w:val="FFFFFF"/>
                <w:sz w:val="16"/>
                <w:szCs w:val="16"/>
                <w:lang w:val="es-MX" w:eastAsia="es-MX"/>
              </w:rPr>
              <w:br/>
              <w:t>familiar</w:t>
            </w:r>
          </w:p>
          <w:p w14:paraId="77E873F7" w14:textId="311A8E8D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8.3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207A63"/>
            <w:vAlign w:val="center"/>
            <w:hideMark/>
          </w:tcPr>
          <w:p w14:paraId="79C89DB0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Daño a la propiedad</w:t>
            </w:r>
          </w:p>
          <w:p w14:paraId="2BB5B235" w14:textId="62DB93C2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7.5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207A63"/>
            <w:vAlign w:val="center"/>
            <w:hideMark/>
          </w:tcPr>
          <w:p w14:paraId="5070EC5C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Daño a la propiedad</w:t>
            </w:r>
          </w:p>
          <w:p w14:paraId="74826F3F" w14:textId="1CC05FD5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6.3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207A63"/>
            <w:vAlign w:val="center"/>
            <w:hideMark/>
          </w:tcPr>
          <w:p w14:paraId="269CD695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Daño a la propiedad</w:t>
            </w:r>
          </w:p>
          <w:p w14:paraId="4AF2B57A" w14:textId="1B292681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6.9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D08200"/>
            <w:vAlign w:val="center"/>
            <w:hideMark/>
          </w:tcPr>
          <w:p w14:paraId="5B2AEC49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Abuso sexual</w:t>
            </w:r>
          </w:p>
          <w:p w14:paraId="5C28F13F" w14:textId="14B6D83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8.7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D08200"/>
            <w:vAlign w:val="center"/>
            <w:hideMark/>
          </w:tcPr>
          <w:p w14:paraId="26371966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Abuso sexual</w:t>
            </w:r>
          </w:p>
          <w:p w14:paraId="29BBD541" w14:textId="4591760B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8.7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D08200"/>
            <w:vAlign w:val="center"/>
            <w:hideMark/>
          </w:tcPr>
          <w:p w14:paraId="4B97A030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Abuso sexual</w:t>
            </w:r>
          </w:p>
          <w:p w14:paraId="25F0F083" w14:textId="786A6972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9.0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D08200"/>
            <w:vAlign w:val="center"/>
            <w:hideMark/>
          </w:tcPr>
          <w:p w14:paraId="1601D7B7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Abuso sexual</w:t>
            </w:r>
          </w:p>
          <w:p w14:paraId="27479986" w14:textId="1FE21AAC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8.6</w:t>
            </w:r>
          </w:p>
        </w:tc>
      </w:tr>
      <w:tr w:rsidR="008A3EA4" w:rsidRPr="00EC6B9E" w14:paraId="7A196EBC" w14:textId="77777777" w:rsidTr="00247C5C">
        <w:trPr>
          <w:trHeight w:val="612"/>
        </w:trPr>
        <w:tc>
          <w:tcPr>
            <w:tcW w:w="55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noWrap/>
            <w:vAlign w:val="center"/>
            <w:hideMark/>
          </w:tcPr>
          <w:p w14:paraId="0BA7D7C7" w14:textId="454858AE" w:rsidR="008A3EA4" w:rsidRPr="00EC6B9E" w:rsidRDefault="008A3EA4" w:rsidP="00EC6B9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247C5C">
              <w:rPr>
                <w:color w:val="4D565E"/>
                <w:sz w:val="16"/>
                <w:szCs w:val="16"/>
                <w:lang w:val="es-MX" w:eastAsia="es-MX"/>
              </w:rPr>
              <w:t>5</w:t>
            </w:r>
            <w:r w:rsidR="00955FF5" w:rsidRPr="00247C5C">
              <w:rPr>
                <w:color w:val="4D565E"/>
                <w:sz w:val="16"/>
                <w:szCs w:val="16"/>
                <w:lang w:val="es-MX" w:eastAsia="es-MX"/>
              </w:rPr>
              <w:t>.</w:t>
            </w:r>
            <w:r w:rsidR="00955FF5" w:rsidRPr="00247C5C">
              <w:rPr>
                <w:color w:val="4D565E"/>
                <w:sz w:val="16"/>
                <w:szCs w:val="16"/>
                <w:vertAlign w:val="superscript"/>
                <w:lang w:val="es-MX" w:eastAsia="es-MX"/>
              </w:rPr>
              <w:t>o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207A63"/>
            <w:vAlign w:val="center"/>
            <w:hideMark/>
          </w:tcPr>
          <w:p w14:paraId="50E32D3E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Daño a la propiedad</w:t>
            </w:r>
          </w:p>
          <w:p w14:paraId="410D9934" w14:textId="4A1B89F6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6.9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6342FF"/>
            <w:vAlign w:val="center"/>
            <w:hideMark/>
          </w:tcPr>
          <w:p w14:paraId="07407B26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Amenazas</w:t>
            </w:r>
          </w:p>
          <w:p w14:paraId="41BB244D" w14:textId="1D887B4F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4.5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D08200"/>
            <w:vAlign w:val="center"/>
            <w:hideMark/>
          </w:tcPr>
          <w:p w14:paraId="1CE8631A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Abuso sexual</w:t>
            </w:r>
          </w:p>
          <w:p w14:paraId="436C7198" w14:textId="17EF507B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4.9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D08200"/>
            <w:vAlign w:val="center"/>
            <w:hideMark/>
          </w:tcPr>
          <w:p w14:paraId="0298E177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Abuso sexual</w:t>
            </w:r>
          </w:p>
          <w:p w14:paraId="324EA2F8" w14:textId="52EF3CCC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6.8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207A63"/>
            <w:vAlign w:val="center"/>
            <w:hideMark/>
          </w:tcPr>
          <w:p w14:paraId="693B9E13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Daño a la propiedad</w:t>
            </w:r>
          </w:p>
          <w:p w14:paraId="0DCEDA44" w14:textId="3EFC4E34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7.7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6342FF"/>
            <w:vAlign w:val="center"/>
            <w:hideMark/>
          </w:tcPr>
          <w:p w14:paraId="6EFB0FB3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Amenazas</w:t>
            </w:r>
          </w:p>
          <w:p w14:paraId="539811D5" w14:textId="7050F089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7.6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16FBB7B3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  <w:p w14:paraId="0BF0FBE3" w14:textId="6C28BB31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8.4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8" w:space="0" w:color="FFFFFF"/>
            </w:tcBorders>
            <w:shd w:val="clear" w:color="000000" w:fill="9F2578"/>
            <w:vAlign w:val="center"/>
            <w:hideMark/>
          </w:tcPr>
          <w:p w14:paraId="149A7E1F" w14:textId="7777777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Narcomenudeo</w:t>
            </w:r>
          </w:p>
          <w:p w14:paraId="36FBEF55" w14:textId="71A237B7" w:rsidR="008A3EA4" w:rsidRPr="00EC6B9E" w:rsidRDefault="008A3EA4" w:rsidP="00EC6B9E">
            <w:pPr>
              <w:jc w:val="center"/>
              <w:rPr>
                <w:color w:val="FFFFFF"/>
                <w:sz w:val="16"/>
                <w:szCs w:val="16"/>
                <w:lang w:val="es-MX" w:eastAsia="es-MX"/>
              </w:rPr>
            </w:pPr>
            <w:r w:rsidRPr="00EC6B9E">
              <w:rPr>
                <w:color w:val="FFFFFF"/>
                <w:sz w:val="16"/>
                <w:szCs w:val="16"/>
                <w:lang w:val="es-MX" w:eastAsia="es-MX"/>
              </w:rPr>
              <w:t>8.4</w:t>
            </w:r>
          </w:p>
        </w:tc>
      </w:tr>
      <w:tr w:rsidR="00EC6B9E" w:rsidRPr="00EC6B9E" w14:paraId="74F29FBE" w14:textId="77777777" w:rsidTr="00EF5837">
        <w:trPr>
          <w:trHeight w:val="232"/>
        </w:trPr>
        <w:tc>
          <w:tcPr>
            <w:tcW w:w="550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3738192" w14:textId="17A0FBB1" w:rsidR="00EC6B9E" w:rsidRPr="00EC6B9E" w:rsidRDefault="00EC6B9E" w:rsidP="00EC6B9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213E7C15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752AF463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0BEE741A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55E8BFEB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5D17763B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681FA9CC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21C1D453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  <w:tc>
          <w:tcPr>
            <w:tcW w:w="1240" w:type="dxa"/>
            <w:tcBorders>
              <w:top w:val="single" w:sz="4" w:space="0" w:color="FFFFFF" w:themeColor="background1"/>
              <w:left w:val="nil"/>
              <w:bottom w:val="nil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23FB2622" w14:textId="7777777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Otros</w:t>
            </w:r>
          </w:p>
        </w:tc>
      </w:tr>
      <w:tr w:rsidR="00EC6B9E" w:rsidRPr="00EC6B9E" w14:paraId="2F3DFC13" w14:textId="77777777" w:rsidTr="00EF5837">
        <w:trPr>
          <w:trHeight w:val="126"/>
        </w:trPr>
        <w:tc>
          <w:tcPr>
            <w:tcW w:w="550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AE74179" w14:textId="77777777" w:rsidR="00EC6B9E" w:rsidRPr="00EC6B9E" w:rsidRDefault="00EC6B9E" w:rsidP="00EC6B9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34C785C4" w14:textId="77405D7D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29.4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65637CA1" w14:textId="7B4F87E8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28.6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34B110D1" w14:textId="351DC718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27.7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07DF0416" w14:textId="526BA847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37.1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11AC7186" w14:textId="07238D5A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33.3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1F8BD7A1" w14:textId="79F27C33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33.5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52DC0CEF" w14:textId="6693ADCE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33.2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vAlign w:val="center"/>
            <w:hideMark/>
          </w:tcPr>
          <w:p w14:paraId="5EE917AC" w14:textId="4A7FACA6" w:rsidR="00EC6B9E" w:rsidRPr="00EF5837" w:rsidRDefault="00EC6B9E" w:rsidP="00EC6B9E">
            <w:pPr>
              <w:jc w:val="center"/>
              <w:rPr>
                <w:color w:val="000000" w:themeColor="text1"/>
                <w:sz w:val="16"/>
                <w:szCs w:val="16"/>
                <w:lang w:val="es-MX" w:eastAsia="es-MX"/>
              </w:rPr>
            </w:pPr>
            <w:r w:rsidRPr="00EF5837">
              <w:rPr>
                <w:color w:val="000000" w:themeColor="text1"/>
                <w:sz w:val="16"/>
                <w:szCs w:val="16"/>
                <w:lang w:val="es-MX" w:eastAsia="es-MX"/>
              </w:rPr>
              <w:t>36.3</w:t>
            </w:r>
          </w:p>
        </w:tc>
      </w:tr>
    </w:tbl>
    <w:p w14:paraId="2C1D6E28" w14:textId="51910FAD" w:rsidR="00FF4687" w:rsidRPr="005A3F91" w:rsidRDefault="00D04061" w:rsidP="00A32E92">
      <w:pPr>
        <w:ind w:left="567" w:right="51" w:hanging="567"/>
        <w:rPr>
          <w:color w:val="4D565E"/>
          <w:sz w:val="16"/>
          <w:szCs w:val="16"/>
          <w:lang w:val="es-ES"/>
        </w:rPr>
      </w:pPr>
      <w:r w:rsidRPr="00D04061">
        <w:rPr>
          <w:color w:val="4D565E"/>
          <w:sz w:val="16"/>
          <w:szCs w:val="16"/>
          <w:lang w:val="es-ES"/>
        </w:rPr>
        <w:t>Nota:</w:t>
      </w:r>
      <w:r w:rsidR="00303C3E">
        <w:rPr>
          <w:color w:val="4D565E"/>
          <w:sz w:val="16"/>
          <w:szCs w:val="16"/>
          <w:lang w:val="es-ES"/>
        </w:rPr>
        <w:tab/>
      </w:r>
      <w:r w:rsidRPr="00D04061">
        <w:rPr>
          <w:color w:val="4D565E"/>
          <w:sz w:val="16"/>
          <w:szCs w:val="16"/>
          <w:lang w:val="es-ES"/>
        </w:rPr>
        <w:t>Robo incluye las modalidades de robo simple, a casa habitación, de vehículo, de autopartes, a transeúnte en vía pública, a transeúnte en espacio abierto al público, a persona en lugar privado, a transportista, en transporte público individual, en transporte público colectivo, en transporte individual, a institución bancaria, a negocio, de ganado, de maquinaria, de energía eléctrica, otros robos, no identificado y no especificado para robo. Narcomenudeo refiere a delitos contra la salud relacionados con narcóticos en su modalidad de narcomenudeo</w:t>
      </w:r>
      <w:r>
        <w:rPr>
          <w:color w:val="4D565E"/>
          <w:sz w:val="16"/>
          <w:szCs w:val="16"/>
          <w:lang w:val="es-ES"/>
        </w:rPr>
        <w:t>.</w:t>
      </w:r>
      <w:r w:rsidR="00C51BD3">
        <w:rPr>
          <w:color w:val="4D565E"/>
          <w:sz w:val="16"/>
          <w:szCs w:val="16"/>
          <w:lang w:val="es-ES"/>
        </w:rPr>
        <w:t xml:space="preserve"> La suma de los porcentajes puede ser di</w:t>
      </w:r>
      <w:r w:rsidR="003E607E">
        <w:rPr>
          <w:color w:val="4D565E"/>
          <w:sz w:val="16"/>
          <w:szCs w:val="16"/>
          <w:lang w:val="es-ES"/>
        </w:rPr>
        <w:t>stinta</w:t>
      </w:r>
      <w:r w:rsidR="00C51BD3">
        <w:rPr>
          <w:color w:val="4D565E"/>
          <w:sz w:val="16"/>
          <w:szCs w:val="16"/>
          <w:lang w:val="es-ES"/>
        </w:rPr>
        <w:t xml:space="preserve"> a</w:t>
      </w:r>
      <w:r w:rsidR="00955FF5">
        <w:rPr>
          <w:color w:val="4D565E"/>
          <w:sz w:val="16"/>
          <w:szCs w:val="16"/>
          <w:lang w:val="es-ES"/>
        </w:rPr>
        <w:t xml:space="preserve"> </w:t>
      </w:r>
      <w:r w:rsidR="00C51BD3">
        <w:rPr>
          <w:color w:val="4D565E"/>
          <w:sz w:val="16"/>
          <w:szCs w:val="16"/>
          <w:lang w:val="es-ES"/>
        </w:rPr>
        <w:t>100 debido al redondeo</w:t>
      </w:r>
      <w:r w:rsidR="00455084">
        <w:rPr>
          <w:color w:val="4D565E"/>
          <w:sz w:val="16"/>
          <w:szCs w:val="16"/>
          <w:lang w:val="es-ES"/>
        </w:rPr>
        <w:t xml:space="preserve"> de las cifras</w:t>
      </w:r>
      <w:r w:rsidR="00C51BD3">
        <w:rPr>
          <w:color w:val="4D565E"/>
          <w:sz w:val="16"/>
          <w:szCs w:val="16"/>
          <w:lang w:val="es-ES"/>
        </w:rPr>
        <w:t>.</w:t>
      </w:r>
      <w:r w:rsidR="00A32E92">
        <w:rPr>
          <w:color w:val="4D565E"/>
          <w:sz w:val="16"/>
          <w:szCs w:val="16"/>
          <w:lang w:val="es-ES"/>
        </w:rPr>
        <w:t xml:space="preserve"> </w:t>
      </w:r>
      <w:r w:rsidR="00FF4687" w:rsidRPr="005A3F91">
        <w:rPr>
          <w:color w:val="4D565E"/>
          <w:sz w:val="16"/>
          <w:szCs w:val="16"/>
          <w:lang w:val="es-ES"/>
        </w:rPr>
        <w:t xml:space="preserve">Incluye carpetas de investigación (Sistema Integral de Justicia </w:t>
      </w:r>
      <w:r w:rsidR="00FF4687">
        <w:rPr>
          <w:color w:val="4D565E"/>
          <w:sz w:val="16"/>
          <w:szCs w:val="16"/>
          <w:lang w:val="es-ES"/>
        </w:rPr>
        <w:t xml:space="preserve">Penal </w:t>
      </w:r>
      <w:r w:rsidR="00FF4687" w:rsidRPr="005A3F91">
        <w:rPr>
          <w:color w:val="4D565E"/>
          <w:sz w:val="16"/>
          <w:szCs w:val="16"/>
          <w:lang w:val="es-ES"/>
        </w:rPr>
        <w:t>para Adolescentes y Sistema Oral) y averiguaciones previas (Sistema escrito o mixto).</w:t>
      </w:r>
    </w:p>
    <w:p w14:paraId="6E39D8F7" w14:textId="6A4B69E1" w:rsidR="00C75937" w:rsidRPr="00123F25" w:rsidRDefault="00FF4687" w:rsidP="008039B5">
      <w:pPr>
        <w:ind w:left="567" w:right="51" w:hanging="567"/>
        <w:rPr>
          <w:color w:val="4D565E"/>
          <w:sz w:val="16"/>
          <w:szCs w:val="16"/>
          <w:lang w:val="es-ES"/>
        </w:rPr>
      </w:pPr>
      <w:r w:rsidRPr="005A3F91">
        <w:rPr>
          <w:color w:val="4D565E"/>
          <w:sz w:val="16"/>
          <w:szCs w:val="16"/>
          <w:lang w:val="es-ES"/>
        </w:rPr>
        <w:t>Fuente:</w:t>
      </w:r>
      <w:r w:rsidRPr="005A3F91">
        <w:rPr>
          <w:color w:val="4D565E"/>
          <w:sz w:val="16"/>
          <w:szCs w:val="16"/>
          <w:lang w:val="es-ES"/>
        </w:rPr>
        <w:tab/>
      </w:r>
      <w:r w:rsidRPr="00F97E91">
        <w:rPr>
          <w:smallCaps/>
          <w:color w:val="4D565E"/>
          <w:sz w:val="16"/>
          <w:szCs w:val="16"/>
          <w:lang w:val="es-ES"/>
        </w:rPr>
        <w:t>inegi</w:t>
      </w:r>
      <w:r w:rsidRPr="005A3F91">
        <w:rPr>
          <w:color w:val="4D565E"/>
          <w:sz w:val="16"/>
          <w:szCs w:val="16"/>
          <w:lang w:val="es-ES"/>
        </w:rPr>
        <w:t>. Censo Nacional de Procuración de Justicia Estatal (</w:t>
      </w:r>
      <w:r w:rsidRPr="005A3F91">
        <w:rPr>
          <w:smallCaps/>
          <w:color w:val="4D565E"/>
          <w:sz w:val="16"/>
          <w:szCs w:val="16"/>
          <w:lang w:val="es-ES"/>
        </w:rPr>
        <w:t>cnpje</w:t>
      </w:r>
      <w:r w:rsidRPr="005A3F91">
        <w:rPr>
          <w:color w:val="4D565E"/>
          <w:sz w:val="16"/>
          <w:szCs w:val="16"/>
          <w:lang w:val="es-ES"/>
        </w:rPr>
        <w:t>), 2018</w:t>
      </w:r>
      <w:r w:rsidR="009C7714">
        <w:rPr>
          <w:color w:val="4D565E"/>
          <w:sz w:val="16"/>
          <w:szCs w:val="16"/>
          <w:lang w:val="es-ES"/>
        </w:rPr>
        <w:t xml:space="preserve"> a </w:t>
      </w:r>
      <w:r w:rsidRPr="005A3F91">
        <w:rPr>
          <w:color w:val="4D565E"/>
          <w:sz w:val="16"/>
          <w:szCs w:val="16"/>
          <w:lang w:val="es-ES"/>
        </w:rPr>
        <w:t>202</w:t>
      </w:r>
      <w:r>
        <w:rPr>
          <w:color w:val="4D565E"/>
          <w:sz w:val="16"/>
          <w:szCs w:val="16"/>
          <w:lang w:val="es-ES"/>
        </w:rPr>
        <w:t>5</w:t>
      </w:r>
      <w:r w:rsidRPr="005A3F91">
        <w:rPr>
          <w:color w:val="4D565E"/>
          <w:sz w:val="16"/>
          <w:szCs w:val="16"/>
          <w:lang w:val="es-ES"/>
        </w:rPr>
        <w:t>.</w:t>
      </w:r>
    </w:p>
    <w:p w14:paraId="453B55D5" w14:textId="77777777" w:rsidR="000C3229" w:rsidRDefault="000C3229" w:rsidP="00D51774">
      <w:pPr>
        <w:ind w:firstLine="567"/>
        <w:rPr>
          <w:b/>
        </w:rPr>
      </w:pPr>
    </w:p>
    <w:p w14:paraId="002C64DF" w14:textId="1C788292" w:rsidR="00C5477E" w:rsidRPr="00C5477E" w:rsidRDefault="00C5477E" w:rsidP="00D51774">
      <w:pPr>
        <w:ind w:firstLine="567"/>
        <w:rPr>
          <w:b/>
        </w:rPr>
      </w:pPr>
      <w:r w:rsidRPr="00C5477E">
        <w:rPr>
          <w:b/>
        </w:rPr>
        <w:t>Víctimas</w:t>
      </w:r>
    </w:p>
    <w:p w14:paraId="67C618E1" w14:textId="77777777" w:rsidR="00C5477E" w:rsidRDefault="00C5477E" w:rsidP="008C3F2D">
      <w:pPr>
        <w:rPr>
          <w:bCs/>
        </w:rPr>
      </w:pPr>
    </w:p>
    <w:p w14:paraId="2EC734E9" w14:textId="76B455A8" w:rsidR="00A652B6" w:rsidRPr="00123F25" w:rsidRDefault="00620369" w:rsidP="00123F25">
      <w:r w:rsidRPr="24DD5709">
        <w:rPr>
          <w:lang w:val="es-ES"/>
        </w:rPr>
        <w:t>D</w:t>
      </w:r>
      <w:r w:rsidR="00FF38AD" w:rsidRPr="24DD5709">
        <w:rPr>
          <w:lang w:val="es-ES"/>
        </w:rPr>
        <w:t>urante 202</w:t>
      </w:r>
      <w:r w:rsidR="00E30083">
        <w:rPr>
          <w:lang w:val="es-ES"/>
        </w:rPr>
        <w:t>4</w:t>
      </w:r>
      <w:r w:rsidR="00FF38AD" w:rsidRPr="24DD5709">
        <w:rPr>
          <w:lang w:val="es-ES"/>
        </w:rPr>
        <w:t>, se registraron 2</w:t>
      </w:r>
      <w:r w:rsidR="0018088F">
        <w:rPr>
          <w:lang w:val="es-ES"/>
        </w:rPr>
        <w:t>7</w:t>
      </w:r>
      <w:r w:rsidR="00303C3E">
        <w:rPr>
          <w:lang w:val="es-ES"/>
        </w:rPr>
        <w:t> </w:t>
      </w:r>
      <w:r w:rsidR="0018088F">
        <w:rPr>
          <w:lang w:val="es-ES"/>
        </w:rPr>
        <w:t>912</w:t>
      </w:r>
      <w:r w:rsidR="00FF38AD" w:rsidRPr="24DD5709">
        <w:rPr>
          <w:lang w:val="es-ES"/>
        </w:rPr>
        <w:t xml:space="preserve"> víctimas en las carpetas de investigación iniciadas en materia de justicia penal para adolescentes</w:t>
      </w:r>
      <w:r w:rsidR="00BF128F">
        <w:rPr>
          <w:lang w:val="es-ES"/>
        </w:rPr>
        <w:t xml:space="preserve">, de las cuales 6 de cada 10 fueron </w:t>
      </w:r>
      <w:r w:rsidR="009E6475">
        <w:rPr>
          <w:lang w:val="es-ES"/>
        </w:rPr>
        <w:t>mujeres</w:t>
      </w:r>
      <w:r w:rsidR="000D459A" w:rsidRPr="00282E08">
        <w:rPr>
          <w:lang w:val="es-ES"/>
        </w:rPr>
        <w:t>.</w:t>
      </w:r>
      <w:r w:rsidR="00E345A6">
        <w:rPr>
          <w:i/>
          <w:iCs/>
          <w:lang w:val="es-ES"/>
        </w:rPr>
        <w:t xml:space="preserve"> </w:t>
      </w:r>
      <w:r w:rsidR="008B68D1">
        <w:rPr>
          <w:i/>
          <w:iCs/>
          <w:lang w:val="es-ES"/>
        </w:rPr>
        <w:br/>
      </w:r>
      <w:r w:rsidR="005B53F1">
        <w:rPr>
          <w:lang w:val="es-ES"/>
        </w:rPr>
        <w:t xml:space="preserve">La mayor proporción de </w:t>
      </w:r>
      <w:r w:rsidR="00282E08">
        <w:rPr>
          <w:lang w:val="es-ES"/>
        </w:rPr>
        <w:t xml:space="preserve">mujeres </w:t>
      </w:r>
      <w:r w:rsidR="005B53F1">
        <w:rPr>
          <w:lang w:val="es-ES"/>
        </w:rPr>
        <w:t xml:space="preserve">víctimas </w:t>
      </w:r>
      <w:r w:rsidR="003422CD">
        <w:rPr>
          <w:lang w:val="es-ES"/>
        </w:rPr>
        <w:t>se concentró en el grupo de edad de</w:t>
      </w:r>
      <w:r w:rsidR="006A0048">
        <w:rPr>
          <w:lang w:val="es-ES"/>
        </w:rPr>
        <w:t xml:space="preserve"> 10 a 19 años</w:t>
      </w:r>
      <w:r w:rsidR="00C408E6">
        <w:rPr>
          <w:lang w:val="es-ES"/>
        </w:rPr>
        <w:t>, con 63.7</w:t>
      </w:r>
      <w:r w:rsidR="00303C3E">
        <w:rPr>
          <w:lang w:val="es-ES"/>
        </w:rPr>
        <w:t> %</w:t>
      </w:r>
      <w:r w:rsidR="00410528">
        <w:rPr>
          <w:lang w:val="es-ES"/>
        </w:rPr>
        <w:t xml:space="preserve"> </w:t>
      </w:r>
      <w:r w:rsidR="00303C3E">
        <w:rPr>
          <w:lang w:val="es-ES"/>
        </w:rPr>
        <w:t>(ve</w:t>
      </w:r>
      <w:r w:rsidR="00A72063">
        <w:rPr>
          <w:lang w:val="es-ES"/>
        </w:rPr>
        <w:t>r gráfica 3</w:t>
      </w:r>
      <w:r w:rsidR="00303C3E">
        <w:rPr>
          <w:lang w:val="es-ES"/>
        </w:rPr>
        <w:t>)</w:t>
      </w:r>
      <w:r w:rsidR="00A72063">
        <w:rPr>
          <w:lang w:val="es-ES"/>
        </w:rPr>
        <w:t>.</w:t>
      </w:r>
    </w:p>
    <w:p w14:paraId="753EF2FE" w14:textId="77777777" w:rsidR="00C75937" w:rsidRDefault="00C75937" w:rsidP="00C226A7">
      <w:pPr>
        <w:jc w:val="center"/>
        <w:rPr>
          <w:color w:val="4D565E"/>
          <w:sz w:val="20"/>
          <w:szCs w:val="20"/>
          <w:lang w:eastAsia="es-MX"/>
        </w:rPr>
      </w:pPr>
    </w:p>
    <w:p w14:paraId="37D03ED4" w14:textId="77777777" w:rsidR="0086604B" w:rsidRDefault="0086604B">
      <w:pPr>
        <w:jc w:val="left"/>
        <w:rPr>
          <w:color w:val="4D565E"/>
          <w:sz w:val="20"/>
          <w:szCs w:val="20"/>
          <w:lang w:eastAsia="es-MX"/>
        </w:rPr>
      </w:pPr>
      <w:r>
        <w:rPr>
          <w:color w:val="4D565E"/>
          <w:sz w:val="20"/>
          <w:szCs w:val="20"/>
          <w:lang w:eastAsia="es-MX"/>
        </w:rPr>
        <w:br w:type="page"/>
      </w:r>
    </w:p>
    <w:p w14:paraId="581E74E7" w14:textId="6667D12B" w:rsidR="00FF38AD" w:rsidRPr="00D6097E" w:rsidRDefault="008E4595" w:rsidP="00C226A7">
      <w:pPr>
        <w:jc w:val="center"/>
        <w:rPr>
          <w:color w:val="003057"/>
          <w:sz w:val="20"/>
          <w:szCs w:val="20"/>
          <w:lang w:eastAsia="es-MX"/>
        </w:rPr>
      </w:pPr>
      <w:r w:rsidRPr="00D6097E">
        <w:rPr>
          <w:color w:val="003057"/>
          <w:sz w:val="20"/>
          <w:szCs w:val="20"/>
          <w:lang w:eastAsia="es-MX"/>
        </w:rPr>
        <w:lastRenderedPageBreak/>
        <w:t xml:space="preserve">Gráfica </w:t>
      </w:r>
      <w:r w:rsidR="00C14E65" w:rsidRPr="00D6097E">
        <w:rPr>
          <w:color w:val="003057"/>
          <w:sz w:val="20"/>
          <w:szCs w:val="20"/>
          <w:lang w:eastAsia="es-MX"/>
        </w:rPr>
        <w:t>3</w:t>
      </w:r>
    </w:p>
    <w:p w14:paraId="70C5EEEE" w14:textId="7A5DF01E" w:rsidR="00012096" w:rsidRPr="00012096" w:rsidRDefault="00012096" w:rsidP="00EF26C7">
      <w:pPr>
        <w:jc w:val="center"/>
        <w:rPr>
          <w:rFonts w:ascii="Times New Roman" w:hAnsi="Times New Roman" w:cs="Times New Roman"/>
          <w:lang w:val="es-MX" w:eastAsia="es-MX"/>
        </w:rPr>
      </w:pPr>
      <w:r w:rsidRPr="00012096">
        <w:rPr>
          <w:b/>
          <w:bCs/>
          <w:snapToGrid w:val="0"/>
          <w:color w:val="003057"/>
          <w:sz w:val="22"/>
          <w:szCs w:val="22"/>
          <w:lang w:val="es-ES"/>
        </w:rPr>
        <w:t>Víctimas registradas en las carpetas de investigación</w:t>
      </w:r>
      <w:r w:rsidR="00A652B6">
        <w:rPr>
          <w:b/>
          <w:bCs/>
          <w:snapToGrid w:val="0"/>
          <w:color w:val="003057"/>
          <w:sz w:val="22"/>
          <w:szCs w:val="22"/>
          <w:lang w:val="es-ES"/>
        </w:rPr>
        <w:t xml:space="preserve"> </w:t>
      </w:r>
      <w:r w:rsidRPr="00012096">
        <w:rPr>
          <w:b/>
          <w:bCs/>
          <w:snapToGrid w:val="0"/>
          <w:color w:val="003057"/>
          <w:sz w:val="22"/>
          <w:szCs w:val="22"/>
          <w:lang w:val="es-ES"/>
        </w:rPr>
        <w:t>iniciadas en materia de justicia penal para adolescentes</w:t>
      </w:r>
      <w:r w:rsidR="004F7870">
        <w:rPr>
          <w:b/>
          <w:bCs/>
          <w:snapToGrid w:val="0"/>
          <w:color w:val="003057"/>
          <w:sz w:val="22"/>
          <w:szCs w:val="22"/>
          <w:lang w:val="es-ES"/>
        </w:rPr>
        <w:t xml:space="preserve"> a nivel nacional</w:t>
      </w:r>
      <w:r w:rsidR="001F12AA">
        <w:rPr>
          <w:b/>
          <w:bCs/>
          <w:snapToGrid w:val="0"/>
          <w:color w:val="003057"/>
          <w:sz w:val="22"/>
          <w:szCs w:val="22"/>
          <w:lang w:val="es-ES"/>
        </w:rPr>
        <w:t xml:space="preserve">, </w:t>
      </w:r>
      <w:r w:rsidR="004F7870">
        <w:rPr>
          <w:b/>
          <w:bCs/>
          <w:snapToGrid w:val="0"/>
          <w:color w:val="003057"/>
          <w:sz w:val="22"/>
          <w:szCs w:val="22"/>
          <w:lang w:val="es-ES"/>
        </w:rPr>
        <w:t>según</w:t>
      </w:r>
      <w:r w:rsidRPr="00012096">
        <w:rPr>
          <w:b/>
          <w:bCs/>
          <w:snapToGrid w:val="0"/>
          <w:color w:val="003057"/>
          <w:sz w:val="22"/>
          <w:szCs w:val="22"/>
          <w:lang w:val="es-ES"/>
        </w:rPr>
        <w:t xml:space="preserve"> sexo y grupo de edad</w:t>
      </w:r>
      <w:r w:rsidRPr="00012096">
        <w:rPr>
          <w:b/>
          <w:bCs/>
          <w:snapToGrid w:val="0"/>
          <w:color w:val="003057"/>
          <w:sz w:val="22"/>
          <w:szCs w:val="22"/>
          <w:lang w:val="es-ES"/>
        </w:rPr>
        <w:br/>
      </w:r>
      <w:r w:rsidRPr="00012096">
        <w:rPr>
          <w:bCs/>
          <w:color w:val="27251F"/>
          <w:sz w:val="20"/>
          <w:szCs w:val="20"/>
          <w:lang w:val="es-MX"/>
        </w:rPr>
        <w:t>202</w:t>
      </w:r>
      <w:r w:rsidR="0018088F">
        <w:rPr>
          <w:bCs/>
          <w:color w:val="27251F"/>
          <w:sz w:val="20"/>
          <w:szCs w:val="20"/>
          <w:lang w:val="es-MX"/>
        </w:rPr>
        <w:t>4</w:t>
      </w:r>
    </w:p>
    <w:p w14:paraId="45F62EDD" w14:textId="2DDB2AB3" w:rsidR="00012096" w:rsidRDefault="00012096" w:rsidP="00012096">
      <w:pPr>
        <w:jc w:val="center"/>
        <w:rPr>
          <w:bCs/>
          <w:color w:val="27251F"/>
          <w:sz w:val="18"/>
          <w:szCs w:val="18"/>
          <w:lang w:val="es-MX"/>
        </w:rPr>
      </w:pPr>
      <w:r w:rsidRPr="00012096">
        <w:rPr>
          <w:bCs/>
          <w:color w:val="27251F"/>
          <w:sz w:val="18"/>
          <w:szCs w:val="18"/>
          <w:lang w:val="es-MX"/>
        </w:rPr>
        <w:t xml:space="preserve">(absolutos y </w:t>
      </w:r>
      <w:r w:rsidR="0018088F">
        <w:rPr>
          <w:bCs/>
          <w:color w:val="27251F"/>
          <w:sz w:val="18"/>
          <w:szCs w:val="18"/>
          <w:lang w:val="es-MX"/>
        </w:rPr>
        <w:t>distribución porcentual</w:t>
      </w:r>
      <w:r w:rsidRPr="00012096">
        <w:rPr>
          <w:bCs/>
          <w:color w:val="27251F"/>
          <w:sz w:val="18"/>
          <w:szCs w:val="18"/>
          <w:lang w:val="es-MX"/>
        </w:rPr>
        <w:t>)</w:t>
      </w:r>
    </w:p>
    <w:p w14:paraId="61DA7958" w14:textId="59BE0A39" w:rsidR="00CA0424" w:rsidRDefault="00CA0424" w:rsidP="00012096">
      <w:pPr>
        <w:jc w:val="center"/>
        <w:rPr>
          <w:bCs/>
          <w:color w:val="27251F"/>
          <w:sz w:val="18"/>
          <w:szCs w:val="18"/>
          <w:lang w:val="es-MX"/>
        </w:rPr>
      </w:pPr>
      <w:r>
        <w:rPr>
          <w:noProof/>
        </w:rPr>
        <w:drawing>
          <wp:inline distT="0" distB="0" distL="0" distR="0" wp14:anchorId="6A9B06FE" wp14:editId="564E519B">
            <wp:extent cx="6333490" cy="1784909"/>
            <wp:effectExtent l="0" t="0" r="0" b="6350"/>
            <wp:docPr id="165257268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629E3462-01F5-4EA6-A749-9652135BDF0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23B0752" w14:textId="34B52602" w:rsidR="00A710C9" w:rsidRPr="00012096" w:rsidRDefault="00A710C9" w:rsidP="00012096">
      <w:pPr>
        <w:jc w:val="center"/>
        <w:rPr>
          <w:bCs/>
          <w:color w:val="27251F"/>
          <w:sz w:val="18"/>
          <w:szCs w:val="18"/>
          <w:lang w:val="es-MX"/>
        </w:rPr>
      </w:pPr>
    </w:p>
    <w:p w14:paraId="2AD9912E" w14:textId="445CC922" w:rsidR="00A652B6" w:rsidRPr="005A3F91" w:rsidRDefault="009C435E" w:rsidP="00A32E92">
      <w:pPr>
        <w:ind w:left="567" w:right="51" w:hanging="567"/>
        <w:rPr>
          <w:color w:val="4D565E"/>
          <w:sz w:val="16"/>
          <w:szCs w:val="16"/>
          <w:lang w:val="es-ES"/>
        </w:rPr>
      </w:pPr>
      <w:r w:rsidRPr="009C435E">
        <w:rPr>
          <w:color w:val="4D565E"/>
          <w:sz w:val="16"/>
          <w:szCs w:val="16"/>
          <w:lang w:val="es-ES"/>
        </w:rPr>
        <w:t>Nota:</w:t>
      </w:r>
      <w:r w:rsidR="00303C3E">
        <w:rPr>
          <w:color w:val="4D565E"/>
          <w:sz w:val="16"/>
          <w:szCs w:val="16"/>
          <w:lang w:val="es-ES"/>
        </w:rPr>
        <w:tab/>
      </w:r>
      <w:r w:rsidR="002D42F3" w:rsidRPr="002D42F3">
        <w:rPr>
          <w:color w:val="4D565E"/>
          <w:sz w:val="16"/>
          <w:szCs w:val="16"/>
          <w:lang w:val="es-MX"/>
        </w:rPr>
        <w:t>En 619 registros de víctimas no fue posible identificar el sexo</w:t>
      </w:r>
      <w:r w:rsidR="002D42F3">
        <w:rPr>
          <w:color w:val="4D565E"/>
          <w:sz w:val="16"/>
          <w:szCs w:val="16"/>
          <w:lang w:val="es-ES"/>
        </w:rPr>
        <w:t>.</w:t>
      </w:r>
      <w:r w:rsidR="00455084">
        <w:rPr>
          <w:color w:val="4D565E"/>
          <w:sz w:val="16"/>
          <w:szCs w:val="16"/>
          <w:lang w:val="es-ES"/>
        </w:rPr>
        <w:t xml:space="preserve"> La suma de los porcentajes puede ser di</w:t>
      </w:r>
      <w:r w:rsidR="00074573">
        <w:rPr>
          <w:color w:val="4D565E"/>
          <w:sz w:val="16"/>
          <w:szCs w:val="16"/>
          <w:lang w:val="es-ES"/>
        </w:rPr>
        <w:t>stinta</w:t>
      </w:r>
      <w:r w:rsidR="00455084">
        <w:rPr>
          <w:color w:val="4D565E"/>
          <w:sz w:val="16"/>
          <w:szCs w:val="16"/>
          <w:lang w:val="es-ES"/>
        </w:rPr>
        <w:t xml:space="preserve"> a 100 debido al redondeo de las cifras.</w:t>
      </w:r>
      <w:r w:rsidR="00A32E92">
        <w:rPr>
          <w:color w:val="4D565E"/>
          <w:sz w:val="16"/>
          <w:szCs w:val="16"/>
          <w:lang w:val="es-ES"/>
        </w:rPr>
        <w:t xml:space="preserve"> </w:t>
      </w:r>
      <w:r w:rsidR="00A652B6" w:rsidRPr="005A3F91">
        <w:rPr>
          <w:color w:val="4D565E"/>
          <w:sz w:val="16"/>
          <w:szCs w:val="16"/>
          <w:lang w:val="es-ES"/>
        </w:rPr>
        <w:t>Incluye carpetas de investigación (Sistema Integral de Justicia para Adolescentes y Sistema Oral) y averiguaciones previas (Sistema escrito o mixto) de las fiscalías y procuradurías estatales.</w:t>
      </w:r>
      <w:r w:rsidR="00D5531B">
        <w:rPr>
          <w:color w:val="4D565E"/>
          <w:sz w:val="16"/>
          <w:szCs w:val="16"/>
          <w:lang w:val="es-ES"/>
        </w:rPr>
        <w:t xml:space="preserve"> </w:t>
      </w:r>
    </w:p>
    <w:p w14:paraId="648BC1FF" w14:textId="51354C46" w:rsidR="00A652B6" w:rsidRPr="005A3F91" w:rsidRDefault="00A652B6" w:rsidP="00DA337A">
      <w:pPr>
        <w:ind w:left="567" w:right="51" w:hanging="567"/>
        <w:rPr>
          <w:color w:val="4D565E"/>
          <w:sz w:val="16"/>
          <w:szCs w:val="16"/>
          <w:lang w:val="es-ES"/>
        </w:rPr>
      </w:pPr>
      <w:r w:rsidRPr="005A3F91">
        <w:rPr>
          <w:color w:val="4D565E"/>
          <w:sz w:val="16"/>
          <w:szCs w:val="16"/>
          <w:lang w:val="es-ES"/>
        </w:rPr>
        <w:t>Fuente:</w:t>
      </w:r>
      <w:r w:rsidRPr="005A3F91">
        <w:rPr>
          <w:color w:val="4D565E"/>
          <w:sz w:val="16"/>
          <w:szCs w:val="16"/>
          <w:lang w:val="es-ES"/>
        </w:rPr>
        <w:tab/>
      </w:r>
      <w:r w:rsidRPr="005A3F91">
        <w:rPr>
          <w:smallCaps/>
          <w:color w:val="4D565E"/>
          <w:sz w:val="16"/>
          <w:szCs w:val="16"/>
          <w:lang w:val="es-ES"/>
        </w:rPr>
        <w:t>inegi.</w:t>
      </w:r>
      <w:r w:rsidRPr="005A3F91">
        <w:rPr>
          <w:color w:val="4D565E"/>
          <w:sz w:val="16"/>
          <w:szCs w:val="16"/>
          <w:lang w:val="es-ES"/>
        </w:rPr>
        <w:t xml:space="preserve"> Censo Nacional de Procuración de Justicia Estatal (</w:t>
      </w:r>
      <w:r w:rsidRPr="005A3F91">
        <w:rPr>
          <w:smallCaps/>
          <w:color w:val="4D565E"/>
          <w:sz w:val="16"/>
          <w:szCs w:val="16"/>
          <w:lang w:val="es-ES"/>
        </w:rPr>
        <w:t>cnpje</w:t>
      </w:r>
      <w:r w:rsidRPr="005A3F91">
        <w:rPr>
          <w:color w:val="4D565E"/>
          <w:sz w:val="16"/>
          <w:szCs w:val="16"/>
          <w:lang w:val="es-ES"/>
        </w:rPr>
        <w:t>), 202</w:t>
      </w:r>
      <w:r w:rsidR="00866FE6">
        <w:rPr>
          <w:color w:val="4D565E"/>
          <w:sz w:val="16"/>
          <w:szCs w:val="16"/>
          <w:lang w:val="es-ES"/>
        </w:rPr>
        <w:t>5</w:t>
      </w:r>
      <w:r w:rsidR="005A3F91" w:rsidRPr="005A3F91">
        <w:rPr>
          <w:color w:val="4D565E"/>
          <w:sz w:val="16"/>
          <w:szCs w:val="16"/>
          <w:lang w:val="es-ES"/>
        </w:rPr>
        <w:t>.</w:t>
      </w:r>
    </w:p>
    <w:p w14:paraId="1079362C" w14:textId="77777777" w:rsidR="00FD3423" w:rsidRDefault="00FD3423" w:rsidP="00DA337A">
      <w:pPr>
        <w:ind w:left="709" w:right="51" w:hanging="709"/>
        <w:rPr>
          <w:bCs/>
        </w:rPr>
      </w:pPr>
    </w:p>
    <w:p w14:paraId="27C4020B" w14:textId="25E1E4C0" w:rsidR="00BE5D8D" w:rsidRPr="00E41C87" w:rsidRDefault="00E41C87" w:rsidP="00DA337A">
      <w:pPr>
        <w:ind w:firstLine="567"/>
        <w:rPr>
          <w:b/>
        </w:rPr>
      </w:pPr>
      <w:r w:rsidRPr="00E41C87">
        <w:rPr>
          <w:b/>
        </w:rPr>
        <w:t xml:space="preserve">Medidas de sanción </w:t>
      </w:r>
    </w:p>
    <w:p w14:paraId="39E67DF5" w14:textId="77777777" w:rsidR="00E531A6" w:rsidRDefault="00E531A6" w:rsidP="008F2EAF">
      <w:pPr>
        <w:rPr>
          <w:bCs/>
        </w:rPr>
      </w:pPr>
    </w:p>
    <w:p w14:paraId="1A60FF81" w14:textId="6106F6A6" w:rsidR="00955FF5" w:rsidRDefault="000375A9" w:rsidP="00330C0A">
      <w:pPr>
        <w:rPr>
          <w:bCs/>
        </w:rPr>
      </w:pPr>
      <w:r w:rsidRPr="000375A9">
        <w:rPr>
          <w:bCs/>
        </w:rPr>
        <w:t>Al cierre de</w:t>
      </w:r>
      <w:r w:rsidRPr="009E3EFA">
        <w:rPr>
          <w:bCs/>
        </w:rPr>
        <w:t xml:space="preserve"> 202</w:t>
      </w:r>
      <w:r w:rsidR="001843F8" w:rsidRPr="009E3EFA">
        <w:rPr>
          <w:bCs/>
        </w:rPr>
        <w:t>4</w:t>
      </w:r>
      <w:r w:rsidRPr="009E3EFA">
        <w:rPr>
          <w:bCs/>
        </w:rPr>
        <w:t xml:space="preserve">, había </w:t>
      </w:r>
      <w:r w:rsidR="007A1615" w:rsidRPr="009E3EFA">
        <w:rPr>
          <w:bCs/>
        </w:rPr>
        <w:t>4</w:t>
      </w:r>
      <w:r w:rsidR="00303C3E">
        <w:rPr>
          <w:lang w:val="es-ES"/>
        </w:rPr>
        <w:t> </w:t>
      </w:r>
      <w:r w:rsidR="007A1615" w:rsidRPr="009E3EFA">
        <w:rPr>
          <w:bCs/>
        </w:rPr>
        <w:t>095</w:t>
      </w:r>
      <w:r w:rsidRPr="009E3EFA">
        <w:rPr>
          <w:bCs/>
        </w:rPr>
        <w:t xml:space="preserve"> personas adolescentes con alguna medida de sanción</w:t>
      </w:r>
      <w:r w:rsidR="00C75D21" w:rsidRPr="009E3EFA">
        <w:rPr>
          <w:bCs/>
        </w:rPr>
        <w:t xml:space="preserve">: </w:t>
      </w:r>
      <w:r w:rsidRPr="009E3EFA">
        <w:rPr>
          <w:bCs/>
        </w:rPr>
        <w:t>6</w:t>
      </w:r>
      <w:r w:rsidR="00BC7B25" w:rsidRPr="009E3EFA">
        <w:rPr>
          <w:bCs/>
        </w:rPr>
        <w:t>4</w:t>
      </w:r>
      <w:r w:rsidRPr="009E3EFA">
        <w:rPr>
          <w:bCs/>
        </w:rPr>
        <w:t>.3</w:t>
      </w:r>
      <w:r w:rsidR="00FB1788">
        <w:rPr>
          <w:lang w:val="es-ES"/>
        </w:rPr>
        <w:t> </w:t>
      </w:r>
      <w:r w:rsidRPr="009E3EFA">
        <w:rPr>
          <w:bCs/>
        </w:rPr>
        <w:t xml:space="preserve">% se encontraba con </w:t>
      </w:r>
      <w:r w:rsidRPr="00E9788F">
        <w:rPr>
          <w:bCs/>
          <w:i/>
          <w:iCs/>
        </w:rPr>
        <w:t xml:space="preserve">medida </w:t>
      </w:r>
      <w:r w:rsidR="00EC109E" w:rsidRPr="00E9788F">
        <w:rPr>
          <w:bCs/>
          <w:i/>
          <w:iCs/>
        </w:rPr>
        <w:t xml:space="preserve">no </w:t>
      </w:r>
      <w:r w:rsidR="00A73225" w:rsidRPr="00E9788F">
        <w:rPr>
          <w:bCs/>
          <w:i/>
          <w:iCs/>
        </w:rPr>
        <w:t>privativa de la libertad</w:t>
      </w:r>
      <w:r w:rsidR="00A73225" w:rsidRPr="009E3EFA">
        <w:rPr>
          <w:bCs/>
        </w:rPr>
        <w:t xml:space="preserve"> </w:t>
      </w:r>
      <w:r w:rsidRPr="009E3EFA">
        <w:rPr>
          <w:bCs/>
        </w:rPr>
        <w:t>y 3</w:t>
      </w:r>
      <w:r w:rsidR="00BC7B25" w:rsidRPr="009E3EFA">
        <w:rPr>
          <w:bCs/>
        </w:rPr>
        <w:t>5</w:t>
      </w:r>
      <w:r w:rsidRPr="009E3EFA">
        <w:rPr>
          <w:bCs/>
        </w:rPr>
        <w:t>.7</w:t>
      </w:r>
      <w:r w:rsidR="00FB1788">
        <w:rPr>
          <w:lang w:val="es-ES"/>
        </w:rPr>
        <w:t> </w:t>
      </w:r>
      <w:r w:rsidRPr="009E3EFA">
        <w:rPr>
          <w:bCs/>
        </w:rPr>
        <w:t xml:space="preserve">% tenía </w:t>
      </w:r>
      <w:r w:rsidRPr="00E9788F">
        <w:rPr>
          <w:bCs/>
          <w:i/>
          <w:iCs/>
        </w:rPr>
        <w:t xml:space="preserve">alguna medida privativa </w:t>
      </w:r>
      <w:r w:rsidR="00A73225" w:rsidRPr="00E9788F">
        <w:rPr>
          <w:bCs/>
          <w:i/>
          <w:iCs/>
        </w:rPr>
        <w:t xml:space="preserve">o restrictiva </w:t>
      </w:r>
      <w:r w:rsidRPr="00E9788F">
        <w:rPr>
          <w:bCs/>
          <w:i/>
          <w:iCs/>
        </w:rPr>
        <w:t>de la libertad</w:t>
      </w:r>
      <w:r w:rsidR="00330C0A">
        <w:rPr>
          <w:bCs/>
        </w:rPr>
        <w:t xml:space="preserve"> (ver gráfica 4)</w:t>
      </w:r>
      <w:r w:rsidR="00330C0A" w:rsidRPr="000375A9">
        <w:rPr>
          <w:bCs/>
        </w:rPr>
        <w:t>.</w:t>
      </w:r>
    </w:p>
    <w:p w14:paraId="58F163A3" w14:textId="77777777" w:rsidR="00EF5837" w:rsidRDefault="00EF5837" w:rsidP="00330C0A">
      <w:pPr>
        <w:rPr>
          <w:bCs/>
        </w:rPr>
      </w:pPr>
    </w:p>
    <w:p w14:paraId="3058F42D" w14:textId="77777777" w:rsidR="00330C0A" w:rsidRPr="00E9788F" w:rsidRDefault="00330C0A" w:rsidP="00EF5837">
      <w:pPr>
        <w:spacing w:line="220" w:lineRule="exact"/>
        <w:jc w:val="center"/>
        <w:rPr>
          <w:color w:val="003057"/>
          <w:sz w:val="20"/>
          <w:szCs w:val="20"/>
          <w:lang w:eastAsia="es-MX"/>
        </w:rPr>
      </w:pPr>
      <w:r w:rsidRPr="00E9788F">
        <w:rPr>
          <w:color w:val="003057"/>
          <w:sz w:val="20"/>
          <w:szCs w:val="20"/>
          <w:lang w:eastAsia="es-MX"/>
        </w:rPr>
        <w:t>Gráfica 4</w:t>
      </w:r>
    </w:p>
    <w:p w14:paraId="5F9C34FE" w14:textId="2C39999D" w:rsidR="00330C0A" w:rsidRDefault="00330C0A" w:rsidP="00EF5837">
      <w:pPr>
        <w:pStyle w:val="NormalWeb"/>
        <w:spacing w:before="0" w:beforeAutospacing="0" w:after="0" w:afterAutospacing="0" w:line="220" w:lineRule="exact"/>
        <w:jc w:val="center"/>
        <w:rPr>
          <w:rFonts w:ascii="Arial" w:hAnsi="Arial" w:cs="Arial"/>
          <w:b/>
          <w:bCs/>
          <w:snapToGrid w:val="0"/>
          <w:color w:val="003057"/>
          <w:sz w:val="22"/>
          <w:szCs w:val="22"/>
        </w:rPr>
      </w:pPr>
      <w:r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P</w:t>
      </w:r>
      <w:r w:rsidRPr="00EA42C1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ersonas adolescentes </w:t>
      </w:r>
      <w:r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que estaban sujetas a una medida de sanción</w:t>
      </w:r>
      <w:r w:rsidR="004F7870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a nivel nacional</w:t>
      </w:r>
      <w:r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, </w:t>
      </w:r>
    </w:p>
    <w:p w14:paraId="06A9DB87" w14:textId="4D2A6EE0" w:rsidR="00330C0A" w:rsidRPr="00EA42C1" w:rsidRDefault="00330C0A" w:rsidP="00EF5837">
      <w:pPr>
        <w:pStyle w:val="NormalWeb"/>
        <w:spacing w:before="0" w:beforeAutospacing="0" w:after="0" w:afterAutospacing="0" w:line="220" w:lineRule="exact"/>
        <w:jc w:val="center"/>
        <w:rPr>
          <w:rFonts w:ascii="Arial" w:hAnsi="Arial" w:cs="Arial"/>
          <w:b/>
          <w:bCs/>
          <w:snapToGrid w:val="0"/>
          <w:color w:val="003057"/>
          <w:sz w:val="22"/>
          <w:szCs w:val="22"/>
        </w:rPr>
      </w:pPr>
      <w:r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según tipo de medida</w:t>
      </w:r>
    </w:p>
    <w:p w14:paraId="3D57890F" w14:textId="534A98C1" w:rsidR="00330C0A" w:rsidRPr="00EA42C1" w:rsidRDefault="00330C0A" w:rsidP="00EF5837">
      <w:pPr>
        <w:pStyle w:val="NormalWeb"/>
        <w:spacing w:before="0" w:beforeAutospacing="0" w:after="0" w:afterAutospacing="0" w:line="220" w:lineRule="exact"/>
        <w:jc w:val="center"/>
        <w:rPr>
          <w:rFonts w:ascii="Arial" w:hAnsi="Arial" w:cs="Arial"/>
          <w:bCs/>
          <w:color w:val="27251F"/>
          <w:sz w:val="20"/>
          <w:szCs w:val="20"/>
          <w:lang w:val="es-MX"/>
        </w:rPr>
      </w:pPr>
      <w:r w:rsidRPr="00EA42C1">
        <w:rPr>
          <w:rFonts w:ascii="Arial" w:hAnsi="Arial" w:cs="Arial"/>
          <w:bCs/>
          <w:color w:val="27251F"/>
          <w:sz w:val="20"/>
          <w:szCs w:val="20"/>
          <w:lang w:val="es-MX"/>
        </w:rPr>
        <w:t>2017</w:t>
      </w:r>
      <w:r w:rsidR="00A545B5">
        <w:rPr>
          <w:rFonts w:ascii="Arial" w:hAnsi="Arial" w:cs="Arial"/>
          <w:bCs/>
          <w:color w:val="27251F"/>
          <w:sz w:val="20"/>
          <w:szCs w:val="20"/>
          <w:lang w:val="es-MX"/>
        </w:rPr>
        <w:t>-</w:t>
      </w:r>
      <w:r w:rsidRPr="00EA42C1">
        <w:rPr>
          <w:rFonts w:ascii="Arial" w:hAnsi="Arial" w:cs="Arial"/>
          <w:bCs/>
          <w:color w:val="27251F"/>
          <w:sz w:val="20"/>
          <w:szCs w:val="20"/>
          <w:lang w:val="es-MX"/>
        </w:rPr>
        <w:t>202</w:t>
      </w:r>
      <w:r>
        <w:rPr>
          <w:rFonts w:ascii="Arial" w:hAnsi="Arial" w:cs="Arial"/>
          <w:bCs/>
          <w:color w:val="27251F"/>
          <w:sz w:val="20"/>
          <w:szCs w:val="20"/>
          <w:lang w:val="es-MX"/>
        </w:rPr>
        <w:t>4</w:t>
      </w:r>
    </w:p>
    <w:p w14:paraId="6231D512" w14:textId="77777777" w:rsidR="00330C0A" w:rsidRDefault="00330C0A" w:rsidP="00EF5837">
      <w:pPr>
        <w:spacing w:line="220" w:lineRule="exact"/>
        <w:jc w:val="center"/>
        <w:rPr>
          <w:bCs/>
          <w:color w:val="27251F"/>
          <w:sz w:val="18"/>
          <w:szCs w:val="18"/>
          <w:lang w:val="es-MX"/>
        </w:rPr>
      </w:pPr>
      <w:r w:rsidRPr="00EA42C1">
        <w:rPr>
          <w:bCs/>
          <w:color w:val="27251F"/>
          <w:sz w:val="18"/>
          <w:szCs w:val="18"/>
          <w:lang w:val="es-MX"/>
        </w:rPr>
        <w:t xml:space="preserve">(absolutos y </w:t>
      </w:r>
      <w:r>
        <w:rPr>
          <w:bCs/>
          <w:color w:val="27251F"/>
          <w:sz w:val="18"/>
          <w:szCs w:val="18"/>
          <w:lang w:val="es-MX"/>
        </w:rPr>
        <w:t>distribución porcentual</w:t>
      </w:r>
      <w:r w:rsidRPr="00EA42C1">
        <w:rPr>
          <w:bCs/>
          <w:color w:val="27251F"/>
          <w:sz w:val="18"/>
          <w:szCs w:val="18"/>
          <w:lang w:val="es-MX"/>
        </w:rPr>
        <w:t>)</w:t>
      </w:r>
    </w:p>
    <w:p w14:paraId="2CC7FE77" w14:textId="6C0DFB83" w:rsidR="00330C0A" w:rsidRDefault="00330C0A" w:rsidP="00330C0A">
      <w:pPr>
        <w:rPr>
          <w:bCs/>
        </w:rPr>
      </w:pPr>
    </w:p>
    <w:p w14:paraId="45DDA196" w14:textId="76D345C2" w:rsidR="00E1522E" w:rsidRDefault="00E1522E" w:rsidP="00330C0A">
      <w:pPr>
        <w:rPr>
          <w:bCs/>
        </w:rPr>
      </w:pPr>
      <w:r>
        <w:rPr>
          <w:noProof/>
        </w:rPr>
        <w:drawing>
          <wp:inline distT="0" distB="0" distL="0" distR="0" wp14:anchorId="22280855" wp14:editId="469BB767">
            <wp:extent cx="6333490" cy="1675181"/>
            <wp:effectExtent l="0" t="0" r="0" b="1270"/>
            <wp:docPr id="188902290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1E8CC140-B0FD-466B-B35D-250ED9010A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F998091" w14:textId="623C6958" w:rsidR="009C7714" w:rsidRDefault="009C7714" w:rsidP="009C7714">
      <w:pPr>
        <w:ind w:left="567" w:hanging="567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</w:rPr>
        <w:t>Nota:</w:t>
      </w:r>
      <w:r>
        <w:rPr>
          <w:color w:val="4D565E"/>
          <w:sz w:val="16"/>
          <w:szCs w:val="16"/>
        </w:rPr>
        <w:tab/>
      </w:r>
      <w:r w:rsidRPr="00FC06ED">
        <w:rPr>
          <w:color w:val="4D565E"/>
          <w:sz w:val="16"/>
          <w:szCs w:val="16"/>
        </w:rPr>
        <w:t xml:space="preserve">Los tipos de medidas son externamiento, internamiento, cautelar de internamiento preventivo y semi-internamiento. En esta gráfica, la categoría </w:t>
      </w:r>
      <w:r w:rsidRPr="00FC06ED">
        <w:rPr>
          <w:i/>
          <w:iCs/>
          <w:color w:val="4D565E"/>
          <w:sz w:val="16"/>
          <w:szCs w:val="16"/>
        </w:rPr>
        <w:t>medida privativa o restrictiva de la libertad</w:t>
      </w:r>
      <w:r w:rsidRPr="00FC06ED">
        <w:rPr>
          <w:color w:val="4D565E"/>
          <w:sz w:val="16"/>
          <w:szCs w:val="16"/>
        </w:rPr>
        <w:t xml:space="preserve"> incluye personas adolescentes en centros de internamiento con los siguientes estatus jurídicos: medida cautelar de internamiento preventivo, internamiento y semi-internamiento o internamiento en tiempo libre.</w:t>
      </w:r>
      <w:r>
        <w:rPr>
          <w:color w:val="4D565E"/>
          <w:sz w:val="16"/>
          <w:szCs w:val="16"/>
        </w:rPr>
        <w:t xml:space="preserve"> </w:t>
      </w:r>
      <w:r>
        <w:rPr>
          <w:color w:val="4D565E"/>
          <w:sz w:val="16"/>
          <w:szCs w:val="16"/>
          <w:lang w:val="es-ES"/>
        </w:rPr>
        <w:t>La suma de los porcentajes puede ser di</w:t>
      </w:r>
      <w:r w:rsidR="00074573">
        <w:rPr>
          <w:color w:val="4D565E"/>
          <w:sz w:val="16"/>
          <w:szCs w:val="16"/>
          <w:lang w:val="es-ES"/>
        </w:rPr>
        <w:t>stinta</w:t>
      </w:r>
      <w:r>
        <w:rPr>
          <w:color w:val="4D565E"/>
          <w:sz w:val="16"/>
          <w:szCs w:val="16"/>
          <w:lang w:val="es-ES"/>
        </w:rPr>
        <w:t xml:space="preserve"> a 100 debido al redondeo de las cifras.</w:t>
      </w:r>
    </w:p>
    <w:p w14:paraId="204BF4A8" w14:textId="06D24AD0" w:rsidR="009C7714" w:rsidRDefault="009C7714" w:rsidP="009C7714">
      <w:pPr>
        <w:ind w:left="567" w:hanging="567"/>
        <w:rPr>
          <w:color w:val="4D565E"/>
          <w:sz w:val="16"/>
          <w:szCs w:val="16"/>
          <w:lang w:val="es-ES"/>
        </w:rPr>
      </w:pPr>
      <w:r w:rsidRPr="00B87094">
        <w:rPr>
          <w:color w:val="4D565E"/>
          <w:sz w:val="16"/>
          <w:szCs w:val="16"/>
        </w:rPr>
        <w:t>Fuente:</w:t>
      </w:r>
      <w:r>
        <w:rPr>
          <w:color w:val="4D565E"/>
          <w:sz w:val="16"/>
          <w:szCs w:val="16"/>
        </w:rPr>
        <w:tab/>
      </w:r>
      <w:r w:rsidRPr="00B87094">
        <w:rPr>
          <w:smallCaps/>
          <w:color w:val="4D565E"/>
          <w:sz w:val="16"/>
          <w:szCs w:val="16"/>
          <w:lang w:val="es-ES"/>
        </w:rPr>
        <w:t>inegi.</w:t>
      </w:r>
      <w:r w:rsidRPr="00B87094">
        <w:rPr>
          <w:color w:val="4D565E"/>
          <w:sz w:val="16"/>
          <w:szCs w:val="16"/>
          <w:lang w:val="es-ES"/>
        </w:rPr>
        <w:t xml:space="preserve"> Censo Nacional de Gobierno, Seguridad Pública y Sistema Penitenciario Estatales</w:t>
      </w:r>
      <w:r>
        <w:rPr>
          <w:color w:val="4D565E"/>
          <w:sz w:val="16"/>
          <w:szCs w:val="16"/>
          <w:lang w:val="es-ES"/>
        </w:rPr>
        <w:t xml:space="preserve"> </w:t>
      </w:r>
      <w:r>
        <w:rPr>
          <w:bCs/>
          <w:color w:val="4D565E"/>
          <w:sz w:val="16"/>
          <w:szCs w:val="16"/>
          <w:lang w:val="es-ES"/>
        </w:rPr>
        <w:t>(</w:t>
      </w:r>
      <w:r w:rsidRPr="00E12EFE">
        <w:rPr>
          <w:bCs/>
          <w:smallCaps/>
          <w:color w:val="4D565E"/>
          <w:sz w:val="16"/>
          <w:szCs w:val="16"/>
          <w:lang w:val="es-ES"/>
        </w:rPr>
        <w:t>cngspspe</w:t>
      </w:r>
      <w:r>
        <w:rPr>
          <w:bCs/>
          <w:color w:val="4D565E"/>
          <w:sz w:val="16"/>
          <w:szCs w:val="16"/>
          <w:lang w:val="es-ES"/>
        </w:rPr>
        <w:t>)</w:t>
      </w:r>
      <w:r w:rsidRPr="00B87094">
        <w:rPr>
          <w:color w:val="4D565E"/>
          <w:sz w:val="16"/>
          <w:szCs w:val="16"/>
          <w:lang w:val="es-ES"/>
        </w:rPr>
        <w:t>, 2018</w:t>
      </w:r>
      <w:r>
        <w:rPr>
          <w:color w:val="4D565E"/>
          <w:sz w:val="16"/>
          <w:szCs w:val="16"/>
          <w:lang w:val="es-ES"/>
        </w:rPr>
        <w:t xml:space="preserve"> a </w:t>
      </w:r>
      <w:r w:rsidRPr="00B87094">
        <w:rPr>
          <w:color w:val="4D565E"/>
          <w:sz w:val="16"/>
          <w:szCs w:val="16"/>
          <w:lang w:val="es-ES"/>
        </w:rPr>
        <w:t>2020.</w:t>
      </w:r>
    </w:p>
    <w:p w14:paraId="4A57B1C3" w14:textId="0F5A94C8" w:rsidR="009C7714" w:rsidRPr="009C7714" w:rsidRDefault="009C7714" w:rsidP="009C7714">
      <w:pPr>
        <w:ind w:firstLine="567"/>
        <w:rPr>
          <w:color w:val="4D565E"/>
          <w:sz w:val="16"/>
          <w:szCs w:val="16"/>
          <w:lang w:val="es-ES"/>
        </w:rPr>
      </w:pPr>
      <w:r w:rsidRPr="00B87094">
        <w:rPr>
          <w:color w:val="4D565E"/>
          <w:sz w:val="16"/>
          <w:szCs w:val="16"/>
          <w:lang w:val="es-ES"/>
        </w:rPr>
        <w:t>Censo Nacional de Sistemas Penitenciarios Estatales (</w:t>
      </w:r>
      <w:r w:rsidRPr="00E12EFE">
        <w:rPr>
          <w:smallCaps/>
          <w:color w:val="4D565E"/>
          <w:sz w:val="16"/>
          <w:szCs w:val="16"/>
          <w:lang w:val="es-ES"/>
        </w:rPr>
        <w:t>cnsipee</w:t>
      </w:r>
      <w:r w:rsidRPr="00B87094">
        <w:rPr>
          <w:color w:val="4D565E"/>
          <w:sz w:val="16"/>
          <w:szCs w:val="16"/>
          <w:lang w:val="es-ES"/>
        </w:rPr>
        <w:t>), 2021</w:t>
      </w:r>
      <w:r>
        <w:rPr>
          <w:color w:val="4D565E"/>
          <w:sz w:val="16"/>
          <w:szCs w:val="16"/>
          <w:lang w:val="es-ES"/>
        </w:rPr>
        <w:t xml:space="preserve"> a </w:t>
      </w:r>
      <w:r w:rsidRPr="00B87094">
        <w:rPr>
          <w:color w:val="4D565E"/>
          <w:sz w:val="16"/>
          <w:szCs w:val="16"/>
          <w:lang w:val="es-ES"/>
        </w:rPr>
        <w:t>202</w:t>
      </w:r>
      <w:r>
        <w:rPr>
          <w:color w:val="4D565E"/>
          <w:sz w:val="16"/>
          <w:szCs w:val="16"/>
          <w:lang w:val="es-ES"/>
        </w:rPr>
        <w:t>5</w:t>
      </w:r>
    </w:p>
    <w:p w14:paraId="2F04A7A2" w14:textId="70DC312E" w:rsidR="00523C01" w:rsidRPr="00523C01" w:rsidRDefault="00523C01" w:rsidP="00B87094">
      <w:pPr>
        <w:ind w:firstLine="567"/>
        <w:rPr>
          <w:b/>
        </w:rPr>
      </w:pPr>
      <w:r w:rsidRPr="00523C01">
        <w:rPr>
          <w:b/>
        </w:rPr>
        <w:lastRenderedPageBreak/>
        <w:t>Ingresos a los centros de internamiento</w:t>
      </w:r>
      <w:r w:rsidR="00553A6A">
        <w:rPr>
          <w:b/>
        </w:rPr>
        <w:t xml:space="preserve"> estatales</w:t>
      </w:r>
    </w:p>
    <w:p w14:paraId="0C02A5CD" w14:textId="77777777" w:rsidR="00523C01" w:rsidRDefault="00523C01" w:rsidP="000375A9">
      <w:pPr>
        <w:rPr>
          <w:bCs/>
        </w:rPr>
      </w:pPr>
    </w:p>
    <w:p w14:paraId="7FDC99E9" w14:textId="69E79333" w:rsidR="00026E2F" w:rsidRDefault="002F3885" w:rsidP="00C75937">
      <w:r w:rsidRPr="002F3885">
        <w:rPr>
          <w:bCs/>
        </w:rPr>
        <w:t>En 2024, 1</w:t>
      </w:r>
      <w:r w:rsidR="004F7870">
        <w:rPr>
          <w:lang w:val="es-ES"/>
        </w:rPr>
        <w:t> </w:t>
      </w:r>
      <w:r w:rsidRPr="002F3885">
        <w:rPr>
          <w:bCs/>
        </w:rPr>
        <w:t>562 personas adolescentes ingresaron a los centros de internamiento estatales,</w:t>
      </w:r>
      <w:r w:rsidR="00553A6A" w:rsidRPr="00AE624E">
        <w:rPr>
          <w:bCs/>
        </w:rPr>
        <w:t xml:space="preserve"> de las cuales, 9 de cada 10 fueron </w:t>
      </w:r>
      <w:r w:rsidR="00553A6A" w:rsidRPr="00E9788F">
        <w:rPr>
          <w:bCs/>
        </w:rPr>
        <w:t>hombres</w:t>
      </w:r>
      <w:r w:rsidR="00115ABD">
        <w:rPr>
          <w:bCs/>
        </w:rPr>
        <w:t xml:space="preserve">. </w:t>
      </w:r>
      <w:r w:rsidR="002B1C6D" w:rsidRPr="002B1C6D">
        <w:t xml:space="preserve">Tras </w:t>
      </w:r>
      <w:r w:rsidR="005F4BAC">
        <w:t>una tendencia a la baja de las y los adolescentes ingresados</w:t>
      </w:r>
      <w:r w:rsidR="002B1C6D" w:rsidRPr="002B1C6D">
        <w:t xml:space="preserve">, en 2024 se observó un </w:t>
      </w:r>
      <w:r w:rsidR="00943816">
        <w:t>aumento</w:t>
      </w:r>
      <w:r w:rsidR="002B1C6D" w:rsidRPr="002B1C6D">
        <w:t xml:space="preserve"> de 3.6</w:t>
      </w:r>
      <w:r w:rsidR="004F7870">
        <w:rPr>
          <w:lang w:val="es-ES"/>
        </w:rPr>
        <w:t> </w:t>
      </w:r>
      <w:r w:rsidR="002B1C6D" w:rsidRPr="002B1C6D">
        <w:t>% en los ingresos</w:t>
      </w:r>
      <w:r w:rsidR="002B1C6D">
        <w:t xml:space="preserve"> a los centros de internamiento</w:t>
      </w:r>
      <w:r w:rsidR="005F4BAC">
        <w:t xml:space="preserve"> respecto </w:t>
      </w:r>
      <w:r w:rsidR="00F16B34">
        <w:t xml:space="preserve">de </w:t>
      </w:r>
      <w:r w:rsidR="005F4BAC">
        <w:t>2023</w:t>
      </w:r>
      <w:r w:rsidR="004F7870">
        <w:t xml:space="preserve"> (v</w:t>
      </w:r>
      <w:r w:rsidR="009F488E" w:rsidRPr="00AE624E">
        <w:t xml:space="preserve">er gráfica </w:t>
      </w:r>
      <w:r w:rsidR="00330C0A">
        <w:t>5</w:t>
      </w:r>
      <w:r w:rsidR="004F7870">
        <w:t>)</w:t>
      </w:r>
      <w:r w:rsidR="000375A9" w:rsidRPr="00AE624E">
        <w:t>.</w:t>
      </w:r>
    </w:p>
    <w:p w14:paraId="78B8EC9E" w14:textId="77777777" w:rsidR="007A6837" w:rsidRDefault="007A6837" w:rsidP="00C75937"/>
    <w:p w14:paraId="258C9CDC" w14:textId="55F73589" w:rsidR="00E5518A" w:rsidRPr="00E9788F" w:rsidRDefault="00E5518A" w:rsidP="003801A3">
      <w:pPr>
        <w:jc w:val="center"/>
        <w:rPr>
          <w:color w:val="003057"/>
          <w:sz w:val="20"/>
          <w:szCs w:val="20"/>
          <w:lang w:eastAsia="es-MX"/>
        </w:rPr>
      </w:pPr>
      <w:r w:rsidRPr="00E9788F">
        <w:rPr>
          <w:color w:val="003057"/>
          <w:sz w:val="20"/>
          <w:szCs w:val="20"/>
          <w:lang w:eastAsia="es-MX"/>
        </w:rPr>
        <w:t xml:space="preserve">Gráfica </w:t>
      </w:r>
      <w:r w:rsidR="00330C0A" w:rsidRPr="00E9788F">
        <w:rPr>
          <w:color w:val="003057"/>
          <w:sz w:val="20"/>
          <w:szCs w:val="20"/>
          <w:lang w:eastAsia="es-MX"/>
        </w:rPr>
        <w:t>5</w:t>
      </w:r>
    </w:p>
    <w:p w14:paraId="18F84D8D" w14:textId="79B92812" w:rsidR="00410ED9" w:rsidRDefault="00A01B36" w:rsidP="003801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napToGrid w:val="0"/>
          <w:color w:val="003057"/>
          <w:sz w:val="22"/>
          <w:szCs w:val="22"/>
        </w:rPr>
      </w:pPr>
      <w:r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P</w:t>
      </w:r>
      <w:r w:rsidR="00EA42C1" w:rsidRPr="00EA42C1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ersonas adolescentes </w:t>
      </w:r>
      <w:r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ingresadas </w:t>
      </w:r>
      <w:r w:rsidR="00EA42C1" w:rsidRPr="00EA42C1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a los centros de internamiento</w:t>
      </w:r>
      <w:r w:rsidR="004F7870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a nivel nacional,</w:t>
      </w:r>
      <w:r w:rsidR="00EA42C1" w:rsidRPr="00EA42C1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</w:t>
      </w:r>
    </w:p>
    <w:p w14:paraId="5717BE24" w14:textId="798B522B" w:rsidR="00EA42C1" w:rsidRPr="00EA42C1" w:rsidRDefault="00EA42C1" w:rsidP="003801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napToGrid w:val="0"/>
          <w:color w:val="003057"/>
          <w:sz w:val="22"/>
          <w:szCs w:val="22"/>
        </w:rPr>
      </w:pPr>
      <w:r w:rsidRPr="00EA42C1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según sexo</w:t>
      </w:r>
    </w:p>
    <w:p w14:paraId="44E641D8" w14:textId="11CF8CA6" w:rsidR="00EA42C1" w:rsidRPr="00EA42C1" w:rsidRDefault="00EA42C1" w:rsidP="00E9788F">
      <w:pPr>
        <w:pStyle w:val="NormalWeb"/>
        <w:spacing w:before="0" w:beforeAutospacing="0" w:after="0" w:afterAutospacing="0"/>
        <w:jc w:val="center"/>
        <w:rPr>
          <w:rFonts w:ascii="Arial" w:hAnsi="Arial" w:cs="Arial"/>
          <w:bCs/>
          <w:color w:val="27251F"/>
          <w:sz w:val="20"/>
          <w:szCs w:val="20"/>
          <w:lang w:val="es-MX"/>
        </w:rPr>
      </w:pPr>
      <w:r w:rsidRPr="00EA42C1">
        <w:rPr>
          <w:rFonts w:ascii="Arial" w:hAnsi="Arial" w:cs="Arial"/>
          <w:bCs/>
          <w:color w:val="27251F"/>
          <w:sz w:val="20"/>
          <w:szCs w:val="20"/>
          <w:lang w:val="es-MX"/>
        </w:rPr>
        <w:t>2017</w:t>
      </w:r>
      <w:r w:rsidR="003801A3">
        <w:rPr>
          <w:rFonts w:ascii="Arial" w:hAnsi="Arial" w:cs="Arial"/>
          <w:bCs/>
          <w:color w:val="27251F"/>
          <w:sz w:val="20"/>
          <w:szCs w:val="20"/>
          <w:lang w:val="es-MX"/>
        </w:rPr>
        <w:t>-</w:t>
      </w:r>
      <w:r w:rsidRPr="00EA42C1">
        <w:rPr>
          <w:rFonts w:ascii="Arial" w:hAnsi="Arial" w:cs="Arial"/>
          <w:bCs/>
          <w:color w:val="27251F"/>
          <w:sz w:val="20"/>
          <w:szCs w:val="20"/>
          <w:lang w:val="es-MX"/>
        </w:rPr>
        <w:t>202</w:t>
      </w:r>
      <w:r w:rsidR="00410ED9">
        <w:rPr>
          <w:rFonts w:ascii="Arial" w:hAnsi="Arial" w:cs="Arial"/>
          <w:bCs/>
          <w:color w:val="27251F"/>
          <w:sz w:val="20"/>
          <w:szCs w:val="20"/>
          <w:lang w:val="es-MX"/>
        </w:rPr>
        <w:t>4</w:t>
      </w:r>
    </w:p>
    <w:p w14:paraId="35C30B9B" w14:textId="6D58EC9C" w:rsidR="00D2390C" w:rsidRDefault="00EA42C1" w:rsidP="003801A3">
      <w:pPr>
        <w:jc w:val="center"/>
        <w:rPr>
          <w:bCs/>
          <w:color w:val="27251F"/>
          <w:sz w:val="18"/>
          <w:szCs w:val="18"/>
          <w:lang w:val="es-MX"/>
        </w:rPr>
      </w:pPr>
      <w:r w:rsidRPr="00EA42C1">
        <w:rPr>
          <w:bCs/>
          <w:color w:val="27251F"/>
          <w:sz w:val="18"/>
          <w:szCs w:val="18"/>
          <w:lang w:val="es-MX"/>
        </w:rPr>
        <w:t xml:space="preserve">(absolutos y </w:t>
      </w:r>
      <w:r w:rsidR="00410ED9">
        <w:rPr>
          <w:bCs/>
          <w:color w:val="27251F"/>
          <w:sz w:val="18"/>
          <w:szCs w:val="18"/>
          <w:lang w:val="es-MX"/>
        </w:rPr>
        <w:t>distribución porcentual</w:t>
      </w:r>
      <w:r w:rsidRPr="00EA42C1">
        <w:rPr>
          <w:bCs/>
          <w:color w:val="27251F"/>
          <w:sz w:val="18"/>
          <w:szCs w:val="18"/>
          <w:lang w:val="es-MX"/>
        </w:rPr>
        <w:t>)</w:t>
      </w:r>
    </w:p>
    <w:p w14:paraId="002E4D0C" w14:textId="6A0E32F7" w:rsidR="00E5518A" w:rsidRDefault="00E5518A" w:rsidP="007B3A5E">
      <w:pPr>
        <w:rPr>
          <w:bCs/>
          <w:lang w:val="es-MX"/>
        </w:rPr>
      </w:pPr>
    </w:p>
    <w:p w14:paraId="06E1E168" w14:textId="25484637" w:rsidR="00CC2E9F" w:rsidRDefault="00CC2E9F" w:rsidP="007B3A5E">
      <w:pPr>
        <w:rPr>
          <w:bCs/>
          <w:lang w:val="es-MX"/>
        </w:rPr>
      </w:pPr>
      <w:r>
        <w:rPr>
          <w:noProof/>
        </w:rPr>
        <w:drawing>
          <wp:inline distT="0" distB="0" distL="0" distR="0" wp14:anchorId="60BA7914" wp14:editId="0853C8E2">
            <wp:extent cx="6333490" cy="2371725"/>
            <wp:effectExtent l="0" t="0" r="0" b="0"/>
            <wp:docPr id="10484768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5431AE4-86FF-4137-9F93-8010B3A4DCB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3774567" w14:textId="786FEC06" w:rsidR="0029359F" w:rsidRDefault="009C7714" w:rsidP="009C7714">
      <w:pPr>
        <w:ind w:left="567" w:hanging="567"/>
        <w:rPr>
          <w:color w:val="4D565E"/>
          <w:sz w:val="16"/>
          <w:szCs w:val="16"/>
          <w:lang w:val="es-ES"/>
        </w:rPr>
      </w:pPr>
      <w:r w:rsidRPr="00B87094">
        <w:rPr>
          <w:color w:val="4D565E"/>
          <w:sz w:val="16"/>
          <w:szCs w:val="16"/>
        </w:rPr>
        <w:t>Nota</w:t>
      </w:r>
      <w:r>
        <w:rPr>
          <w:color w:val="4D565E"/>
          <w:sz w:val="16"/>
          <w:szCs w:val="16"/>
        </w:rPr>
        <w:t xml:space="preserve">: </w:t>
      </w:r>
      <w:r>
        <w:rPr>
          <w:color w:val="4D565E"/>
          <w:sz w:val="16"/>
          <w:szCs w:val="16"/>
        </w:rPr>
        <w:tab/>
      </w:r>
      <w:r>
        <w:rPr>
          <w:color w:val="4D565E"/>
          <w:sz w:val="16"/>
          <w:szCs w:val="16"/>
          <w:lang w:val="es-ES"/>
        </w:rPr>
        <w:t xml:space="preserve">Los </w:t>
      </w:r>
      <w:r w:rsidRPr="00B87094">
        <w:rPr>
          <w:color w:val="4D565E"/>
          <w:sz w:val="16"/>
          <w:szCs w:val="16"/>
          <w:lang w:val="es-ES"/>
        </w:rPr>
        <w:t>datos corresponden a personas adolescentes de 14 a 17 años.</w:t>
      </w:r>
      <w:r>
        <w:rPr>
          <w:color w:val="4D565E"/>
          <w:sz w:val="16"/>
          <w:szCs w:val="16"/>
          <w:lang w:val="es-ES"/>
        </w:rPr>
        <w:t xml:space="preserve"> La suma de los porcentajes puede ser </w:t>
      </w:r>
      <w:r w:rsidR="00074573">
        <w:rPr>
          <w:color w:val="4D565E"/>
          <w:sz w:val="16"/>
          <w:szCs w:val="16"/>
          <w:lang w:val="es-ES"/>
        </w:rPr>
        <w:t>distinta</w:t>
      </w:r>
      <w:r>
        <w:rPr>
          <w:color w:val="4D565E"/>
          <w:sz w:val="16"/>
          <w:szCs w:val="16"/>
          <w:lang w:val="es-ES"/>
        </w:rPr>
        <w:t xml:space="preserve"> a 100 debido al redondeo de las cifras.</w:t>
      </w:r>
    </w:p>
    <w:p w14:paraId="3ED36EBA" w14:textId="0F16181E" w:rsidR="009C7714" w:rsidRPr="00B87094" w:rsidRDefault="009C7714" w:rsidP="009C7714">
      <w:pPr>
        <w:ind w:left="567" w:hanging="567"/>
        <w:rPr>
          <w:color w:val="4D565E"/>
          <w:sz w:val="16"/>
          <w:szCs w:val="16"/>
          <w:lang w:val="es-ES"/>
        </w:rPr>
      </w:pPr>
      <w:r w:rsidRPr="00B87094">
        <w:rPr>
          <w:color w:val="4D565E"/>
          <w:sz w:val="16"/>
          <w:szCs w:val="16"/>
        </w:rPr>
        <w:t>Fuente:</w:t>
      </w:r>
      <w:r>
        <w:rPr>
          <w:color w:val="4D565E"/>
          <w:sz w:val="16"/>
          <w:szCs w:val="16"/>
        </w:rPr>
        <w:tab/>
      </w:r>
      <w:r w:rsidRPr="00B87094">
        <w:rPr>
          <w:smallCaps/>
          <w:color w:val="4D565E"/>
          <w:sz w:val="16"/>
          <w:szCs w:val="16"/>
          <w:lang w:val="es-ES"/>
        </w:rPr>
        <w:t>inegi.</w:t>
      </w:r>
      <w:r w:rsidRPr="00B87094">
        <w:rPr>
          <w:color w:val="4D565E"/>
          <w:sz w:val="16"/>
          <w:szCs w:val="16"/>
          <w:lang w:val="es-ES"/>
        </w:rPr>
        <w:t xml:space="preserve"> Censo Nacional de Gobierno, Seguridad Pública y Sistema Penitenciario Estatales</w:t>
      </w:r>
      <w:r>
        <w:rPr>
          <w:color w:val="4D565E"/>
          <w:sz w:val="16"/>
          <w:szCs w:val="16"/>
          <w:lang w:val="es-ES"/>
        </w:rPr>
        <w:t xml:space="preserve"> </w:t>
      </w:r>
      <w:r>
        <w:rPr>
          <w:bCs/>
          <w:color w:val="4D565E"/>
          <w:sz w:val="16"/>
          <w:szCs w:val="16"/>
          <w:lang w:val="es-ES"/>
        </w:rPr>
        <w:t>(</w:t>
      </w:r>
      <w:r w:rsidRPr="00E12EFE">
        <w:rPr>
          <w:bCs/>
          <w:smallCaps/>
          <w:color w:val="4D565E"/>
          <w:sz w:val="16"/>
          <w:szCs w:val="16"/>
          <w:lang w:val="es-ES"/>
        </w:rPr>
        <w:t>cngspspe</w:t>
      </w:r>
      <w:r>
        <w:rPr>
          <w:bCs/>
          <w:color w:val="4D565E"/>
          <w:sz w:val="16"/>
          <w:szCs w:val="16"/>
          <w:lang w:val="es-ES"/>
        </w:rPr>
        <w:t>)</w:t>
      </w:r>
      <w:r w:rsidRPr="00B87094">
        <w:rPr>
          <w:color w:val="4D565E"/>
          <w:sz w:val="16"/>
          <w:szCs w:val="16"/>
          <w:lang w:val="es-ES"/>
        </w:rPr>
        <w:t>, 2018</w:t>
      </w:r>
      <w:r>
        <w:rPr>
          <w:color w:val="4D565E"/>
          <w:sz w:val="16"/>
          <w:szCs w:val="16"/>
          <w:lang w:val="es-ES"/>
        </w:rPr>
        <w:t xml:space="preserve"> a </w:t>
      </w:r>
      <w:r w:rsidRPr="00B87094">
        <w:rPr>
          <w:color w:val="4D565E"/>
          <w:sz w:val="16"/>
          <w:szCs w:val="16"/>
          <w:lang w:val="es-ES"/>
        </w:rPr>
        <w:t>2020.</w:t>
      </w:r>
    </w:p>
    <w:p w14:paraId="12DE6D92" w14:textId="797BEE10" w:rsidR="009C7714" w:rsidRDefault="009C7714" w:rsidP="009C7714">
      <w:pPr>
        <w:ind w:left="567"/>
        <w:rPr>
          <w:bCs/>
          <w:lang w:val="es-MX"/>
        </w:rPr>
      </w:pPr>
      <w:r w:rsidRPr="00B87094">
        <w:rPr>
          <w:color w:val="4D565E"/>
          <w:sz w:val="16"/>
          <w:szCs w:val="16"/>
          <w:lang w:val="es-ES"/>
        </w:rPr>
        <w:t>Censo Nacional de Sistemas Penitenciarios Estatales (</w:t>
      </w:r>
      <w:r w:rsidRPr="00E12EFE">
        <w:rPr>
          <w:smallCaps/>
          <w:color w:val="4D565E"/>
          <w:sz w:val="16"/>
          <w:szCs w:val="16"/>
          <w:lang w:val="es-ES"/>
        </w:rPr>
        <w:t>cnsipee</w:t>
      </w:r>
      <w:r w:rsidRPr="00B87094">
        <w:rPr>
          <w:color w:val="4D565E"/>
          <w:sz w:val="16"/>
          <w:szCs w:val="16"/>
          <w:lang w:val="es-ES"/>
        </w:rPr>
        <w:t>), 202</w:t>
      </w:r>
      <w:r>
        <w:rPr>
          <w:color w:val="4D565E"/>
          <w:sz w:val="16"/>
          <w:szCs w:val="16"/>
          <w:lang w:val="es-ES"/>
        </w:rPr>
        <w:t xml:space="preserve"> a </w:t>
      </w:r>
      <w:r w:rsidRPr="00B87094">
        <w:rPr>
          <w:color w:val="4D565E"/>
          <w:sz w:val="16"/>
          <w:szCs w:val="16"/>
          <w:lang w:val="es-ES"/>
        </w:rPr>
        <w:t>202</w:t>
      </w:r>
      <w:r>
        <w:rPr>
          <w:color w:val="4D565E"/>
          <w:sz w:val="16"/>
          <w:szCs w:val="16"/>
          <w:lang w:val="es-ES"/>
        </w:rPr>
        <w:t>5</w:t>
      </w:r>
      <w:r w:rsidRPr="00B87094">
        <w:rPr>
          <w:color w:val="4D565E"/>
          <w:sz w:val="16"/>
          <w:szCs w:val="16"/>
          <w:lang w:val="es-ES"/>
        </w:rPr>
        <w:t>.</w:t>
      </w:r>
    </w:p>
    <w:p w14:paraId="31E88527" w14:textId="77777777" w:rsidR="009C7714" w:rsidRDefault="009C7714" w:rsidP="00901F54">
      <w:pPr>
        <w:rPr>
          <w:bCs/>
          <w:lang w:val="es-MX"/>
        </w:rPr>
      </w:pPr>
    </w:p>
    <w:p w14:paraId="4282316B" w14:textId="618B23C7" w:rsidR="009F488E" w:rsidRDefault="00D12566" w:rsidP="00901F54">
      <w:pPr>
        <w:rPr>
          <w:bCs/>
          <w:lang w:val="es-MX"/>
        </w:rPr>
      </w:pPr>
      <w:r>
        <w:rPr>
          <w:bCs/>
          <w:lang w:val="es-MX"/>
        </w:rPr>
        <w:t xml:space="preserve">Con respecto a la distribución </w:t>
      </w:r>
      <w:r w:rsidR="00FC65E0">
        <w:rPr>
          <w:bCs/>
          <w:lang w:val="es-MX"/>
        </w:rPr>
        <w:t xml:space="preserve">por entidad federativa, </w:t>
      </w:r>
      <w:r w:rsidR="00455084">
        <w:rPr>
          <w:bCs/>
          <w:lang w:val="es-MX"/>
        </w:rPr>
        <w:t>de las 1</w:t>
      </w:r>
      <w:r w:rsidR="004F7870">
        <w:rPr>
          <w:bCs/>
          <w:lang w:val="es-MX"/>
        </w:rPr>
        <w:t> </w:t>
      </w:r>
      <w:r w:rsidR="00455084">
        <w:rPr>
          <w:bCs/>
          <w:lang w:val="es-MX"/>
        </w:rPr>
        <w:t>562 personas adolescentes que ingresaron a los centros de internamiento, 55.1</w:t>
      </w:r>
      <w:r w:rsidR="004F7870">
        <w:rPr>
          <w:bCs/>
          <w:lang w:val="es-MX"/>
        </w:rPr>
        <w:t> </w:t>
      </w:r>
      <w:r w:rsidR="00455084">
        <w:rPr>
          <w:bCs/>
          <w:lang w:val="es-MX"/>
        </w:rPr>
        <w:t>% se concentró en seis entidades federativas</w:t>
      </w:r>
      <w:r w:rsidR="003C6ADF">
        <w:rPr>
          <w:bCs/>
          <w:lang w:val="es-MX"/>
        </w:rPr>
        <w:t xml:space="preserve"> en 2024</w:t>
      </w:r>
      <w:r w:rsidR="00455084">
        <w:rPr>
          <w:bCs/>
          <w:lang w:val="es-MX"/>
        </w:rPr>
        <w:t xml:space="preserve">: </w:t>
      </w:r>
      <w:r w:rsidR="007269C7">
        <w:rPr>
          <w:bCs/>
          <w:lang w:val="es-MX"/>
        </w:rPr>
        <w:t xml:space="preserve">el </w:t>
      </w:r>
      <w:r w:rsidR="00DC2F0F">
        <w:rPr>
          <w:bCs/>
          <w:lang w:val="es-MX"/>
        </w:rPr>
        <w:t xml:space="preserve">estado de </w:t>
      </w:r>
      <w:r w:rsidR="00DC2F0F" w:rsidRPr="00E9788F">
        <w:rPr>
          <w:bCs/>
          <w:i/>
          <w:iCs/>
          <w:lang w:val="es-MX"/>
        </w:rPr>
        <w:t>México</w:t>
      </w:r>
      <w:r w:rsidR="00DC2F0F" w:rsidRPr="00182B13">
        <w:rPr>
          <w:bCs/>
          <w:lang w:val="es-MX"/>
        </w:rPr>
        <w:t xml:space="preserve">, </w:t>
      </w:r>
      <w:r w:rsidR="00DC2F0F" w:rsidRPr="00E9788F">
        <w:rPr>
          <w:bCs/>
          <w:i/>
          <w:iCs/>
          <w:lang w:val="es-MX"/>
        </w:rPr>
        <w:t>Ciudad de México</w:t>
      </w:r>
      <w:r w:rsidR="00DC2F0F" w:rsidRPr="00182B13">
        <w:rPr>
          <w:bCs/>
          <w:lang w:val="es-MX"/>
        </w:rPr>
        <w:t xml:space="preserve">, </w:t>
      </w:r>
      <w:r w:rsidR="00DC2F0F" w:rsidRPr="00E9788F">
        <w:rPr>
          <w:bCs/>
          <w:i/>
          <w:iCs/>
          <w:lang w:val="es-MX"/>
        </w:rPr>
        <w:t>Baja California</w:t>
      </w:r>
      <w:r w:rsidR="00DC2F0F" w:rsidRPr="00182B13">
        <w:rPr>
          <w:bCs/>
          <w:lang w:val="es-MX"/>
        </w:rPr>
        <w:t xml:space="preserve">, </w:t>
      </w:r>
      <w:r w:rsidR="00EF678A" w:rsidRPr="00E9788F">
        <w:rPr>
          <w:bCs/>
          <w:i/>
          <w:iCs/>
          <w:lang w:val="es-MX"/>
        </w:rPr>
        <w:t>Sonora</w:t>
      </w:r>
      <w:r w:rsidR="00EF678A">
        <w:rPr>
          <w:bCs/>
          <w:lang w:val="es-MX"/>
        </w:rPr>
        <w:t>,</w:t>
      </w:r>
      <w:r w:rsidR="00DC2F0F" w:rsidRPr="00182B13">
        <w:rPr>
          <w:bCs/>
          <w:lang w:val="es-MX"/>
        </w:rPr>
        <w:t xml:space="preserve"> </w:t>
      </w:r>
      <w:r w:rsidR="00DC2F0F" w:rsidRPr="00E9788F">
        <w:rPr>
          <w:bCs/>
          <w:i/>
          <w:iCs/>
          <w:lang w:val="es-MX"/>
        </w:rPr>
        <w:t>Chihuahua</w:t>
      </w:r>
      <w:r w:rsidR="00EF678A">
        <w:rPr>
          <w:bCs/>
          <w:lang w:val="es-MX"/>
        </w:rPr>
        <w:t xml:space="preserve"> y </w:t>
      </w:r>
      <w:r w:rsidR="00EF678A" w:rsidRPr="00E9788F">
        <w:rPr>
          <w:bCs/>
          <w:i/>
          <w:iCs/>
          <w:lang w:val="es-MX"/>
        </w:rPr>
        <w:t>Nuevo León</w:t>
      </w:r>
      <w:r w:rsidR="00DC2F0F" w:rsidDel="00B435DF">
        <w:rPr>
          <w:bCs/>
          <w:lang w:val="es-MX"/>
        </w:rPr>
        <w:t xml:space="preserve"> </w:t>
      </w:r>
      <w:r w:rsidR="009F488E">
        <w:rPr>
          <w:bCs/>
        </w:rPr>
        <w:t>(</w:t>
      </w:r>
      <w:r w:rsidR="00636330">
        <w:rPr>
          <w:bCs/>
        </w:rPr>
        <w:t>v</w:t>
      </w:r>
      <w:r w:rsidR="009F488E">
        <w:rPr>
          <w:bCs/>
        </w:rPr>
        <w:t xml:space="preserve">er gráfica </w:t>
      </w:r>
      <w:r w:rsidR="00330C0A">
        <w:rPr>
          <w:bCs/>
        </w:rPr>
        <w:t>6</w:t>
      </w:r>
      <w:r w:rsidR="009F488E">
        <w:rPr>
          <w:bCs/>
        </w:rPr>
        <w:t>)</w:t>
      </w:r>
      <w:r w:rsidR="007B3A5E" w:rsidRPr="007B3A5E">
        <w:rPr>
          <w:bCs/>
          <w:lang w:val="es-MX"/>
        </w:rPr>
        <w:t>.</w:t>
      </w:r>
    </w:p>
    <w:p w14:paraId="331FF31A" w14:textId="32601FAE" w:rsidR="00330C0A" w:rsidRDefault="00330C0A">
      <w:pPr>
        <w:jc w:val="left"/>
        <w:rPr>
          <w:bCs/>
          <w:lang w:val="es-MX"/>
        </w:rPr>
      </w:pPr>
      <w:r>
        <w:rPr>
          <w:bCs/>
          <w:lang w:val="es-MX"/>
        </w:rPr>
        <w:br w:type="page"/>
      </w:r>
    </w:p>
    <w:p w14:paraId="5A6ECDD7" w14:textId="40EB3F43" w:rsidR="00825615" w:rsidRPr="00E9788F" w:rsidRDefault="00825615" w:rsidP="00A01B36">
      <w:pPr>
        <w:pStyle w:val="p0"/>
        <w:keepLines w:val="0"/>
        <w:widowControl/>
        <w:spacing w:before="0"/>
        <w:jc w:val="center"/>
        <w:rPr>
          <w:rFonts w:ascii="Arial" w:hAnsi="Arial"/>
          <w:color w:val="003057"/>
          <w:sz w:val="20"/>
          <w:szCs w:val="20"/>
          <w:lang w:eastAsia="es-MX"/>
        </w:rPr>
      </w:pPr>
      <w:r w:rsidRPr="00E9788F">
        <w:rPr>
          <w:rFonts w:ascii="Arial" w:hAnsi="Arial"/>
          <w:color w:val="003057"/>
          <w:sz w:val="20"/>
          <w:szCs w:val="20"/>
          <w:lang w:eastAsia="es-MX"/>
        </w:rPr>
        <w:lastRenderedPageBreak/>
        <w:t xml:space="preserve">Gráfica </w:t>
      </w:r>
      <w:r w:rsidR="00330C0A" w:rsidRPr="00E9788F">
        <w:rPr>
          <w:rFonts w:ascii="Arial" w:hAnsi="Arial"/>
          <w:color w:val="003057"/>
          <w:sz w:val="20"/>
          <w:szCs w:val="20"/>
          <w:lang w:eastAsia="es-MX"/>
        </w:rPr>
        <w:t>6</w:t>
      </w:r>
    </w:p>
    <w:p w14:paraId="3CFF841A" w14:textId="1CC3EDCA" w:rsidR="00A01B36" w:rsidRPr="00A01B36" w:rsidRDefault="00A01B36" w:rsidP="00A01B3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napToGrid w:val="0"/>
          <w:color w:val="003057"/>
          <w:sz w:val="22"/>
          <w:szCs w:val="22"/>
        </w:rPr>
      </w:pPr>
      <w:r w:rsidRPr="00A01B36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Personas adolescentes ingresadas a los centros de internamiento</w:t>
      </w:r>
      <w:r w:rsidR="00EB215F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,</w:t>
      </w:r>
      <w:r w:rsidRPr="00A01B36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</w:t>
      </w:r>
      <w:r w:rsidR="004F7870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>según</w:t>
      </w:r>
      <w:r w:rsidRPr="00A01B36">
        <w:rPr>
          <w:rFonts w:ascii="Arial" w:hAnsi="Arial" w:cs="Arial"/>
          <w:b/>
          <w:bCs/>
          <w:snapToGrid w:val="0"/>
          <w:color w:val="003057"/>
          <w:sz w:val="22"/>
          <w:szCs w:val="22"/>
        </w:rPr>
        <w:t xml:space="preserve"> entidad federativa</w:t>
      </w:r>
    </w:p>
    <w:p w14:paraId="317BA187" w14:textId="5099EF58" w:rsidR="00A01B36" w:rsidRPr="00A01B36" w:rsidRDefault="00A01B36" w:rsidP="00A01B36">
      <w:pPr>
        <w:pStyle w:val="NormalWeb"/>
        <w:spacing w:before="0" w:beforeAutospacing="0" w:after="0" w:afterAutospacing="0"/>
        <w:jc w:val="center"/>
        <w:rPr>
          <w:rFonts w:ascii="Arial" w:hAnsi="Arial" w:cs="Arial"/>
          <w:bCs/>
          <w:color w:val="27251F"/>
          <w:sz w:val="20"/>
          <w:szCs w:val="20"/>
          <w:lang w:val="es-MX"/>
        </w:rPr>
      </w:pPr>
      <w:r w:rsidRPr="00A01B36">
        <w:rPr>
          <w:rFonts w:ascii="Arial" w:hAnsi="Arial" w:cs="Arial"/>
          <w:bCs/>
          <w:color w:val="27251F"/>
          <w:sz w:val="20"/>
          <w:szCs w:val="20"/>
          <w:lang w:val="es-MX"/>
        </w:rPr>
        <w:t>202</w:t>
      </w:r>
      <w:r w:rsidR="002B794F">
        <w:rPr>
          <w:rFonts w:ascii="Arial" w:hAnsi="Arial" w:cs="Arial"/>
          <w:bCs/>
          <w:color w:val="27251F"/>
          <w:sz w:val="20"/>
          <w:szCs w:val="20"/>
          <w:lang w:val="es-MX"/>
        </w:rPr>
        <w:t>4</w:t>
      </w:r>
      <w:r w:rsidRPr="00A01B36">
        <w:rPr>
          <w:rFonts w:ascii="Arial" w:hAnsi="Arial" w:cs="Arial"/>
          <w:bCs/>
          <w:color w:val="27251F"/>
          <w:sz w:val="20"/>
          <w:szCs w:val="20"/>
          <w:lang w:val="es-MX"/>
        </w:rPr>
        <w:t xml:space="preserve"> </w:t>
      </w:r>
    </w:p>
    <w:p w14:paraId="20B03702" w14:textId="62CEA2B4" w:rsidR="00811FB6" w:rsidRDefault="00A01B36" w:rsidP="0039031B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18"/>
          <w:szCs w:val="18"/>
          <w:lang w:val="es-MX"/>
        </w:rPr>
      </w:pPr>
      <w:r w:rsidRPr="00B87094">
        <w:rPr>
          <w:rFonts w:ascii="Arial" w:hAnsi="Arial"/>
          <w:bCs/>
          <w:color w:val="27251F"/>
          <w:sz w:val="18"/>
          <w:szCs w:val="18"/>
          <w:lang w:val="es-MX"/>
        </w:rPr>
        <w:t>(</w:t>
      </w:r>
      <w:r w:rsidR="00545D84">
        <w:rPr>
          <w:rFonts w:ascii="Arial" w:hAnsi="Arial"/>
          <w:bCs/>
          <w:color w:val="27251F"/>
          <w:sz w:val="18"/>
          <w:szCs w:val="18"/>
          <w:lang w:val="es-MX"/>
        </w:rPr>
        <w:t xml:space="preserve">distribución </w:t>
      </w:r>
      <w:r w:rsidR="00545D84" w:rsidRPr="009A459C">
        <w:rPr>
          <w:rFonts w:ascii="Arial" w:hAnsi="Arial"/>
          <w:bCs/>
          <w:color w:val="27251F"/>
          <w:sz w:val="18"/>
          <w:szCs w:val="18"/>
          <w:lang w:val="es-MX"/>
        </w:rPr>
        <w:t>porcentual</w:t>
      </w:r>
      <w:r w:rsidRPr="009A459C">
        <w:rPr>
          <w:rFonts w:ascii="Arial" w:hAnsi="Arial"/>
          <w:bCs/>
          <w:color w:val="27251F"/>
          <w:sz w:val="18"/>
          <w:szCs w:val="18"/>
          <w:lang w:val="es-MX"/>
        </w:rPr>
        <w:t>)</w:t>
      </w:r>
    </w:p>
    <w:p w14:paraId="621DFD73" w14:textId="2FE9C086" w:rsidR="00545D84" w:rsidRDefault="00545D84" w:rsidP="0039031B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18"/>
          <w:szCs w:val="18"/>
          <w:lang w:val="es-MX"/>
        </w:rPr>
      </w:pPr>
    </w:p>
    <w:p w14:paraId="1206AB1B" w14:textId="69E3C830" w:rsidR="00E816A3" w:rsidRDefault="00E816A3" w:rsidP="0039031B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18"/>
          <w:szCs w:val="18"/>
          <w:lang w:val="es-MX"/>
        </w:rPr>
      </w:pPr>
      <w:r>
        <w:rPr>
          <w:noProof/>
        </w:rPr>
        <w:drawing>
          <wp:inline distT="0" distB="0" distL="0" distR="0" wp14:anchorId="6283C435" wp14:editId="1CA93597">
            <wp:extent cx="6333490" cy="2751455"/>
            <wp:effectExtent l="0" t="0" r="0" b="0"/>
            <wp:docPr id="29972809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6DECB16-AE52-4A0F-9C2A-07FB792940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2BCCB9B" w14:textId="083580D8" w:rsidR="007B3A5E" w:rsidRDefault="000C2FB7" w:rsidP="00E9788F">
      <w:pPr>
        <w:ind w:left="851" w:right="193" w:hanging="709"/>
        <w:rPr>
          <w:bCs/>
          <w:color w:val="4D565E"/>
          <w:sz w:val="16"/>
          <w:szCs w:val="16"/>
          <w:lang w:val="es-MX"/>
        </w:rPr>
      </w:pPr>
      <w:r w:rsidRPr="00FB2AB0">
        <w:rPr>
          <w:bCs/>
          <w:color w:val="4D565E"/>
          <w:sz w:val="16"/>
          <w:szCs w:val="16"/>
          <w:lang w:val="es-MX"/>
        </w:rPr>
        <w:t>Nota:</w:t>
      </w:r>
      <w:r>
        <w:rPr>
          <w:bCs/>
          <w:color w:val="4D565E"/>
          <w:sz w:val="16"/>
          <w:szCs w:val="16"/>
          <w:lang w:val="es-MX"/>
        </w:rPr>
        <w:tab/>
      </w:r>
      <w:r w:rsidRPr="00FB2AB0">
        <w:rPr>
          <w:bCs/>
          <w:color w:val="4D565E"/>
          <w:sz w:val="16"/>
          <w:szCs w:val="16"/>
          <w:lang w:val="es-MX"/>
        </w:rPr>
        <w:t xml:space="preserve">De acuerdo con la </w:t>
      </w:r>
      <w:r w:rsidRPr="00FB2AB0">
        <w:rPr>
          <w:i/>
          <w:iCs/>
          <w:color w:val="4D565E"/>
          <w:sz w:val="16"/>
          <w:szCs w:val="16"/>
          <w:lang w:val="es-ES"/>
        </w:rPr>
        <w:t xml:space="preserve">Ley Nacional del </w:t>
      </w:r>
      <w:r w:rsidRPr="00FB2AB0">
        <w:rPr>
          <w:i/>
          <w:iCs/>
          <w:color w:val="4D565E"/>
          <w:sz w:val="16"/>
          <w:szCs w:val="16"/>
        </w:rPr>
        <w:t>Sistema Integral de Justicia Penal para Adolescentes</w:t>
      </w:r>
      <w:r>
        <w:rPr>
          <w:i/>
          <w:iCs/>
          <w:color w:val="4D565E"/>
          <w:sz w:val="16"/>
          <w:szCs w:val="16"/>
        </w:rPr>
        <w:t>,</w:t>
      </w:r>
      <w:r w:rsidRPr="00FB2AB0">
        <w:rPr>
          <w:i/>
          <w:iCs/>
          <w:color w:val="4D565E"/>
          <w:sz w:val="16"/>
          <w:szCs w:val="16"/>
          <w:lang w:val="es-ES"/>
        </w:rPr>
        <w:t xml:space="preserve"> </w:t>
      </w:r>
      <w:r w:rsidRPr="000C2FB7">
        <w:rPr>
          <w:color w:val="4D565E"/>
          <w:sz w:val="16"/>
          <w:szCs w:val="16"/>
          <w:lang w:val="es-ES"/>
        </w:rPr>
        <w:t>2016</w:t>
      </w:r>
      <w:r>
        <w:rPr>
          <w:bCs/>
          <w:color w:val="4D565E"/>
          <w:sz w:val="16"/>
          <w:szCs w:val="16"/>
          <w:lang w:val="es-MX"/>
        </w:rPr>
        <w:t xml:space="preserve"> (</w:t>
      </w:r>
      <w:r w:rsidRPr="00FB2AB0">
        <w:rPr>
          <w:bCs/>
          <w:color w:val="4D565E"/>
          <w:sz w:val="16"/>
          <w:szCs w:val="16"/>
          <w:lang w:val="es-MX"/>
        </w:rPr>
        <w:t>arts. 31 y 122), las medidas privativas de la libertad se utilizarán como medida extrema y excepcional</w:t>
      </w:r>
      <w:r w:rsidR="00F57D9D">
        <w:rPr>
          <w:bCs/>
          <w:color w:val="4D565E"/>
          <w:sz w:val="16"/>
          <w:szCs w:val="16"/>
          <w:lang w:val="es-MX"/>
        </w:rPr>
        <w:t>. E</w:t>
      </w:r>
      <w:r w:rsidRPr="00FB2AB0">
        <w:rPr>
          <w:bCs/>
          <w:color w:val="4D565E"/>
          <w:sz w:val="16"/>
          <w:szCs w:val="16"/>
          <w:lang w:val="es-MX"/>
        </w:rPr>
        <w:t xml:space="preserve">n ese sentido, ningún adolescente menor de </w:t>
      </w:r>
      <w:r w:rsidR="00C254C6">
        <w:rPr>
          <w:bCs/>
          <w:color w:val="4D565E"/>
          <w:sz w:val="16"/>
          <w:szCs w:val="16"/>
          <w:lang w:val="es-MX"/>
        </w:rPr>
        <w:br/>
      </w:r>
      <w:r>
        <w:rPr>
          <w:bCs/>
          <w:color w:val="4D565E"/>
          <w:sz w:val="16"/>
          <w:szCs w:val="16"/>
          <w:lang w:val="es-MX"/>
        </w:rPr>
        <w:t>14</w:t>
      </w:r>
      <w:r w:rsidRPr="00FB2AB0">
        <w:rPr>
          <w:bCs/>
          <w:color w:val="4D565E"/>
          <w:sz w:val="16"/>
          <w:szCs w:val="16"/>
          <w:lang w:val="es-MX"/>
        </w:rPr>
        <w:t xml:space="preserve"> años podrá ser privado de la libertad; por lo que la tasa se calcula a partir de la cantidad de personas adolescentes de </w:t>
      </w:r>
      <w:r w:rsidR="00C254C6">
        <w:rPr>
          <w:bCs/>
          <w:color w:val="4D565E"/>
          <w:sz w:val="16"/>
          <w:szCs w:val="16"/>
          <w:lang w:val="es-MX"/>
        </w:rPr>
        <w:br/>
      </w:r>
      <w:r w:rsidRPr="00FB2AB0">
        <w:rPr>
          <w:bCs/>
          <w:color w:val="4D565E"/>
          <w:sz w:val="16"/>
          <w:szCs w:val="16"/>
          <w:lang w:val="es-MX"/>
        </w:rPr>
        <w:t>14 a 17 años durante el año</w:t>
      </w:r>
      <w:r>
        <w:rPr>
          <w:bCs/>
          <w:color w:val="4D565E"/>
          <w:sz w:val="16"/>
          <w:szCs w:val="16"/>
          <w:lang w:val="es-MX"/>
        </w:rPr>
        <w:t>.</w:t>
      </w:r>
      <w:r w:rsidR="000100A6">
        <w:rPr>
          <w:bCs/>
          <w:color w:val="4D565E"/>
          <w:sz w:val="16"/>
          <w:szCs w:val="16"/>
          <w:lang w:val="es-MX"/>
        </w:rPr>
        <w:t xml:space="preserve"> </w:t>
      </w:r>
      <w:r w:rsidR="00C0184C" w:rsidRPr="00C0184C">
        <w:rPr>
          <w:bCs/>
          <w:color w:val="4D565E"/>
          <w:sz w:val="16"/>
          <w:szCs w:val="16"/>
          <w:lang w:val="es-MX"/>
        </w:rPr>
        <w:t>La suma de los porcentajes puede</w:t>
      </w:r>
      <w:r w:rsidR="00455084">
        <w:rPr>
          <w:bCs/>
          <w:color w:val="4D565E"/>
          <w:sz w:val="16"/>
          <w:szCs w:val="16"/>
          <w:lang w:val="es-MX"/>
        </w:rPr>
        <w:t xml:space="preserve"> ser di</w:t>
      </w:r>
      <w:r w:rsidR="00074573">
        <w:rPr>
          <w:bCs/>
          <w:color w:val="4D565E"/>
          <w:sz w:val="16"/>
          <w:szCs w:val="16"/>
          <w:lang w:val="es-MX"/>
        </w:rPr>
        <w:t>stinta</w:t>
      </w:r>
      <w:r w:rsidR="00455084">
        <w:rPr>
          <w:bCs/>
          <w:color w:val="4D565E"/>
          <w:sz w:val="16"/>
          <w:szCs w:val="16"/>
          <w:lang w:val="es-MX"/>
        </w:rPr>
        <w:t xml:space="preserve"> a</w:t>
      </w:r>
      <w:r w:rsidR="00C0184C" w:rsidRPr="00C0184C">
        <w:rPr>
          <w:bCs/>
          <w:color w:val="4D565E"/>
          <w:sz w:val="16"/>
          <w:szCs w:val="16"/>
          <w:lang w:val="es-MX"/>
        </w:rPr>
        <w:t xml:space="preserve"> 100 debido al redondeo de las cifras.</w:t>
      </w:r>
    </w:p>
    <w:p w14:paraId="38D5C4AB" w14:textId="0BB8E37C" w:rsidR="000C2FB7" w:rsidRPr="00FB2AB0" w:rsidRDefault="000C2FB7" w:rsidP="00E9788F">
      <w:pPr>
        <w:ind w:left="851" w:right="193" w:hanging="709"/>
        <w:rPr>
          <w:bCs/>
          <w:color w:val="4D565E"/>
          <w:sz w:val="16"/>
          <w:szCs w:val="16"/>
          <w:lang w:val="es-MX"/>
        </w:rPr>
      </w:pPr>
      <w:r w:rsidRPr="00FB2AB0">
        <w:rPr>
          <w:bCs/>
          <w:color w:val="4D565E"/>
          <w:sz w:val="16"/>
          <w:szCs w:val="16"/>
          <w:lang w:val="es-MX"/>
        </w:rPr>
        <w:t>Fuente</w:t>
      </w:r>
      <w:r w:rsidR="00C51BD3">
        <w:rPr>
          <w:bCs/>
          <w:color w:val="4D565E"/>
          <w:sz w:val="16"/>
          <w:szCs w:val="16"/>
          <w:lang w:val="es-MX"/>
        </w:rPr>
        <w:t>s</w:t>
      </w:r>
      <w:r w:rsidRPr="00FB2AB0">
        <w:rPr>
          <w:bCs/>
          <w:color w:val="4D565E"/>
          <w:sz w:val="16"/>
          <w:szCs w:val="16"/>
          <w:lang w:val="es-MX"/>
        </w:rPr>
        <w:t>:</w:t>
      </w:r>
      <w:r w:rsidR="004F7870">
        <w:rPr>
          <w:bCs/>
          <w:color w:val="4D565E"/>
          <w:sz w:val="16"/>
          <w:szCs w:val="16"/>
          <w:lang w:val="es-MX"/>
        </w:rPr>
        <w:tab/>
      </w:r>
      <w:r w:rsidRPr="00FB2AB0">
        <w:rPr>
          <w:bCs/>
          <w:smallCaps/>
          <w:color w:val="4D565E"/>
          <w:sz w:val="16"/>
          <w:szCs w:val="16"/>
          <w:lang w:val="es-MX"/>
        </w:rPr>
        <w:t>inegi.</w:t>
      </w:r>
      <w:r w:rsidRPr="00FB2AB0">
        <w:rPr>
          <w:bCs/>
          <w:color w:val="4D565E"/>
          <w:sz w:val="16"/>
          <w:szCs w:val="16"/>
          <w:lang w:val="es-MX"/>
        </w:rPr>
        <w:t xml:space="preserve"> Censo Nacional de Sistemas Penitenciarios Estatales (</w:t>
      </w:r>
      <w:r w:rsidR="00A1350C" w:rsidRPr="00E12EFE">
        <w:rPr>
          <w:bCs/>
          <w:smallCaps/>
          <w:color w:val="4D565E"/>
          <w:sz w:val="16"/>
          <w:szCs w:val="16"/>
          <w:lang w:val="es-MX"/>
        </w:rPr>
        <w:t>c</w:t>
      </w:r>
      <w:r w:rsidR="00626767" w:rsidRPr="00E12EFE">
        <w:rPr>
          <w:bCs/>
          <w:smallCaps/>
          <w:color w:val="4D565E"/>
          <w:sz w:val="16"/>
          <w:szCs w:val="16"/>
          <w:lang w:val="es-MX"/>
        </w:rPr>
        <w:t>nsipee</w:t>
      </w:r>
      <w:r w:rsidRPr="00FB2AB0">
        <w:rPr>
          <w:bCs/>
          <w:color w:val="4D565E"/>
          <w:sz w:val="16"/>
          <w:szCs w:val="16"/>
          <w:lang w:val="es-MX"/>
        </w:rPr>
        <w:t>), 202</w:t>
      </w:r>
      <w:r w:rsidR="00626767">
        <w:rPr>
          <w:bCs/>
          <w:color w:val="4D565E"/>
          <w:sz w:val="16"/>
          <w:szCs w:val="16"/>
          <w:lang w:val="es-MX"/>
        </w:rPr>
        <w:t>5</w:t>
      </w:r>
      <w:r w:rsidR="00990A4D">
        <w:rPr>
          <w:bCs/>
          <w:color w:val="4D565E"/>
          <w:sz w:val="16"/>
          <w:szCs w:val="16"/>
          <w:lang w:val="es-MX"/>
        </w:rPr>
        <w:t>.</w:t>
      </w:r>
    </w:p>
    <w:p w14:paraId="6FC592DD" w14:textId="5F367DA4" w:rsidR="000C2FB7" w:rsidRDefault="00626767" w:rsidP="00E9788F">
      <w:pPr>
        <w:ind w:left="851" w:right="193"/>
        <w:rPr>
          <w:bCs/>
          <w:color w:val="4D565E"/>
          <w:sz w:val="16"/>
          <w:szCs w:val="16"/>
          <w:lang w:val="es-MX"/>
        </w:rPr>
      </w:pPr>
      <w:r>
        <w:rPr>
          <w:bCs/>
          <w:color w:val="4D565E"/>
          <w:sz w:val="16"/>
          <w:szCs w:val="16"/>
          <w:lang w:val="es-MX"/>
        </w:rPr>
        <w:t>Conapo</w:t>
      </w:r>
      <w:r w:rsidR="000C2FB7">
        <w:rPr>
          <w:bCs/>
          <w:smallCaps/>
          <w:color w:val="4D565E"/>
          <w:sz w:val="16"/>
          <w:szCs w:val="16"/>
          <w:lang w:val="es-MX"/>
        </w:rPr>
        <w:t>.</w:t>
      </w:r>
      <w:r w:rsidR="000C2FB7" w:rsidRPr="00FB2AB0">
        <w:rPr>
          <w:bCs/>
          <w:color w:val="4D565E"/>
          <w:sz w:val="16"/>
          <w:szCs w:val="16"/>
          <w:lang w:val="es-MX"/>
        </w:rPr>
        <w:t xml:space="preserve"> Proyecciones de la Población de México y de las Entidades Federativas, 1950</w:t>
      </w:r>
      <w:r w:rsidR="009C7714">
        <w:rPr>
          <w:bCs/>
          <w:color w:val="4D565E"/>
          <w:sz w:val="16"/>
          <w:szCs w:val="16"/>
          <w:lang w:val="es-MX"/>
        </w:rPr>
        <w:t xml:space="preserve"> a </w:t>
      </w:r>
      <w:r w:rsidR="000C2FB7" w:rsidRPr="00FB2AB0">
        <w:rPr>
          <w:bCs/>
          <w:color w:val="4D565E"/>
          <w:sz w:val="16"/>
          <w:szCs w:val="16"/>
          <w:lang w:val="es-MX"/>
        </w:rPr>
        <w:t>2070.</w:t>
      </w:r>
    </w:p>
    <w:p w14:paraId="77594442" w14:textId="77777777" w:rsidR="00DE5B4E" w:rsidRDefault="00DE5B4E" w:rsidP="00A0115E">
      <w:pPr>
        <w:rPr>
          <w:bCs/>
        </w:rPr>
      </w:pPr>
    </w:p>
    <w:p w14:paraId="4F775DDE" w14:textId="77777777" w:rsidR="00E316BE" w:rsidRDefault="00E316BE" w:rsidP="00ED4C81">
      <w:pPr>
        <w:ind w:right="-91"/>
        <w:jc w:val="center"/>
        <w:rPr>
          <w:rFonts w:ascii="Arial Negrita" w:hAnsi="Arial Negrita"/>
          <w:b/>
          <w:bCs/>
          <w:smallCaps/>
          <w:sz w:val="26"/>
          <w:szCs w:val="26"/>
        </w:rPr>
      </w:pPr>
    </w:p>
    <w:p w14:paraId="004D36EF" w14:textId="77777777" w:rsidR="00E95971" w:rsidRDefault="00E95971" w:rsidP="00ED4C81">
      <w:pPr>
        <w:ind w:right="-91"/>
        <w:jc w:val="center"/>
        <w:rPr>
          <w:rFonts w:ascii="Arial Negrita" w:hAnsi="Arial Negrita"/>
          <w:b/>
          <w:bCs/>
          <w:smallCaps/>
          <w:sz w:val="26"/>
          <w:szCs w:val="26"/>
        </w:rPr>
      </w:pPr>
    </w:p>
    <w:p w14:paraId="71487F05" w14:textId="6906C26F" w:rsidR="00F45CCE" w:rsidRDefault="00F45CCE" w:rsidP="00F45CCE">
      <w:pPr>
        <w:jc w:val="center"/>
        <w:rPr>
          <w:b/>
          <w:color w:val="17365D" w:themeColor="text2" w:themeShade="BF"/>
        </w:rPr>
      </w:pPr>
      <w:r w:rsidRPr="00F45CCE">
        <w:rPr>
          <w:b/>
          <w:color w:val="17365D" w:themeColor="text2" w:themeShade="BF"/>
        </w:rPr>
        <w:t>Más información</w:t>
      </w:r>
    </w:p>
    <w:p w14:paraId="411E6FAF" w14:textId="2CBF9BCA" w:rsidR="00F45CCE" w:rsidRPr="00F45CCE" w:rsidRDefault="00F45CCE" w:rsidP="00F45CCE">
      <w:pPr>
        <w:jc w:val="center"/>
        <w:rPr>
          <w:b/>
          <w:color w:val="17365D" w:themeColor="text2" w:themeShade="BF"/>
        </w:rPr>
      </w:pPr>
      <w:r>
        <w:rPr>
          <w:b/>
          <w:noProof/>
          <w:color w:val="1F497D" w:themeColor="text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C851C0" wp14:editId="1AC3E11F">
                <wp:simplePos x="0" y="0"/>
                <wp:positionH relativeFrom="column">
                  <wp:posOffset>-4098</wp:posOffset>
                </wp:positionH>
                <wp:positionV relativeFrom="paragraph">
                  <wp:posOffset>35560</wp:posOffset>
                </wp:positionV>
                <wp:extent cx="6351558" cy="0"/>
                <wp:effectExtent l="0" t="0" r="0" b="0"/>
                <wp:wrapNone/>
                <wp:docPr id="2017808234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155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305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D2FA7B" id="Conector recto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2.8pt" to="499.8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BfytwEAANUDAAAOAAAAZHJzL2Uyb0RvYy54bWysU01v2zAMvQ/YfxB0X2S3SDcYcXpo0V2G&#10;rdjHD1BkKhYgiYKkxc6/H6UkTrENGDbsQosS3yP5SG/uZ2fZAWIy6HverhrOwCscjN/3/NvXpzfv&#10;OEtZ+kFa9NDzIyR+v339ajOFDm5wRDtAZETiUzeFno85h06IpEZwMq0wgKdHjdHJTG7ciyHKidid&#10;FTdNcycmjEOIqCAlun08PfJt5dcaVP6kdYLMbM+ptlxtrHZXrNhuZLePMoxGncuQ/1CFk8ZT0oXq&#10;UWbJvkfzC5UzKmJCnVcKnUCtjYLaA3XTNj9182WUAWovJE4Ki0zp/9Gqj4cH/xxJhimkLoXnWLqY&#10;dXTlS/WxuYp1XMSCOTNFl3e363a9pvGqy5u4AkNM+T2gY+XQc2t86UN28vAhZUpGoZeQcm19sQmt&#10;GZ6MtdWJ+92Djewgy+Sa22b9tgyLgC/CyCtQca29nvLRwon2M2hmBqq2renrWsFCK5UCn9szr/UU&#10;XWCaSliAzZ+B5/gChbpyfwNeEDUz+ryAnfEYf5c9z5eS9Sn+osCp7yLBDodjnWqVhnanKnfe87Kc&#10;L/0Kv/6N2x8AAAD//wMAUEsDBBQABgAIAAAAIQD3p1BJ2QAAAAUBAAAPAAAAZHJzL2Rvd25yZXYu&#10;eG1sTI7NasMwEITvhbyD2EBviexCTO1YDqHQWyHk75CbYm1sE2nlWkrivn23vbSnnWGG2a9cjc6K&#10;Ow6h86QgnScgkGpvOmoUHPbvs1cQIWoy2npCBV8YYFVNnkpdGP+gLd53sRE8QqHQCtoY+0LKULfo&#10;dJj7Homzix+cjmyHRppBP3jcWfmSJJl0uiP+0Ooe31qsr7ubU7C1+2QjPyjiZ3rKFoeLPKZxo9Tz&#10;dFwvQUQc418ZfvAZHSpmOvsbmSCsglnGRQULPpzmec7i/OtlVcr/9NU3AAAA//8DAFBLAQItABQA&#10;BgAIAAAAIQC2gziS/gAAAOEBAAATAAAAAAAAAAAAAAAAAAAAAABbQ29udGVudF9UeXBlc10ueG1s&#10;UEsBAi0AFAAGAAgAAAAhADj9If/WAAAAlAEAAAsAAAAAAAAAAAAAAAAALwEAAF9yZWxzLy5yZWxz&#10;UEsBAi0AFAAGAAgAAAAhAGQAF/K3AQAA1QMAAA4AAAAAAAAAAAAAAAAALgIAAGRycy9lMm9Eb2Mu&#10;eG1sUEsBAi0AFAAGAAgAAAAhAPenUEnZAAAABQEAAA8AAAAAAAAAAAAAAAAAEQQAAGRycy9kb3du&#10;cmV2LnhtbFBLBQYAAAAABAAEAPMAAAAXBQAAAAA=&#10;" strokecolor="#003057"/>
            </w:pict>
          </mc:Fallback>
        </mc:AlternateContent>
      </w:r>
    </w:p>
    <w:p w14:paraId="73EFEACE" w14:textId="2334989E" w:rsidR="00706F5A" w:rsidRPr="00706F5A" w:rsidRDefault="00F45CCE" w:rsidP="00706F5A">
      <w:pPr>
        <w:spacing w:after="120"/>
        <w:rPr>
          <w:bCs/>
          <w:sz w:val="22"/>
          <w:szCs w:val="22"/>
        </w:rPr>
      </w:pPr>
      <w:r w:rsidRPr="00706F5A">
        <w:rPr>
          <w:bCs/>
          <w:sz w:val="22"/>
          <w:szCs w:val="22"/>
        </w:rPr>
        <w:t xml:space="preserve">Para consultas de medios y periodistas, escribir a </w:t>
      </w:r>
      <w:hyperlink r:id="rId17" w:history="1">
        <w:r w:rsidRPr="00706F5A">
          <w:rPr>
            <w:rStyle w:val="Hipervnculo"/>
            <w:bCs/>
            <w:sz w:val="22"/>
            <w:szCs w:val="22"/>
          </w:rPr>
          <w:t>comunicacionsocial@inegi.org.mx</w:t>
        </w:r>
      </w:hyperlink>
      <w:r w:rsidRPr="00706F5A">
        <w:rPr>
          <w:bCs/>
          <w:sz w:val="22"/>
          <w:szCs w:val="22"/>
        </w:rPr>
        <w:t xml:space="preserve"> o llamar al teléfono 55</w:t>
      </w:r>
      <w:r w:rsidR="004F7870">
        <w:rPr>
          <w:bCs/>
          <w:sz w:val="22"/>
          <w:szCs w:val="22"/>
        </w:rPr>
        <w:t>-</w:t>
      </w:r>
      <w:r w:rsidRPr="00706F5A">
        <w:rPr>
          <w:bCs/>
          <w:sz w:val="22"/>
          <w:szCs w:val="22"/>
        </w:rPr>
        <w:t xml:space="preserve">52-78-10-00, extensiones 321034, 321134 y 321241. Dirección de Atención a Medios / Dirección General Adjunta de Comunicación. </w:t>
      </w:r>
      <w:r w:rsidR="003A784C" w:rsidRPr="00706F5A">
        <w:rPr>
          <w:bCs/>
          <w:sz w:val="22"/>
          <w:szCs w:val="22"/>
        </w:rPr>
        <w:t>C</w:t>
      </w:r>
      <w:r w:rsidR="00806284" w:rsidRPr="00706F5A">
        <w:rPr>
          <w:bCs/>
          <w:sz w:val="22"/>
          <w:szCs w:val="22"/>
        </w:rPr>
        <w:t>onsultar</w:t>
      </w:r>
      <w:r w:rsidR="005A0CFC" w:rsidRPr="00706F5A">
        <w:rPr>
          <w:bCs/>
          <w:sz w:val="22"/>
          <w:szCs w:val="22"/>
        </w:rPr>
        <w:t>:</w:t>
      </w:r>
      <w:r w:rsidR="00806284" w:rsidRPr="00706F5A">
        <w:rPr>
          <w:bCs/>
          <w:sz w:val="22"/>
          <w:szCs w:val="22"/>
        </w:rPr>
        <w:t xml:space="preserve"> el</w:t>
      </w:r>
      <w:r w:rsidRPr="00706F5A">
        <w:rPr>
          <w:bCs/>
          <w:sz w:val="22"/>
          <w:szCs w:val="22"/>
        </w:rPr>
        <w:t xml:space="preserve"> reporte de </w:t>
      </w:r>
      <w:hyperlink r:id="rId18" w:history="1">
        <w:r w:rsidRPr="009D1882">
          <w:rPr>
            <w:rStyle w:val="Hipervnculo"/>
            <w:bCs/>
            <w:sz w:val="22"/>
            <w:szCs w:val="22"/>
          </w:rPr>
          <w:t>resultados del programa</w:t>
        </w:r>
      </w:hyperlink>
      <w:r w:rsidRPr="00706F5A">
        <w:rPr>
          <w:bCs/>
          <w:sz w:val="22"/>
          <w:szCs w:val="22"/>
        </w:rPr>
        <w:t>.</w:t>
      </w:r>
    </w:p>
    <w:bookmarkEnd w:id="0"/>
    <w:p w14:paraId="6CA3C112" w14:textId="1BD0EF01" w:rsidR="009E1BC9" w:rsidRPr="00F45CCE" w:rsidRDefault="009E1BC9" w:rsidP="24DD5709">
      <w:pPr>
        <w:jc w:val="center"/>
        <w:rPr>
          <w:i/>
          <w:iCs/>
          <w:color w:val="404040"/>
          <w:sz w:val="20"/>
          <w:szCs w:val="20"/>
          <w:lang w:val="es-ES"/>
        </w:rPr>
      </w:pPr>
      <w:r w:rsidRPr="24DD5709">
        <w:rPr>
          <w:i/>
          <w:iCs/>
          <w:color w:val="404040" w:themeColor="text1" w:themeTint="BF"/>
          <w:sz w:val="20"/>
          <w:szCs w:val="20"/>
          <w:lang w:val="es-ES"/>
        </w:rPr>
        <w:t xml:space="preserve">La información estadística y geográfica que genera el </w:t>
      </w:r>
      <w:r w:rsidRPr="24DD5709">
        <w:rPr>
          <w:i/>
          <w:iCs/>
          <w:smallCaps/>
          <w:color w:val="404040" w:themeColor="text1" w:themeTint="BF"/>
          <w:sz w:val="20"/>
          <w:szCs w:val="20"/>
          <w:lang w:val="es-ES"/>
        </w:rPr>
        <w:t>inegi</w:t>
      </w:r>
      <w:r w:rsidRPr="24DD5709">
        <w:rPr>
          <w:i/>
          <w:iCs/>
          <w:color w:val="404040" w:themeColor="text1" w:themeTint="BF"/>
          <w:sz w:val="20"/>
          <w:szCs w:val="20"/>
          <w:lang w:val="es-ES"/>
        </w:rPr>
        <w:t xml:space="preserve"> es un bien público y nos permite</w:t>
      </w:r>
    </w:p>
    <w:p w14:paraId="6132B91D" w14:textId="77777777" w:rsidR="009E1BC9" w:rsidRPr="00245E03" w:rsidRDefault="009E1BC9" w:rsidP="00963D83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45CCE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4143CA" w:rsidRDefault="00AA037A" w:rsidP="001F1279">
      <w:pPr>
        <w:spacing w:before="120"/>
        <w:contextualSpacing/>
        <w:jc w:val="center"/>
        <w:rPr>
          <w:i/>
          <w:iCs/>
          <w:smallCaps/>
        </w:rPr>
      </w:pPr>
      <w:r w:rsidRPr="004143CA">
        <w:rPr>
          <w:noProof/>
        </w:rPr>
        <w:drawing>
          <wp:inline distT="0" distB="0" distL="0" distR="0" wp14:anchorId="4035BA76" wp14:editId="30B508A9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</w:t>
      </w:r>
      <w:r w:rsidRPr="004143CA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</w:t>
      </w:r>
      <w:r w:rsidRPr="004143CA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</w:t>
      </w:r>
      <w:r w:rsidRPr="004143CA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43CA">
        <w:rPr>
          <w:noProof/>
        </w:rPr>
        <w:t xml:space="preserve">     </w:t>
      </w:r>
      <w:r w:rsidRPr="004143CA">
        <w:rPr>
          <w:noProof/>
        </w:rPr>
        <w:drawing>
          <wp:inline distT="0" distB="0" distL="0" distR="0" wp14:anchorId="68678E78" wp14:editId="583E1FCC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4143CA" w:rsidSect="00EF5837">
      <w:headerReference w:type="default" r:id="rId29"/>
      <w:headerReference w:type="first" r:id="rId30"/>
      <w:pgSz w:w="12242" w:h="15842" w:code="1"/>
      <w:pgMar w:top="2410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F184F" w14:textId="77777777" w:rsidR="00D21310" w:rsidRDefault="00D21310">
      <w:r>
        <w:separator/>
      </w:r>
    </w:p>
  </w:endnote>
  <w:endnote w:type="continuationSeparator" w:id="0">
    <w:p w14:paraId="3F5EAE88" w14:textId="77777777" w:rsidR="00D21310" w:rsidRDefault="00D21310">
      <w:r>
        <w:continuationSeparator/>
      </w:r>
    </w:p>
  </w:endnote>
  <w:endnote w:type="continuationNotice" w:id="1">
    <w:p w14:paraId="5F60E7ED" w14:textId="77777777" w:rsidR="00D21310" w:rsidRDefault="00D213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6A83" w14:textId="77777777" w:rsidR="00D21310" w:rsidRDefault="00D21310">
      <w:r>
        <w:separator/>
      </w:r>
    </w:p>
  </w:footnote>
  <w:footnote w:type="continuationSeparator" w:id="0">
    <w:p w14:paraId="1D9B5A00" w14:textId="77777777" w:rsidR="00D21310" w:rsidRDefault="00D21310">
      <w:r>
        <w:continuationSeparator/>
      </w:r>
    </w:p>
  </w:footnote>
  <w:footnote w:type="continuationNotice" w:id="1">
    <w:p w14:paraId="699415A7" w14:textId="77777777" w:rsidR="00D21310" w:rsidRDefault="00D213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08C7424B" w:rsidR="00CB7A60" w:rsidRPr="00210261" w:rsidRDefault="00025203" w:rsidP="00587BEA">
    <w:pPr>
      <w:pStyle w:val="Encabezado"/>
      <w:jc w:val="right"/>
      <w:rPr>
        <w:rFonts w:ascii="Arial Black" w:hAnsi="Arial Black"/>
        <w:b/>
        <w:color w:val="FFFFFF" w:themeColor="background1"/>
      </w:rPr>
    </w:pPr>
    <w:r w:rsidRPr="00C24189">
      <w:rPr>
        <w:rFonts w:ascii="Arial Black" w:hAnsi="Arial Black"/>
        <w:noProof/>
        <w:color w:val="FFFFFF" w:themeColor="background1"/>
      </w:rPr>
      <w:drawing>
        <wp:anchor distT="0" distB="0" distL="114300" distR="114300" simplePos="0" relativeHeight="251658240" behindDoc="1" locked="0" layoutInCell="1" allowOverlap="1" wp14:anchorId="03A1D056" wp14:editId="1298C42C">
          <wp:simplePos x="0" y="0"/>
          <wp:positionH relativeFrom="page">
            <wp:posOffset>10795</wp:posOffset>
          </wp:positionH>
          <wp:positionV relativeFrom="paragraph">
            <wp:posOffset>-175590</wp:posOffset>
          </wp:positionV>
          <wp:extent cx="7760970" cy="1259840"/>
          <wp:effectExtent l="0" t="0" r="0" b="0"/>
          <wp:wrapNone/>
          <wp:docPr id="1029190644" name="Imagen 1" descr="Gráfico, Gráfico de embu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237036" name="Imagen 1" descr="Gráfico, Gráfico de embu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0970" cy="1259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55145" w:rsidRPr="00210261">
      <w:rPr>
        <w:rFonts w:ascii="Arial Black" w:hAnsi="Arial Black"/>
        <w:b/>
        <w:color w:val="FFFFFF" w:themeColor="background1"/>
      </w:rPr>
      <w:t>COMUNICADO DE PRENSA</w:t>
    </w:r>
    <w:r w:rsidR="005721CF" w:rsidRPr="00210261">
      <w:rPr>
        <w:rFonts w:ascii="Arial Black" w:hAnsi="Arial Black"/>
        <w:b/>
        <w:color w:val="FFFFFF" w:themeColor="background1"/>
      </w:rPr>
      <w:t xml:space="preserve"> </w:t>
    </w:r>
    <w:r w:rsidR="00494268">
      <w:rPr>
        <w:rFonts w:ascii="Arial Black" w:hAnsi="Arial Black"/>
        <w:b/>
        <w:color w:val="FFFFFF" w:themeColor="background1"/>
      </w:rPr>
      <w:t>35</w:t>
    </w:r>
    <w:r w:rsidR="005721CF" w:rsidRPr="00210261">
      <w:rPr>
        <w:rFonts w:ascii="Arial Black" w:hAnsi="Arial Black"/>
        <w:b/>
        <w:color w:val="FFFFFF" w:themeColor="background1"/>
      </w:rPr>
      <w:t>/2</w:t>
    </w:r>
    <w:r w:rsidR="00876B86">
      <w:rPr>
        <w:rFonts w:ascii="Arial Black" w:hAnsi="Arial Black"/>
        <w:b/>
        <w:color w:val="FFFFFF" w:themeColor="background1"/>
      </w:rPr>
      <w:t>6</w:t>
    </w:r>
  </w:p>
  <w:p w14:paraId="7E800C87" w14:textId="24F67241" w:rsidR="00C347D3" w:rsidRDefault="00025203" w:rsidP="00C347D3">
    <w:pPr>
      <w:pStyle w:val="Encabezado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drawing>
        <wp:anchor distT="0" distB="0" distL="114300" distR="114300" simplePos="0" relativeHeight="251658241" behindDoc="1" locked="0" layoutInCell="1" allowOverlap="1" wp14:anchorId="12170C5E" wp14:editId="2803EA88">
          <wp:simplePos x="0" y="0"/>
          <wp:positionH relativeFrom="column">
            <wp:posOffset>-4079</wp:posOffset>
          </wp:positionH>
          <wp:positionV relativeFrom="paragraph">
            <wp:posOffset>62920</wp:posOffset>
          </wp:positionV>
          <wp:extent cx="1590718" cy="309282"/>
          <wp:effectExtent l="0" t="0" r="0" b="0"/>
          <wp:wrapNone/>
          <wp:docPr id="1819255092" name="Imagen 277445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135143" name="Imagen 277445007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718" cy="3092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61687AE6" w14:textId="5C31C1A1" w:rsidR="00C347D3" w:rsidRDefault="00557E26" w:rsidP="004C0609">
    <w:pPr>
      <w:pStyle w:val="Encabezado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ESTADÍSTICAS SOBRE PERSONAS</w:t>
    </w:r>
  </w:p>
  <w:p w14:paraId="6BB43291" w14:textId="7BDE1394" w:rsidR="00557E26" w:rsidRDefault="00557E26" w:rsidP="004C0609">
    <w:pPr>
      <w:pStyle w:val="Encabezado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ADOLESCENTES EN CONFLICTO CON LA LEY</w:t>
    </w:r>
  </w:p>
  <w:p w14:paraId="4DE9A581" w14:textId="60578B63" w:rsidR="00D64259" w:rsidRPr="00DC4AEF" w:rsidRDefault="004C0609" w:rsidP="0094471B">
    <w:pPr>
      <w:pStyle w:val="Encabezado"/>
      <w:tabs>
        <w:tab w:val="left" w:pos="7328"/>
        <w:tab w:val="right" w:pos="9974"/>
      </w:tabs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ab/>
    </w:r>
    <w:r>
      <w:rPr>
        <w:b/>
        <w:bCs/>
        <w:noProof/>
        <w:color w:val="404040" w:themeColor="text1" w:themeTint="BF"/>
      </w:rPr>
      <w:tab/>
    </w:r>
    <w:r>
      <w:rPr>
        <w:b/>
        <w:bCs/>
        <w:noProof/>
        <w:color w:val="404040" w:themeColor="text1" w:themeTint="BF"/>
      </w:rPr>
      <w:tab/>
    </w:r>
    <w:r w:rsidR="00D64259" w:rsidRPr="00DC4AEF">
      <w:rPr>
        <w:b/>
        <w:bCs/>
        <w:noProof/>
        <w:color w:val="404040" w:themeColor="text1" w:themeTint="BF"/>
      </w:rPr>
      <w:t>(</w:t>
    </w:r>
    <w:r w:rsidRPr="004C0609">
      <w:rPr>
        <w:rFonts w:ascii="Arial Negrita" w:hAnsi="Arial Negrita"/>
        <w:b/>
        <w:bCs/>
        <w:noProof/>
        <w:color w:val="404040" w:themeColor="text1" w:themeTint="BF"/>
      </w:rPr>
      <w:t>EPACOL</w:t>
    </w:r>
    <w:r w:rsidR="00D64259" w:rsidRPr="00DC4AEF">
      <w:rPr>
        <w:b/>
        <w:bCs/>
        <w:noProof/>
        <w:color w:val="404040" w:themeColor="text1" w:themeTint="BF"/>
      </w:rPr>
      <w:t>)</w:t>
    </w:r>
    <w:r w:rsidR="002E6AA0">
      <w:rPr>
        <w:b/>
        <w:bCs/>
        <w:noProof/>
        <w:color w:val="404040" w:themeColor="text1" w:themeTint="BF"/>
      </w:rPr>
      <w:t xml:space="preserve"> 202</w:t>
    </w:r>
    <w:r w:rsidR="00787941">
      <w:rPr>
        <w:b/>
        <w:bCs/>
        <w:noProof/>
        <w:color w:val="404040" w:themeColor="text1" w:themeTint="BF"/>
      </w:rPr>
      <w:t>6</w:t>
    </w:r>
  </w:p>
  <w:p w14:paraId="0112E389" w14:textId="13781A8C" w:rsidR="00D64259" w:rsidRPr="00097C41" w:rsidRDefault="00793057" w:rsidP="00D64259">
    <w:pPr>
      <w:pStyle w:val="Encabezado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29</w:t>
    </w:r>
    <w:r w:rsidR="00D601DE">
      <w:rPr>
        <w:bCs/>
        <w:color w:val="404040" w:themeColor="text1" w:themeTint="BF"/>
      </w:rPr>
      <w:t xml:space="preserve"> de ju</w:t>
    </w:r>
    <w:r w:rsidR="00876B86">
      <w:rPr>
        <w:bCs/>
        <w:color w:val="404040" w:themeColor="text1" w:themeTint="BF"/>
      </w:rPr>
      <w:t>nio</w:t>
    </w:r>
    <w:r w:rsidR="00D601DE">
      <w:rPr>
        <w:bCs/>
        <w:color w:val="404040" w:themeColor="text1" w:themeTint="BF"/>
      </w:rPr>
      <w:t xml:space="preserve"> </w:t>
    </w:r>
    <w:r w:rsidR="005E74C5">
      <w:rPr>
        <w:bCs/>
        <w:color w:val="404040" w:themeColor="text1" w:themeTint="BF"/>
      </w:rPr>
      <w:t>de 202</w:t>
    </w:r>
    <w:r w:rsidR="00876B86">
      <w:rPr>
        <w:bCs/>
        <w:color w:val="404040" w:themeColor="text1" w:themeTint="BF"/>
      </w:rPr>
      <w:t>6</w:t>
    </w:r>
  </w:p>
  <w:p w14:paraId="345C698F" w14:textId="7A772B56" w:rsidR="002E1F1A" w:rsidRPr="00097C41" w:rsidRDefault="00D64259" w:rsidP="002E1F1A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E552CB">
      <w:rPr>
        <w:bCs/>
        <w:color w:val="404040" w:themeColor="text1" w:themeTint="BF"/>
      </w:rPr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AFCAD" w14:textId="5F207E04" w:rsidR="00CB7A60" w:rsidRPr="00097C41" w:rsidRDefault="00CB7A60" w:rsidP="00587BEA">
    <w:pPr>
      <w:pStyle w:val="Encabezado"/>
      <w:jc w:val="right"/>
      <w:rPr>
        <w:bCs/>
        <w:color w:val="404040" w:themeColor="text1" w:themeTint="B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139D11CC"/>
    <w:multiLevelType w:val="hybridMultilevel"/>
    <w:tmpl w:val="565A0C50"/>
    <w:lvl w:ilvl="0" w:tplc="17BE47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673F86"/>
    <w:multiLevelType w:val="hybridMultilevel"/>
    <w:tmpl w:val="55A63486"/>
    <w:lvl w:ilvl="0" w:tplc="080A0001">
      <w:start w:val="1"/>
      <w:numFmt w:val="bullet"/>
      <w:lvlText w:val=""/>
      <w:lvlJc w:val="left"/>
      <w:pPr>
        <w:ind w:left="12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28" w:hanging="360"/>
      </w:pPr>
      <w:rPr>
        <w:rFonts w:ascii="Wingdings" w:hAnsi="Wingdings" w:hint="default"/>
      </w:rPr>
    </w:lvl>
  </w:abstractNum>
  <w:abstractNum w:abstractNumId="3" w15:restartNumberingAfterBreak="0">
    <w:nsid w:val="24574EA0"/>
    <w:multiLevelType w:val="hybridMultilevel"/>
    <w:tmpl w:val="340041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C4F04"/>
    <w:multiLevelType w:val="hybridMultilevel"/>
    <w:tmpl w:val="02CC9EBE"/>
    <w:lvl w:ilvl="0" w:tplc="4D9E31AC">
      <w:start w:val="1"/>
      <w:numFmt w:val="upperRoman"/>
      <w:pStyle w:val="Estilo1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7253E5"/>
    <w:multiLevelType w:val="hybridMultilevel"/>
    <w:tmpl w:val="A4D4F090"/>
    <w:lvl w:ilvl="0" w:tplc="3510ECE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8207A7"/>
    <w:multiLevelType w:val="hybridMultilevel"/>
    <w:tmpl w:val="73AC130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F8724BB"/>
    <w:multiLevelType w:val="hybridMultilevel"/>
    <w:tmpl w:val="92DA6372"/>
    <w:lvl w:ilvl="0" w:tplc="4636180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9609578">
    <w:abstractNumId w:val="0"/>
  </w:num>
  <w:num w:numId="2" w16cid:durableId="1316909029">
    <w:abstractNumId w:val="6"/>
  </w:num>
  <w:num w:numId="3" w16cid:durableId="525994182">
    <w:abstractNumId w:val="4"/>
  </w:num>
  <w:num w:numId="4" w16cid:durableId="235211380">
    <w:abstractNumId w:val="7"/>
  </w:num>
  <w:num w:numId="5" w16cid:durableId="1617129588">
    <w:abstractNumId w:val="5"/>
  </w:num>
  <w:num w:numId="6" w16cid:durableId="822234011">
    <w:abstractNumId w:val="3"/>
  </w:num>
  <w:num w:numId="7" w16cid:durableId="1917473183">
    <w:abstractNumId w:val="1"/>
  </w:num>
  <w:num w:numId="8" w16cid:durableId="123365689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intFractionalCharacterWidth/>
  <w:embedSystemFonts/>
  <w:activeWritingStyle w:appName="MSWord" w:lang="es-MX" w:vendorID="64" w:dllVersion="0" w:nlCheck="1" w:checkStyle="0"/>
  <w:activeWritingStyle w:appName="MSWord" w:lang="es-ES_tradnl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55F"/>
    <w:rsid w:val="00000BEA"/>
    <w:rsid w:val="0000180F"/>
    <w:rsid w:val="00001898"/>
    <w:rsid w:val="00001ADC"/>
    <w:rsid w:val="00001FB3"/>
    <w:rsid w:val="00002466"/>
    <w:rsid w:val="00002605"/>
    <w:rsid w:val="00002665"/>
    <w:rsid w:val="0000278B"/>
    <w:rsid w:val="000027BD"/>
    <w:rsid w:val="00002B26"/>
    <w:rsid w:val="00003119"/>
    <w:rsid w:val="0000316E"/>
    <w:rsid w:val="000036A3"/>
    <w:rsid w:val="00003B70"/>
    <w:rsid w:val="00003BDE"/>
    <w:rsid w:val="00003C25"/>
    <w:rsid w:val="00003C68"/>
    <w:rsid w:val="000040B6"/>
    <w:rsid w:val="00004291"/>
    <w:rsid w:val="000042CB"/>
    <w:rsid w:val="0000458A"/>
    <w:rsid w:val="00004D58"/>
    <w:rsid w:val="000050C6"/>
    <w:rsid w:val="00005940"/>
    <w:rsid w:val="00005EB0"/>
    <w:rsid w:val="00006B5A"/>
    <w:rsid w:val="00006DE4"/>
    <w:rsid w:val="000071BF"/>
    <w:rsid w:val="000074E0"/>
    <w:rsid w:val="000076D4"/>
    <w:rsid w:val="000078B1"/>
    <w:rsid w:val="00007A1A"/>
    <w:rsid w:val="000100A6"/>
    <w:rsid w:val="00010A59"/>
    <w:rsid w:val="00010E45"/>
    <w:rsid w:val="000112A7"/>
    <w:rsid w:val="0001151F"/>
    <w:rsid w:val="00011840"/>
    <w:rsid w:val="00011AC0"/>
    <w:rsid w:val="00011B01"/>
    <w:rsid w:val="00011BD3"/>
    <w:rsid w:val="00011F4E"/>
    <w:rsid w:val="00012096"/>
    <w:rsid w:val="000121FA"/>
    <w:rsid w:val="00012278"/>
    <w:rsid w:val="00012485"/>
    <w:rsid w:val="000124DC"/>
    <w:rsid w:val="00012A27"/>
    <w:rsid w:val="00012E16"/>
    <w:rsid w:val="0001302A"/>
    <w:rsid w:val="000132A4"/>
    <w:rsid w:val="00013319"/>
    <w:rsid w:val="000134C4"/>
    <w:rsid w:val="00013BF2"/>
    <w:rsid w:val="00013E55"/>
    <w:rsid w:val="0001447E"/>
    <w:rsid w:val="000144BA"/>
    <w:rsid w:val="000144ED"/>
    <w:rsid w:val="0001465F"/>
    <w:rsid w:val="000147F0"/>
    <w:rsid w:val="00014BA2"/>
    <w:rsid w:val="00014FBD"/>
    <w:rsid w:val="00015137"/>
    <w:rsid w:val="0001516C"/>
    <w:rsid w:val="00015302"/>
    <w:rsid w:val="000159BA"/>
    <w:rsid w:val="00015A5A"/>
    <w:rsid w:val="00016590"/>
    <w:rsid w:val="0001671D"/>
    <w:rsid w:val="0001686F"/>
    <w:rsid w:val="00016B4E"/>
    <w:rsid w:val="00016CD6"/>
    <w:rsid w:val="00016D3A"/>
    <w:rsid w:val="00016E67"/>
    <w:rsid w:val="0001718D"/>
    <w:rsid w:val="000176AC"/>
    <w:rsid w:val="00017B51"/>
    <w:rsid w:val="00017DF3"/>
    <w:rsid w:val="00021432"/>
    <w:rsid w:val="00021492"/>
    <w:rsid w:val="000216A3"/>
    <w:rsid w:val="00021926"/>
    <w:rsid w:val="00022563"/>
    <w:rsid w:val="000227B6"/>
    <w:rsid w:val="000228C4"/>
    <w:rsid w:val="00022C2F"/>
    <w:rsid w:val="00022CA3"/>
    <w:rsid w:val="00025203"/>
    <w:rsid w:val="00025412"/>
    <w:rsid w:val="000260EE"/>
    <w:rsid w:val="00026698"/>
    <w:rsid w:val="0002696A"/>
    <w:rsid w:val="000269A0"/>
    <w:rsid w:val="00026B3C"/>
    <w:rsid w:val="00026B52"/>
    <w:rsid w:val="00026E2F"/>
    <w:rsid w:val="00026F8D"/>
    <w:rsid w:val="000274DB"/>
    <w:rsid w:val="000276F0"/>
    <w:rsid w:val="00027D1F"/>
    <w:rsid w:val="00027EBA"/>
    <w:rsid w:val="00027F47"/>
    <w:rsid w:val="00030278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47A"/>
    <w:rsid w:val="00034ABE"/>
    <w:rsid w:val="00034BC3"/>
    <w:rsid w:val="00034FD5"/>
    <w:rsid w:val="0003507F"/>
    <w:rsid w:val="000353F3"/>
    <w:rsid w:val="00035600"/>
    <w:rsid w:val="000357CC"/>
    <w:rsid w:val="00035B2D"/>
    <w:rsid w:val="00035DA7"/>
    <w:rsid w:val="00035E02"/>
    <w:rsid w:val="00036196"/>
    <w:rsid w:val="00036599"/>
    <w:rsid w:val="00036C11"/>
    <w:rsid w:val="00036D72"/>
    <w:rsid w:val="00037089"/>
    <w:rsid w:val="00037177"/>
    <w:rsid w:val="00037381"/>
    <w:rsid w:val="000375A9"/>
    <w:rsid w:val="00037C05"/>
    <w:rsid w:val="00037CC4"/>
    <w:rsid w:val="00037F47"/>
    <w:rsid w:val="0004066E"/>
    <w:rsid w:val="00040766"/>
    <w:rsid w:val="000408E1"/>
    <w:rsid w:val="00040F75"/>
    <w:rsid w:val="00041142"/>
    <w:rsid w:val="00041BF9"/>
    <w:rsid w:val="00041C7A"/>
    <w:rsid w:val="00041D3F"/>
    <w:rsid w:val="00041E29"/>
    <w:rsid w:val="00041FF7"/>
    <w:rsid w:val="0004225C"/>
    <w:rsid w:val="000422FD"/>
    <w:rsid w:val="00042A47"/>
    <w:rsid w:val="00042E89"/>
    <w:rsid w:val="00043535"/>
    <w:rsid w:val="00043A19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5BC"/>
    <w:rsid w:val="0004596A"/>
    <w:rsid w:val="00045A43"/>
    <w:rsid w:val="00045AF1"/>
    <w:rsid w:val="00045B16"/>
    <w:rsid w:val="00045B41"/>
    <w:rsid w:val="00045E9B"/>
    <w:rsid w:val="00046139"/>
    <w:rsid w:val="000465BF"/>
    <w:rsid w:val="000467F4"/>
    <w:rsid w:val="00046822"/>
    <w:rsid w:val="00046A63"/>
    <w:rsid w:val="00046AB6"/>
    <w:rsid w:val="00046BFB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088"/>
    <w:rsid w:val="00051C72"/>
    <w:rsid w:val="00051D1C"/>
    <w:rsid w:val="00051D9E"/>
    <w:rsid w:val="00052784"/>
    <w:rsid w:val="00052F04"/>
    <w:rsid w:val="00052F1E"/>
    <w:rsid w:val="0005356B"/>
    <w:rsid w:val="000535AC"/>
    <w:rsid w:val="000536D2"/>
    <w:rsid w:val="00053B2C"/>
    <w:rsid w:val="00053D27"/>
    <w:rsid w:val="00053EB7"/>
    <w:rsid w:val="00053FEE"/>
    <w:rsid w:val="00054211"/>
    <w:rsid w:val="00054A4F"/>
    <w:rsid w:val="00054BE5"/>
    <w:rsid w:val="00055047"/>
    <w:rsid w:val="00055B54"/>
    <w:rsid w:val="00056182"/>
    <w:rsid w:val="000564C7"/>
    <w:rsid w:val="0005680F"/>
    <w:rsid w:val="00056F51"/>
    <w:rsid w:val="00056FE7"/>
    <w:rsid w:val="000571F5"/>
    <w:rsid w:val="000573F5"/>
    <w:rsid w:val="00057408"/>
    <w:rsid w:val="00057538"/>
    <w:rsid w:val="00057A6C"/>
    <w:rsid w:val="00057F37"/>
    <w:rsid w:val="000602B0"/>
    <w:rsid w:val="000603C8"/>
    <w:rsid w:val="0006045B"/>
    <w:rsid w:val="0006052D"/>
    <w:rsid w:val="0006056C"/>
    <w:rsid w:val="000606F7"/>
    <w:rsid w:val="0006163B"/>
    <w:rsid w:val="0006228A"/>
    <w:rsid w:val="00063604"/>
    <w:rsid w:val="00063614"/>
    <w:rsid w:val="00063838"/>
    <w:rsid w:val="000639F3"/>
    <w:rsid w:val="00063F17"/>
    <w:rsid w:val="0006433F"/>
    <w:rsid w:val="000646BA"/>
    <w:rsid w:val="00064B18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EC3"/>
    <w:rsid w:val="00066F41"/>
    <w:rsid w:val="00067112"/>
    <w:rsid w:val="0006782D"/>
    <w:rsid w:val="00067FCA"/>
    <w:rsid w:val="0007012A"/>
    <w:rsid w:val="0007017F"/>
    <w:rsid w:val="00070431"/>
    <w:rsid w:val="00070669"/>
    <w:rsid w:val="000707AF"/>
    <w:rsid w:val="000707FF"/>
    <w:rsid w:val="00070864"/>
    <w:rsid w:val="00070C1F"/>
    <w:rsid w:val="00070CC5"/>
    <w:rsid w:val="0007145A"/>
    <w:rsid w:val="00071715"/>
    <w:rsid w:val="00071F0D"/>
    <w:rsid w:val="00071F33"/>
    <w:rsid w:val="000725AC"/>
    <w:rsid w:val="00072B18"/>
    <w:rsid w:val="000730F3"/>
    <w:rsid w:val="00073491"/>
    <w:rsid w:val="00073818"/>
    <w:rsid w:val="000739D2"/>
    <w:rsid w:val="00073E58"/>
    <w:rsid w:val="00073EF4"/>
    <w:rsid w:val="00074573"/>
    <w:rsid w:val="000748B1"/>
    <w:rsid w:val="000749C2"/>
    <w:rsid w:val="000753EC"/>
    <w:rsid w:val="0007567F"/>
    <w:rsid w:val="000759EA"/>
    <w:rsid w:val="00075B3A"/>
    <w:rsid w:val="00075D7B"/>
    <w:rsid w:val="00075DEC"/>
    <w:rsid w:val="00075F80"/>
    <w:rsid w:val="0007606C"/>
    <w:rsid w:val="00076234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1F82"/>
    <w:rsid w:val="00082260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532"/>
    <w:rsid w:val="00084687"/>
    <w:rsid w:val="00084A57"/>
    <w:rsid w:val="00084B97"/>
    <w:rsid w:val="00084BED"/>
    <w:rsid w:val="00084EDB"/>
    <w:rsid w:val="00084FF2"/>
    <w:rsid w:val="000850FA"/>
    <w:rsid w:val="0008524D"/>
    <w:rsid w:val="00085453"/>
    <w:rsid w:val="000856E9"/>
    <w:rsid w:val="00085778"/>
    <w:rsid w:val="000857E4"/>
    <w:rsid w:val="00085CF4"/>
    <w:rsid w:val="00085F5E"/>
    <w:rsid w:val="00086295"/>
    <w:rsid w:val="0008696B"/>
    <w:rsid w:val="00086EDE"/>
    <w:rsid w:val="0008756B"/>
    <w:rsid w:val="00087AF3"/>
    <w:rsid w:val="00087CFE"/>
    <w:rsid w:val="00087DB7"/>
    <w:rsid w:val="0009025D"/>
    <w:rsid w:val="00090493"/>
    <w:rsid w:val="00090B52"/>
    <w:rsid w:val="00090B9C"/>
    <w:rsid w:val="00090C83"/>
    <w:rsid w:val="00090D7B"/>
    <w:rsid w:val="00091474"/>
    <w:rsid w:val="000915F7"/>
    <w:rsid w:val="00091D7A"/>
    <w:rsid w:val="00091EEF"/>
    <w:rsid w:val="0009213B"/>
    <w:rsid w:val="00092764"/>
    <w:rsid w:val="0009292F"/>
    <w:rsid w:val="00092C02"/>
    <w:rsid w:val="00092F4C"/>
    <w:rsid w:val="00092FBB"/>
    <w:rsid w:val="00093338"/>
    <w:rsid w:val="000939F8"/>
    <w:rsid w:val="00093F70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07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A93"/>
    <w:rsid w:val="000A0CE9"/>
    <w:rsid w:val="000A0EBC"/>
    <w:rsid w:val="000A0EF3"/>
    <w:rsid w:val="000A1ADB"/>
    <w:rsid w:val="000A1F9D"/>
    <w:rsid w:val="000A21D6"/>
    <w:rsid w:val="000A23D2"/>
    <w:rsid w:val="000A260D"/>
    <w:rsid w:val="000A2B4A"/>
    <w:rsid w:val="000A2F4F"/>
    <w:rsid w:val="000A2F61"/>
    <w:rsid w:val="000A31EF"/>
    <w:rsid w:val="000A3354"/>
    <w:rsid w:val="000A3733"/>
    <w:rsid w:val="000A4043"/>
    <w:rsid w:val="000A4156"/>
    <w:rsid w:val="000A43B0"/>
    <w:rsid w:val="000A45F0"/>
    <w:rsid w:val="000A4D4C"/>
    <w:rsid w:val="000A4D55"/>
    <w:rsid w:val="000A4FEA"/>
    <w:rsid w:val="000A53E6"/>
    <w:rsid w:val="000A54ED"/>
    <w:rsid w:val="000A5588"/>
    <w:rsid w:val="000A5727"/>
    <w:rsid w:val="000A574B"/>
    <w:rsid w:val="000A5B04"/>
    <w:rsid w:val="000A5E2A"/>
    <w:rsid w:val="000A5EA7"/>
    <w:rsid w:val="000A63B7"/>
    <w:rsid w:val="000A6416"/>
    <w:rsid w:val="000A643B"/>
    <w:rsid w:val="000A682B"/>
    <w:rsid w:val="000A707A"/>
    <w:rsid w:val="000A718B"/>
    <w:rsid w:val="000A7664"/>
    <w:rsid w:val="000A78BA"/>
    <w:rsid w:val="000A7BB9"/>
    <w:rsid w:val="000B0710"/>
    <w:rsid w:val="000B0E46"/>
    <w:rsid w:val="000B1790"/>
    <w:rsid w:val="000B1AE3"/>
    <w:rsid w:val="000B1C11"/>
    <w:rsid w:val="000B1D13"/>
    <w:rsid w:val="000B1D9D"/>
    <w:rsid w:val="000B29B8"/>
    <w:rsid w:val="000B2A27"/>
    <w:rsid w:val="000B380F"/>
    <w:rsid w:val="000B4292"/>
    <w:rsid w:val="000B4689"/>
    <w:rsid w:val="000B46AD"/>
    <w:rsid w:val="000B4A42"/>
    <w:rsid w:val="000B4A6A"/>
    <w:rsid w:val="000B50A1"/>
    <w:rsid w:val="000B50FB"/>
    <w:rsid w:val="000B515D"/>
    <w:rsid w:val="000B5A74"/>
    <w:rsid w:val="000B5C4E"/>
    <w:rsid w:val="000B5FA3"/>
    <w:rsid w:val="000B6306"/>
    <w:rsid w:val="000B6AF6"/>
    <w:rsid w:val="000B7046"/>
    <w:rsid w:val="000B7E2A"/>
    <w:rsid w:val="000B7F7D"/>
    <w:rsid w:val="000B7FF2"/>
    <w:rsid w:val="000C006A"/>
    <w:rsid w:val="000C00B7"/>
    <w:rsid w:val="000C1051"/>
    <w:rsid w:val="000C1AEB"/>
    <w:rsid w:val="000C1B21"/>
    <w:rsid w:val="000C1F04"/>
    <w:rsid w:val="000C2892"/>
    <w:rsid w:val="000C2B3C"/>
    <w:rsid w:val="000C2B94"/>
    <w:rsid w:val="000C2D4D"/>
    <w:rsid w:val="000C2FB7"/>
    <w:rsid w:val="000C305A"/>
    <w:rsid w:val="000C30D7"/>
    <w:rsid w:val="000C3105"/>
    <w:rsid w:val="000C3229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B8E"/>
    <w:rsid w:val="000C5D0E"/>
    <w:rsid w:val="000C5E71"/>
    <w:rsid w:val="000C6081"/>
    <w:rsid w:val="000C60C9"/>
    <w:rsid w:val="000C6484"/>
    <w:rsid w:val="000C6A4A"/>
    <w:rsid w:val="000C6AFD"/>
    <w:rsid w:val="000C702C"/>
    <w:rsid w:val="000D0631"/>
    <w:rsid w:val="000D06FA"/>
    <w:rsid w:val="000D0B60"/>
    <w:rsid w:val="000D0DDA"/>
    <w:rsid w:val="000D0ED5"/>
    <w:rsid w:val="000D10F5"/>
    <w:rsid w:val="000D113E"/>
    <w:rsid w:val="000D1169"/>
    <w:rsid w:val="000D15C5"/>
    <w:rsid w:val="000D1687"/>
    <w:rsid w:val="000D17DA"/>
    <w:rsid w:val="000D1DAF"/>
    <w:rsid w:val="000D2277"/>
    <w:rsid w:val="000D28A5"/>
    <w:rsid w:val="000D31C1"/>
    <w:rsid w:val="000D34E6"/>
    <w:rsid w:val="000D359A"/>
    <w:rsid w:val="000D36B2"/>
    <w:rsid w:val="000D36BF"/>
    <w:rsid w:val="000D39C6"/>
    <w:rsid w:val="000D39FD"/>
    <w:rsid w:val="000D3E10"/>
    <w:rsid w:val="000D459A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504"/>
    <w:rsid w:val="000D5EDB"/>
    <w:rsid w:val="000D69D6"/>
    <w:rsid w:val="000D6C0F"/>
    <w:rsid w:val="000D6F1E"/>
    <w:rsid w:val="000D7A95"/>
    <w:rsid w:val="000D7BBD"/>
    <w:rsid w:val="000D7D06"/>
    <w:rsid w:val="000E039A"/>
    <w:rsid w:val="000E03C0"/>
    <w:rsid w:val="000E0654"/>
    <w:rsid w:val="000E0C2F"/>
    <w:rsid w:val="000E0C80"/>
    <w:rsid w:val="000E13AF"/>
    <w:rsid w:val="000E14AF"/>
    <w:rsid w:val="000E19B3"/>
    <w:rsid w:val="000E1CA2"/>
    <w:rsid w:val="000E28E2"/>
    <w:rsid w:val="000E2970"/>
    <w:rsid w:val="000E2B40"/>
    <w:rsid w:val="000E2B93"/>
    <w:rsid w:val="000E35A3"/>
    <w:rsid w:val="000E369A"/>
    <w:rsid w:val="000E3CC1"/>
    <w:rsid w:val="000E46A4"/>
    <w:rsid w:val="000E49B2"/>
    <w:rsid w:val="000E5188"/>
    <w:rsid w:val="000E5331"/>
    <w:rsid w:val="000E535E"/>
    <w:rsid w:val="000E53F5"/>
    <w:rsid w:val="000E5526"/>
    <w:rsid w:val="000E59FC"/>
    <w:rsid w:val="000E5A5A"/>
    <w:rsid w:val="000E5D6B"/>
    <w:rsid w:val="000E5FE0"/>
    <w:rsid w:val="000E6244"/>
    <w:rsid w:val="000E62DF"/>
    <w:rsid w:val="000E6D5D"/>
    <w:rsid w:val="000E7168"/>
    <w:rsid w:val="000F04CC"/>
    <w:rsid w:val="000F05D5"/>
    <w:rsid w:val="000F0BA5"/>
    <w:rsid w:val="000F1DEB"/>
    <w:rsid w:val="000F1F7A"/>
    <w:rsid w:val="000F202E"/>
    <w:rsid w:val="000F2BBA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0B"/>
    <w:rsid w:val="000F4FA7"/>
    <w:rsid w:val="000F50B5"/>
    <w:rsid w:val="000F52D1"/>
    <w:rsid w:val="000F536A"/>
    <w:rsid w:val="000F541D"/>
    <w:rsid w:val="000F5AD1"/>
    <w:rsid w:val="000F5C8B"/>
    <w:rsid w:val="000F5CBD"/>
    <w:rsid w:val="000F64D7"/>
    <w:rsid w:val="000F69FA"/>
    <w:rsid w:val="000F7577"/>
    <w:rsid w:val="000F7974"/>
    <w:rsid w:val="000F7BE0"/>
    <w:rsid w:val="000F7ECD"/>
    <w:rsid w:val="000F7F0E"/>
    <w:rsid w:val="000F7F38"/>
    <w:rsid w:val="000F7FB5"/>
    <w:rsid w:val="00100317"/>
    <w:rsid w:val="001004C1"/>
    <w:rsid w:val="001004EE"/>
    <w:rsid w:val="00100CAF"/>
    <w:rsid w:val="001011EC"/>
    <w:rsid w:val="001017C1"/>
    <w:rsid w:val="00101902"/>
    <w:rsid w:val="00101A86"/>
    <w:rsid w:val="00101E92"/>
    <w:rsid w:val="00101F40"/>
    <w:rsid w:val="00102298"/>
    <w:rsid w:val="00102C79"/>
    <w:rsid w:val="00102EC2"/>
    <w:rsid w:val="00103847"/>
    <w:rsid w:val="00103913"/>
    <w:rsid w:val="00104EE3"/>
    <w:rsid w:val="00105234"/>
    <w:rsid w:val="00105316"/>
    <w:rsid w:val="001057E1"/>
    <w:rsid w:val="00105B9E"/>
    <w:rsid w:val="00105E16"/>
    <w:rsid w:val="00105E2B"/>
    <w:rsid w:val="0010619C"/>
    <w:rsid w:val="0010664D"/>
    <w:rsid w:val="00106A20"/>
    <w:rsid w:val="00106D16"/>
    <w:rsid w:val="00106F7B"/>
    <w:rsid w:val="00107339"/>
    <w:rsid w:val="00107B62"/>
    <w:rsid w:val="00110510"/>
    <w:rsid w:val="0011076D"/>
    <w:rsid w:val="00110941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0A3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5123"/>
    <w:rsid w:val="001154E8"/>
    <w:rsid w:val="00115893"/>
    <w:rsid w:val="00115A20"/>
    <w:rsid w:val="00115ABD"/>
    <w:rsid w:val="00115CFB"/>
    <w:rsid w:val="00115F66"/>
    <w:rsid w:val="00116647"/>
    <w:rsid w:val="0011664F"/>
    <w:rsid w:val="00116A85"/>
    <w:rsid w:val="00116CA9"/>
    <w:rsid w:val="00116E2E"/>
    <w:rsid w:val="00116F84"/>
    <w:rsid w:val="00117BB9"/>
    <w:rsid w:val="00117D38"/>
    <w:rsid w:val="00117D7A"/>
    <w:rsid w:val="00120112"/>
    <w:rsid w:val="001201B0"/>
    <w:rsid w:val="00120240"/>
    <w:rsid w:val="0012065E"/>
    <w:rsid w:val="00120C4A"/>
    <w:rsid w:val="00120D9F"/>
    <w:rsid w:val="00120EA1"/>
    <w:rsid w:val="00121789"/>
    <w:rsid w:val="0012181E"/>
    <w:rsid w:val="00121E86"/>
    <w:rsid w:val="00122048"/>
    <w:rsid w:val="001228A0"/>
    <w:rsid w:val="00122B7D"/>
    <w:rsid w:val="00122DEA"/>
    <w:rsid w:val="0012317D"/>
    <w:rsid w:val="00123832"/>
    <w:rsid w:val="00123C48"/>
    <w:rsid w:val="00123E8D"/>
    <w:rsid w:val="00123EFF"/>
    <w:rsid w:val="00123F25"/>
    <w:rsid w:val="001241F7"/>
    <w:rsid w:val="00124AE5"/>
    <w:rsid w:val="00124D1A"/>
    <w:rsid w:val="001251AF"/>
    <w:rsid w:val="0012554D"/>
    <w:rsid w:val="00125654"/>
    <w:rsid w:val="00125819"/>
    <w:rsid w:val="00125A16"/>
    <w:rsid w:val="00125D0D"/>
    <w:rsid w:val="00125D9D"/>
    <w:rsid w:val="00125DC1"/>
    <w:rsid w:val="001263E8"/>
    <w:rsid w:val="001264CE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CE6"/>
    <w:rsid w:val="00134904"/>
    <w:rsid w:val="001349AB"/>
    <w:rsid w:val="00134D2C"/>
    <w:rsid w:val="00134F4E"/>
    <w:rsid w:val="00134FB0"/>
    <w:rsid w:val="001350AC"/>
    <w:rsid w:val="001352EC"/>
    <w:rsid w:val="0013543B"/>
    <w:rsid w:val="00135532"/>
    <w:rsid w:val="00135A2E"/>
    <w:rsid w:val="00135E0B"/>
    <w:rsid w:val="00135ED1"/>
    <w:rsid w:val="001361A8"/>
    <w:rsid w:val="001362EC"/>
    <w:rsid w:val="001365A5"/>
    <w:rsid w:val="001367D1"/>
    <w:rsid w:val="001368CC"/>
    <w:rsid w:val="00136AB1"/>
    <w:rsid w:val="00136B08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18E"/>
    <w:rsid w:val="00142241"/>
    <w:rsid w:val="00142677"/>
    <w:rsid w:val="00142E09"/>
    <w:rsid w:val="00143280"/>
    <w:rsid w:val="0014377B"/>
    <w:rsid w:val="00143A9E"/>
    <w:rsid w:val="00143D3A"/>
    <w:rsid w:val="00144D09"/>
    <w:rsid w:val="00144E78"/>
    <w:rsid w:val="00145808"/>
    <w:rsid w:val="00145D4A"/>
    <w:rsid w:val="00145F65"/>
    <w:rsid w:val="001460E0"/>
    <w:rsid w:val="0014647C"/>
    <w:rsid w:val="00146902"/>
    <w:rsid w:val="00146DFA"/>
    <w:rsid w:val="00146FBC"/>
    <w:rsid w:val="00147546"/>
    <w:rsid w:val="001475D0"/>
    <w:rsid w:val="00147B68"/>
    <w:rsid w:val="00147BB3"/>
    <w:rsid w:val="0015018D"/>
    <w:rsid w:val="00150228"/>
    <w:rsid w:val="001502AE"/>
    <w:rsid w:val="001502C3"/>
    <w:rsid w:val="001504E8"/>
    <w:rsid w:val="00150536"/>
    <w:rsid w:val="00150A05"/>
    <w:rsid w:val="00151638"/>
    <w:rsid w:val="001516F4"/>
    <w:rsid w:val="00151ADE"/>
    <w:rsid w:val="00152CF4"/>
    <w:rsid w:val="00152D63"/>
    <w:rsid w:val="00152DCD"/>
    <w:rsid w:val="001533B2"/>
    <w:rsid w:val="0015341F"/>
    <w:rsid w:val="001534CA"/>
    <w:rsid w:val="0015369A"/>
    <w:rsid w:val="0015386A"/>
    <w:rsid w:val="00153E85"/>
    <w:rsid w:val="001540F9"/>
    <w:rsid w:val="00154470"/>
    <w:rsid w:val="00154E90"/>
    <w:rsid w:val="001553D8"/>
    <w:rsid w:val="001557A9"/>
    <w:rsid w:val="00155878"/>
    <w:rsid w:val="0015599D"/>
    <w:rsid w:val="00155A36"/>
    <w:rsid w:val="0015642E"/>
    <w:rsid w:val="001569A5"/>
    <w:rsid w:val="001572AC"/>
    <w:rsid w:val="001573F1"/>
    <w:rsid w:val="0015755C"/>
    <w:rsid w:val="00157D0C"/>
    <w:rsid w:val="001600C9"/>
    <w:rsid w:val="00160308"/>
    <w:rsid w:val="001604E1"/>
    <w:rsid w:val="0016052B"/>
    <w:rsid w:val="001606B9"/>
    <w:rsid w:val="00160730"/>
    <w:rsid w:val="00160957"/>
    <w:rsid w:val="00160B56"/>
    <w:rsid w:val="0016159C"/>
    <w:rsid w:val="00161833"/>
    <w:rsid w:val="00161A42"/>
    <w:rsid w:val="00161AF9"/>
    <w:rsid w:val="00161E62"/>
    <w:rsid w:val="00161F05"/>
    <w:rsid w:val="00162572"/>
    <w:rsid w:val="00162797"/>
    <w:rsid w:val="00162A20"/>
    <w:rsid w:val="00162C49"/>
    <w:rsid w:val="00162D02"/>
    <w:rsid w:val="00163025"/>
    <w:rsid w:val="0016321E"/>
    <w:rsid w:val="00163343"/>
    <w:rsid w:val="0016370B"/>
    <w:rsid w:val="00163B5B"/>
    <w:rsid w:val="00163DF6"/>
    <w:rsid w:val="00164860"/>
    <w:rsid w:val="0016487E"/>
    <w:rsid w:val="00164CD1"/>
    <w:rsid w:val="00165014"/>
    <w:rsid w:val="00165543"/>
    <w:rsid w:val="001655BD"/>
    <w:rsid w:val="00165810"/>
    <w:rsid w:val="00165A24"/>
    <w:rsid w:val="00165E36"/>
    <w:rsid w:val="0016614B"/>
    <w:rsid w:val="001665FD"/>
    <w:rsid w:val="00166662"/>
    <w:rsid w:val="0016686D"/>
    <w:rsid w:val="00166D6D"/>
    <w:rsid w:val="00167104"/>
    <w:rsid w:val="001675D0"/>
    <w:rsid w:val="00167A72"/>
    <w:rsid w:val="0017080F"/>
    <w:rsid w:val="001708B5"/>
    <w:rsid w:val="00170972"/>
    <w:rsid w:val="00170BD4"/>
    <w:rsid w:val="001711E3"/>
    <w:rsid w:val="0017121E"/>
    <w:rsid w:val="00171F14"/>
    <w:rsid w:val="00171F36"/>
    <w:rsid w:val="00172464"/>
    <w:rsid w:val="00172600"/>
    <w:rsid w:val="00172614"/>
    <w:rsid w:val="0017265A"/>
    <w:rsid w:val="00172672"/>
    <w:rsid w:val="00172AA4"/>
    <w:rsid w:val="0017308E"/>
    <w:rsid w:val="00173309"/>
    <w:rsid w:val="001734C0"/>
    <w:rsid w:val="0017357E"/>
    <w:rsid w:val="001735A8"/>
    <w:rsid w:val="00173881"/>
    <w:rsid w:val="001740E5"/>
    <w:rsid w:val="001741BB"/>
    <w:rsid w:val="001741F4"/>
    <w:rsid w:val="00174587"/>
    <w:rsid w:val="0017474C"/>
    <w:rsid w:val="00174783"/>
    <w:rsid w:val="001748FD"/>
    <w:rsid w:val="00174BE0"/>
    <w:rsid w:val="00174D7E"/>
    <w:rsid w:val="001758FA"/>
    <w:rsid w:val="00175B27"/>
    <w:rsid w:val="00175CF4"/>
    <w:rsid w:val="00175EC5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8B2"/>
    <w:rsid w:val="00177F98"/>
    <w:rsid w:val="00180886"/>
    <w:rsid w:val="00180887"/>
    <w:rsid w:val="0018088F"/>
    <w:rsid w:val="00180A83"/>
    <w:rsid w:val="00180D65"/>
    <w:rsid w:val="001813AB"/>
    <w:rsid w:val="0018150C"/>
    <w:rsid w:val="001819C6"/>
    <w:rsid w:val="00181B78"/>
    <w:rsid w:val="00181F96"/>
    <w:rsid w:val="0018211C"/>
    <w:rsid w:val="001821F8"/>
    <w:rsid w:val="0018246A"/>
    <w:rsid w:val="00182B13"/>
    <w:rsid w:val="00182CBE"/>
    <w:rsid w:val="00182EBE"/>
    <w:rsid w:val="001831B3"/>
    <w:rsid w:val="00183335"/>
    <w:rsid w:val="0018334A"/>
    <w:rsid w:val="00183717"/>
    <w:rsid w:val="0018396A"/>
    <w:rsid w:val="001843F8"/>
    <w:rsid w:val="001845FA"/>
    <w:rsid w:val="00184EBD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D9B"/>
    <w:rsid w:val="00187FD1"/>
    <w:rsid w:val="00190180"/>
    <w:rsid w:val="00190554"/>
    <w:rsid w:val="001908C1"/>
    <w:rsid w:val="00190A43"/>
    <w:rsid w:val="00190D0B"/>
    <w:rsid w:val="001912FB"/>
    <w:rsid w:val="00191608"/>
    <w:rsid w:val="00191664"/>
    <w:rsid w:val="00192065"/>
    <w:rsid w:val="00192130"/>
    <w:rsid w:val="00192C65"/>
    <w:rsid w:val="0019363B"/>
    <w:rsid w:val="00194085"/>
    <w:rsid w:val="001941AA"/>
    <w:rsid w:val="00194F73"/>
    <w:rsid w:val="001951D5"/>
    <w:rsid w:val="00195BCB"/>
    <w:rsid w:val="00195EC2"/>
    <w:rsid w:val="00195F99"/>
    <w:rsid w:val="001965B6"/>
    <w:rsid w:val="00196865"/>
    <w:rsid w:val="00196BF1"/>
    <w:rsid w:val="00197041"/>
    <w:rsid w:val="001A016C"/>
    <w:rsid w:val="001A0422"/>
    <w:rsid w:val="001A0BEE"/>
    <w:rsid w:val="001A102F"/>
    <w:rsid w:val="001A121C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1"/>
    <w:rsid w:val="001A4EF7"/>
    <w:rsid w:val="001A4F6E"/>
    <w:rsid w:val="001A4F90"/>
    <w:rsid w:val="001A56A0"/>
    <w:rsid w:val="001A5A21"/>
    <w:rsid w:val="001A5A62"/>
    <w:rsid w:val="001A5ABD"/>
    <w:rsid w:val="001A5CE0"/>
    <w:rsid w:val="001A5CF7"/>
    <w:rsid w:val="001A5D10"/>
    <w:rsid w:val="001A60E2"/>
    <w:rsid w:val="001A61F0"/>
    <w:rsid w:val="001A69F0"/>
    <w:rsid w:val="001A6E66"/>
    <w:rsid w:val="001A7062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BAD"/>
    <w:rsid w:val="001B109A"/>
    <w:rsid w:val="001B1120"/>
    <w:rsid w:val="001B121A"/>
    <w:rsid w:val="001B12BB"/>
    <w:rsid w:val="001B15E2"/>
    <w:rsid w:val="001B163A"/>
    <w:rsid w:val="001B22AA"/>
    <w:rsid w:val="001B253D"/>
    <w:rsid w:val="001B277C"/>
    <w:rsid w:val="001B277F"/>
    <w:rsid w:val="001B2C6A"/>
    <w:rsid w:val="001B2F19"/>
    <w:rsid w:val="001B34FD"/>
    <w:rsid w:val="001B35B2"/>
    <w:rsid w:val="001B35ED"/>
    <w:rsid w:val="001B369D"/>
    <w:rsid w:val="001B4355"/>
    <w:rsid w:val="001B450E"/>
    <w:rsid w:val="001B46DB"/>
    <w:rsid w:val="001B49A0"/>
    <w:rsid w:val="001B4B54"/>
    <w:rsid w:val="001B4F75"/>
    <w:rsid w:val="001B517A"/>
    <w:rsid w:val="001B51E5"/>
    <w:rsid w:val="001B57D2"/>
    <w:rsid w:val="001B5DD7"/>
    <w:rsid w:val="001B5DDB"/>
    <w:rsid w:val="001B62D3"/>
    <w:rsid w:val="001B6583"/>
    <w:rsid w:val="001B6640"/>
    <w:rsid w:val="001B6A71"/>
    <w:rsid w:val="001B7087"/>
    <w:rsid w:val="001B74F4"/>
    <w:rsid w:val="001B75DC"/>
    <w:rsid w:val="001B7B83"/>
    <w:rsid w:val="001C0136"/>
    <w:rsid w:val="001C0243"/>
    <w:rsid w:val="001C0A10"/>
    <w:rsid w:val="001C0A6E"/>
    <w:rsid w:val="001C0AD1"/>
    <w:rsid w:val="001C0BCC"/>
    <w:rsid w:val="001C0C8C"/>
    <w:rsid w:val="001C117D"/>
    <w:rsid w:val="001C120F"/>
    <w:rsid w:val="001C151F"/>
    <w:rsid w:val="001C1612"/>
    <w:rsid w:val="001C1F9C"/>
    <w:rsid w:val="001C226A"/>
    <w:rsid w:val="001C236E"/>
    <w:rsid w:val="001C29E7"/>
    <w:rsid w:val="001C2D31"/>
    <w:rsid w:val="001C3119"/>
    <w:rsid w:val="001C32C6"/>
    <w:rsid w:val="001C3E2D"/>
    <w:rsid w:val="001C41A9"/>
    <w:rsid w:val="001C48C7"/>
    <w:rsid w:val="001C4A9E"/>
    <w:rsid w:val="001C57D9"/>
    <w:rsid w:val="001C5F84"/>
    <w:rsid w:val="001C674A"/>
    <w:rsid w:val="001C6CAB"/>
    <w:rsid w:val="001C6CC1"/>
    <w:rsid w:val="001C6EDD"/>
    <w:rsid w:val="001C7130"/>
    <w:rsid w:val="001C72FC"/>
    <w:rsid w:val="001C7B74"/>
    <w:rsid w:val="001C7BA4"/>
    <w:rsid w:val="001C7E70"/>
    <w:rsid w:val="001C7FD4"/>
    <w:rsid w:val="001D0068"/>
    <w:rsid w:val="001D01C6"/>
    <w:rsid w:val="001D092F"/>
    <w:rsid w:val="001D0EB3"/>
    <w:rsid w:val="001D1AEF"/>
    <w:rsid w:val="001D244E"/>
    <w:rsid w:val="001D24F1"/>
    <w:rsid w:val="001D286C"/>
    <w:rsid w:val="001D3031"/>
    <w:rsid w:val="001D33B8"/>
    <w:rsid w:val="001D3673"/>
    <w:rsid w:val="001D3897"/>
    <w:rsid w:val="001D3AD1"/>
    <w:rsid w:val="001D45D2"/>
    <w:rsid w:val="001D478B"/>
    <w:rsid w:val="001D4816"/>
    <w:rsid w:val="001D4970"/>
    <w:rsid w:val="001D4B0D"/>
    <w:rsid w:val="001D562C"/>
    <w:rsid w:val="001D5EF9"/>
    <w:rsid w:val="001D5F02"/>
    <w:rsid w:val="001D6178"/>
    <w:rsid w:val="001D6186"/>
    <w:rsid w:val="001D62AF"/>
    <w:rsid w:val="001D62CE"/>
    <w:rsid w:val="001D637E"/>
    <w:rsid w:val="001D6652"/>
    <w:rsid w:val="001D68B0"/>
    <w:rsid w:val="001D69E5"/>
    <w:rsid w:val="001D6B3D"/>
    <w:rsid w:val="001D6ED5"/>
    <w:rsid w:val="001D7104"/>
    <w:rsid w:val="001D7DA6"/>
    <w:rsid w:val="001E00CD"/>
    <w:rsid w:val="001E0360"/>
    <w:rsid w:val="001E075F"/>
    <w:rsid w:val="001E07E8"/>
    <w:rsid w:val="001E0933"/>
    <w:rsid w:val="001E0E13"/>
    <w:rsid w:val="001E14CB"/>
    <w:rsid w:val="001E14E8"/>
    <w:rsid w:val="001E1627"/>
    <w:rsid w:val="001E18BD"/>
    <w:rsid w:val="001E19FC"/>
    <w:rsid w:val="001E1A7C"/>
    <w:rsid w:val="001E1DBA"/>
    <w:rsid w:val="001E1EF2"/>
    <w:rsid w:val="001E290B"/>
    <w:rsid w:val="001E29FD"/>
    <w:rsid w:val="001E385F"/>
    <w:rsid w:val="001E39E4"/>
    <w:rsid w:val="001E3C10"/>
    <w:rsid w:val="001E45E7"/>
    <w:rsid w:val="001E490C"/>
    <w:rsid w:val="001E4B87"/>
    <w:rsid w:val="001E4C68"/>
    <w:rsid w:val="001E50FD"/>
    <w:rsid w:val="001E5161"/>
    <w:rsid w:val="001E52BD"/>
    <w:rsid w:val="001E5310"/>
    <w:rsid w:val="001E5920"/>
    <w:rsid w:val="001E59DC"/>
    <w:rsid w:val="001E5DD7"/>
    <w:rsid w:val="001E5EEE"/>
    <w:rsid w:val="001E5F4A"/>
    <w:rsid w:val="001E6553"/>
    <w:rsid w:val="001E66E1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2AA"/>
    <w:rsid w:val="001F15B1"/>
    <w:rsid w:val="001F172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11"/>
    <w:rsid w:val="001F4BA5"/>
    <w:rsid w:val="001F58D3"/>
    <w:rsid w:val="001F59C6"/>
    <w:rsid w:val="001F60DA"/>
    <w:rsid w:val="001F65A4"/>
    <w:rsid w:val="001F65E0"/>
    <w:rsid w:val="001F6B53"/>
    <w:rsid w:val="001F6C7E"/>
    <w:rsid w:val="001F6EE3"/>
    <w:rsid w:val="001F7362"/>
    <w:rsid w:val="001F75CA"/>
    <w:rsid w:val="001F7AE9"/>
    <w:rsid w:val="001F7B51"/>
    <w:rsid w:val="001F7CBF"/>
    <w:rsid w:val="001F7CFD"/>
    <w:rsid w:val="002004C2"/>
    <w:rsid w:val="0020071C"/>
    <w:rsid w:val="0020084F"/>
    <w:rsid w:val="00201171"/>
    <w:rsid w:val="002011D5"/>
    <w:rsid w:val="00201466"/>
    <w:rsid w:val="00201C2D"/>
    <w:rsid w:val="0020233B"/>
    <w:rsid w:val="00202346"/>
    <w:rsid w:val="002025F9"/>
    <w:rsid w:val="002026A7"/>
    <w:rsid w:val="002029F7"/>
    <w:rsid w:val="00202E6B"/>
    <w:rsid w:val="00203367"/>
    <w:rsid w:val="00203C06"/>
    <w:rsid w:val="00203EC2"/>
    <w:rsid w:val="00204438"/>
    <w:rsid w:val="00204508"/>
    <w:rsid w:val="00204A44"/>
    <w:rsid w:val="00204BF1"/>
    <w:rsid w:val="00204BFC"/>
    <w:rsid w:val="00204CBE"/>
    <w:rsid w:val="00204F6E"/>
    <w:rsid w:val="0020527B"/>
    <w:rsid w:val="002054AD"/>
    <w:rsid w:val="00205FD4"/>
    <w:rsid w:val="00206147"/>
    <w:rsid w:val="002064F3"/>
    <w:rsid w:val="002069A8"/>
    <w:rsid w:val="00206B2B"/>
    <w:rsid w:val="00206C70"/>
    <w:rsid w:val="00206EE7"/>
    <w:rsid w:val="00206FCE"/>
    <w:rsid w:val="0020789A"/>
    <w:rsid w:val="00207C83"/>
    <w:rsid w:val="00210117"/>
    <w:rsid w:val="00210261"/>
    <w:rsid w:val="00210869"/>
    <w:rsid w:val="002115AD"/>
    <w:rsid w:val="002116AD"/>
    <w:rsid w:val="00211999"/>
    <w:rsid w:val="002119E9"/>
    <w:rsid w:val="00211B44"/>
    <w:rsid w:val="00211F89"/>
    <w:rsid w:val="00212012"/>
    <w:rsid w:val="002120A6"/>
    <w:rsid w:val="002122B8"/>
    <w:rsid w:val="002123A4"/>
    <w:rsid w:val="002126CD"/>
    <w:rsid w:val="00212905"/>
    <w:rsid w:val="00212A54"/>
    <w:rsid w:val="00212EC9"/>
    <w:rsid w:val="00213773"/>
    <w:rsid w:val="00213B0E"/>
    <w:rsid w:val="00213CBC"/>
    <w:rsid w:val="002141FB"/>
    <w:rsid w:val="00214447"/>
    <w:rsid w:val="002146CA"/>
    <w:rsid w:val="0021474B"/>
    <w:rsid w:val="002147D6"/>
    <w:rsid w:val="00214A2A"/>
    <w:rsid w:val="00214BEB"/>
    <w:rsid w:val="00214E27"/>
    <w:rsid w:val="00214F1E"/>
    <w:rsid w:val="002154C2"/>
    <w:rsid w:val="002154C4"/>
    <w:rsid w:val="0021575B"/>
    <w:rsid w:val="00215783"/>
    <w:rsid w:val="00215C27"/>
    <w:rsid w:val="00215C40"/>
    <w:rsid w:val="00216145"/>
    <w:rsid w:val="002163DD"/>
    <w:rsid w:val="0021657C"/>
    <w:rsid w:val="0021669B"/>
    <w:rsid w:val="002166C7"/>
    <w:rsid w:val="00216876"/>
    <w:rsid w:val="002168C9"/>
    <w:rsid w:val="00217451"/>
    <w:rsid w:val="002176AA"/>
    <w:rsid w:val="00217DED"/>
    <w:rsid w:val="002200D2"/>
    <w:rsid w:val="002200D4"/>
    <w:rsid w:val="0022018A"/>
    <w:rsid w:val="00220262"/>
    <w:rsid w:val="002209FB"/>
    <w:rsid w:val="00220ADA"/>
    <w:rsid w:val="00220B7B"/>
    <w:rsid w:val="002210FC"/>
    <w:rsid w:val="0022145D"/>
    <w:rsid w:val="0022180E"/>
    <w:rsid w:val="00221B60"/>
    <w:rsid w:val="002220BA"/>
    <w:rsid w:val="00222546"/>
    <w:rsid w:val="00222663"/>
    <w:rsid w:val="00222796"/>
    <w:rsid w:val="002227B3"/>
    <w:rsid w:val="002227F5"/>
    <w:rsid w:val="00222CE3"/>
    <w:rsid w:val="0022323F"/>
    <w:rsid w:val="002235D7"/>
    <w:rsid w:val="002239C4"/>
    <w:rsid w:val="00224228"/>
    <w:rsid w:val="00224548"/>
    <w:rsid w:val="00224617"/>
    <w:rsid w:val="00225317"/>
    <w:rsid w:val="00225591"/>
    <w:rsid w:val="00225690"/>
    <w:rsid w:val="0022574F"/>
    <w:rsid w:val="00225910"/>
    <w:rsid w:val="0022593A"/>
    <w:rsid w:val="00225972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623"/>
    <w:rsid w:val="002308AB"/>
    <w:rsid w:val="00230A44"/>
    <w:rsid w:val="00230A52"/>
    <w:rsid w:val="00230C46"/>
    <w:rsid w:val="00230FA5"/>
    <w:rsid w:val="00231131"/>
    <w:rsid w:val="0023170E"/>
    <w:rsid w:val="00231839"/>
    <w:rsid w:val="00231AF7"/>
    <w:rsid w:val="00231DF0"/>
    <w:rsid w:val="00232371"/>
    <w:rsid w:val="00232423"/>
    <w:rsid w:val="0023262B"/>
    <w:rsid w:val="00232638"/>
    <w:rsid w:val="00232A4E"/>
    <w:rsid w:val="0023307F"/>
    <w:rsid w:val="00233468"/>
    <w:rsid w:val="00233A7D"/>
    <w:rsid w:val="00233B23"/>
    <w:rsid w:val="00234035"/>
    <w:rsid w:val="002346C6"/>
    <w:rsid w:val="0023476D"/>
    <w:rsid w:val="0023482B"/>
    <w:rsid w:val="0023482C"/>
    <w:rsid w:val="00234AA4"/>
    <w:rsid w:val="00234C7F"/>
    <w:rsid w:val="00234C8E"/>
    <w:rsid w:val="00234E62"/>
    <w:rsid w:val="00234F8F"/>
    <w:rsid w:val="00235174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049"/>
    <w:rsid w:val="0023763A"/>
    <w:rsid w:val="0023773E"/>
    <w:rsid w:val="00237D7D"/>
    <w:rsid w:val="002404D1"/>
    <w:rsid w:val="002405C8"/>
    <w:rsid w:val="00240ECB"/>
    <w:rsid w:val="00241586"/>
    <w:rsid w:val="002415DA"/>
    <w:rsid w:val="00241857"/>
    <w:rsid w:val="00241FD9"/>
    <w:rsid w:val="00242522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921"/>
    <w:rsid w:val="00245B9E"/>
    <w:rsid w:val="00245E03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C5C"/>
    <w:rsid w:val="00247D26"/>
    <w:rsid w:val="00247E6F"/>
    <w:rsid w:val="00247FD9"/>
    <w:rsid w:val="0025003A"/>
    <w:rsid w:val="0025003F"/>
    <w:rsid w:val="00250260"/>
    <w:rsid w:val="002504D6"/>
    <w:rsid w:val="00250844"/>
    <w:rsid w:val="00250F09"/>
    <w:rsid w:val="00250FD5"/>
    <w:rsid w:val="00251167"/>
    <w:rsid w:val="002511BA"/>
    <w:rsid w:val="00251425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3D94"/>
    <w:rsid w:val="00253D95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539"/>
    <w:rsid w:val="00257730"/>
    <w:rsid w:val="00257803"/>
    <w:rsid w:val="002579BD"/>
    <w:rsid w:val="00257B74"/>
    <w:rsid w:val="00257CD8"/>
    <w:rsid w:val="00257EE7"/>
    <w:rsid w:val="002604FD"/>
    <w:rsid w:val="00260F56"/>
    <w:rsid w:val="002610D8"/>
    <w:rsid w:val="002618AF"/>
    <w:rsid w:val="00261A6C"/>
    <w:rsid w:val="0026203B"/>
    <w:rsid w:val="00262307"/>
    <w:rsid w:val="002629E2"/>
    <w:rsid w:val="00262BA8"/>
    <w:rsid w:val="00262BC8"/>
    <w:rsid w:val="002633CF"/>
    <w:rsid w:val="002636D4"/>
    <w:rsid w:val="002641D9"/>
    <w:rsid w:val="002643C5"/>
    <w:rsid w:val="002648E0"/>
    <w:rsid w:val="00264917"/>
    <w:rsid w:val="00264D97"/>
    <w:rsid w:val="00265014"/>
    <w:rsid w:val="0026518F"/>
    <w:rsid w:val="002651EC"/>
    <w:rsid w:val="00265557"/>
    <w:rsid w:val="00265DC2"/>
    <w:rsid w:val="002660A9"/>
    <w:rsid w:val="0026638C"/>
    <w:rsid w:val="00266F00"/>
    <w:rsid w:val="002670EF"/>
    <w:rsid w:val="002671A2"/>
    <w:rsid w:val="00267470"/>
    <w:rsid w:val="00267A38"/>
    <w:rsid w:val="00267EE2"/>
    <w:rsid w:val="00267F5F"/>
    <w:rsid w:val="002702F4"/>
    <w:rsid w:val="00270965"/>
    <w:rsid w:val="00270A01"/>
    <w:rsid w:val="00270EC6"/>
    <w:rsid w:val="00271338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46F"/>
    <w:rsid w:val="00274643"/>
    <w:rsid w:val="0027475A"/>
    <w:rsid w:val="00274E9A"/>
    <w:rsid w:val="00274F5F"/>
    <w:rsid w:val="00275174"/>
    <w:rsid w:val="002751F4"/>
    <w:rsid w:val="0027559C"/>
    <w:rsid w:val="00275B38"/>
    <w:rsid w:val="00275F56"/>
    <w:rsid w:val="002765B7"/>
    <w:rsid w:val="00276C91"/>
    <w:rsid w:val="00276DDB"/>
    <w:rsid w:val="00276EAA"/>
    <w:rsid w:val="0027735F"/>
    <w:rsid w:val="00277713"/>
    <w:rsid w:val="00277DBC"/>
    <w:rsid w:val="00277F64"/>
    <w:rsid w:val="0028046A"/>
    <w:rsid w:val="00280550"/>
    <w:rsid w:val="00280736"/>
    <w:rsid w:val="00280B73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2E08"/>
    <w:rsid w:val="00283B7F"/>
    <w:rsid w:val="00283D97"/>
    <w:rsid w:val="00284411"/>
    <w:rsid w:val="0028468D"/>
    <w:rsid w:val="0028470C"/>
    <w:rsid w:val="00284B5F"/>
    <w:rsid w:val="00284EAE"/>
    <w:rsid w:val="0028560C"/>
    <w:rsid w:val="00285879"/>
    <w:rsid w:val="0028596B"/>
    <w:rsid w:val="00285D3A"/>
    <w:rsid w:val="00285FB9"/>
    <w:rsid w:val="00286219"/>
    <w:rsid w:val="00286579"/>
    <w:rsid w:val="00286A03"/>
    <w:rsid w:val="00286E6D"/>
    <w:rsid w:val="00287514"/>
    <w:rsid w:val="0028791B"/>
    <w:rsid w:val="00287C57"/>
    <w:rsid w:val="00287E44"/>
    <w:rsid w:val="00287F21"/>
    <w:rsid w:val="00287F79"/>
    <w:rsid w:val="00290044"/>
    <w:rsid w:val="002900A9"/>
    <w:rsid w:val="00290C43"/>
    <w:rsid w:val="00290C90"/>
    <w:rsid w:val="00291260"/>
    <w:rsid w:val="002916DB"/>
    <w:rsid w:val="0029188A"/>
    <w:rsid w:val="0029190A"/>
    <w:rsid w:val="00291A80"/>
    <w:rsid w:val="00292220"/>
    <w:rsid w:val="00293047"/>
    <w:rsid w:val="00293271"/>
    <w:rsid w:val="002933CF"/>
    <w:rsid w:val="00293422"/>
    <w:rsid w:val="00293587"/>
    <w:rsid w:val="0029359F"/>
    <w:rsid w:val="00293896"/>
    <w:rsid w:val="002938B2"/>
    <w:rsid w:val="00293C63"/>
    <w:rsid w:val="00293D08"/>
    <w:rsid w:val="00293ED1"/>
    <w:rsid w:val="00294214"/>
    <w:rsid w:val="002949F6"/>
    <w:rsid w:val="00294A06"/>
    <w:rsid w:val="00294FFB"/>
    <w:rsid w:val="0029504C"/>
    <w:rsid w:val="002954FD"/>
    <w:rsid w:val="002958FA"/>
    <w:rsid w:val="00295FAB"/>
    <w:rsid w:val="00296242"/>
    <w:rsid w:val="0029627F"/>
    <w:rsid w:val="002963EC"/>
    <w:rsid w:val="00296CE6"/>
    <w:rsid w:val="002973DF"/>
    <w:rsid w:val="00297969"/>
    <w:rsid w:val="00297D6A"/>
    <w:rsid w:val="002A0190"/>
    <w:rsid w:val="002A0983"/>
    <w:rsid w:val="002A0BF5"/>
    <w:rsid w:val="002A1128"/>
    <w:rsid w:val="002A158C"/>
    <w:rsid w:val="002A15ED"/>
    <w:rsid w:val="002A1739"/>
    <w:rsid w:val="002A1C9E"/>
    <w:rsid w:val="002A1EED"/>
    <w:rsid w:val="002A2011"/>
    <w:rsid w:val="002A24EB"/>
    <w:rsid w:val="002A2C5E"/>
    <w:rsid w:val="002A2D40"/>
    <w:rsid w:val="002A2D66"/>
    <w:rsid w:val="002A4206"/>
    <w:rsid w:val="002A428E"/>
    <w:rsid w:val="002A432F"/>
    <w:rsid w:val="002A4452"/>
    <w:rsid w:val="002A46FA"/>
    <w:rsid w:val="002A4916"/>
    <w:rsid w:val="002A5227"/>
    <w:rsid w:val="002A53C5"/>
    <w:rsid w:val="002A571C"/>
    <w:rsid w:val="002A576C"/>
    <w:rsid w:val="002A57BC"/>
    <w:rsid w:val="002A581C"/>
    <w:rsid w:val="002A644D"/>
    <w:rsid w:val="002A65FA"/>
    <w:rsid w:val="002A66CA"/>
    <w:rsid w:val="002A6907"/>
    <w:rsid w:val="002A6EB2"/>
    <w:rsid w:val="002B0056"/>
    <w:rsid w:val="002B00FE"/>
    <w:rsid w:val="002B0D53"/>
    <w:rsid w:val="002B0E27"/>
    <w:rsid w:val="002B10B6"/>
    <w:rsid w:val="002B10D3"/>
    <w:rsid w:val="002B1113"/>
    <w:rsid w:val="002B1867"/>
    <w:rsid w:val="002B1A40"/>
    <w:rsid w:val="002B1BD1"/>
    <w:rsid w:val="002B1C6D"/>
    <w:rsid w:val="002B1EA3"/>
    <w:rsid w:val="002B2195"/>
    <w:rsid w:val="002B23CC"/>
    <w:rsid w:val="002B27BE"/>
    <w:rsid w:val="002B2A55"/>
    <w:rsid w:val="002B2DA9"/>
    <w:rsid w:val="002B30C8"/>
    <w:rsid w:val="002B3189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71D1"/>
    <w:rsid w:val="002B731A"/>
    <w:rsid w:val="002B73CB"/>
    <w:rsid w:val="002B78CF"/>
    <w:rsid w:val="002B794F"/>
    <w:rsid w:val="002B79C4"/>
    <w:rsid w:val="002B7ECC"/>
    <w:rsid w:val="002C0144"/>
    <w:rsid w:val="002C0C6A"/>
    <w:rsid w:val="002C0CAC"/>
    <w:rsid w:val="002C100D"/>
    <w:rsid w:val="002C1475"/>
    <w:rsid w:val="002C1F28"/>
    <w:rsid w:val="002C23CF"/>
    <w:rsid w:val="002C254B"/>
    <w:rsid w:val="002C25DE"/>
    <w:rsid w:val="002C27E8"/>
    <w:rsid w:val="002C2ACB"/>
    <w:rsid w:val="002C2F60"/>
    <w:rsid w:val="002C33CD"/>
    <w:rsid w:val="002C373F"/>
    <w:rsid w:val="002C3DC0"/>
    <w:rsid w:val="002C3FD3"/>
    <w:rsid w:val="002C40AF"/>
    <w:rsid w:val="002C41CB"/>
    <w:rsid w:val="002C47E2"/>
    <w:rsid w:val="002C5BA0"/>
    <w:rsid w:val="002C5C58"/>
    <w:rsid w:val="002C61B5"/>
    <w:rsid w:val="002C68F5"/>
    <w:rsid w:val="002C6A1A"/>
    <w:rsid w:val="002C6B67"/>
    <w:rsid w:val="002C6CA9"/>
    <w:rsid w:val="002C73EE"/>
    <w:rsid w:val="002C74F6"/>
    <w:rsid w:val="002C7660"/>
    <w:rsid w:val="002C7718"/>
    <w:rsid w:val="002C77DB"/>
    <w:rsid w:val="002C77F7"/>
    <w:rsid w:val="002C7CD4"/>
    <w:rsid w:val="002D0321"/>
    <w:rsid w:val="002D06A5"/>
    <w:rsid w:val="002D0B40"/>
    <w:rsid w:val="002D0E7A"/>
    <w:rsid w:val="002D1105"/>
    <w:rsid w:val="002D155B"/>
    <w:rsid w:val="002D1AD3"/>
    <w:rsid w:val="002D2405"/>
    <w:rsid w:val="002D2A4E"/>
    <w:rsid w:val="002D2BFB"/>
    <w:rsid w:val="002D3EDD"/>
    <w:rsid w:val="002D40A5"/>
    <w:rsid w:val="002D42F3"/>
    <w:rsid w:val="002D47E5"/>
    <w:rsid w:val="002D48E1"/>
    <w:rsid w:val="002D4DF7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1A4"/>
    <w:rsid w:val="002E1DF4"/>
    <w:rsid w:val="002E1F1A"/>
    <w:rsid w:val="002E24A8"/>
    <w:rsid w:val="002E2A23"/>
    <w:rsid w:val="002E2C3B"/>
    <w:rsid w:val="002E2DDA"/>
    <w:rsid w:val="002E2DF1"/>
    <w:rsid w:val="002E3C37"/>
    <w:rsid w:val="002E3CD0"/>
    <w:rsid w:val="002E4306"/>
    <w:rsid w:val="002E43DC"/>
    <w:rsid w:val="002E48AD"/>
    <w:rsid w:val="002E4BA7"/>
    <w:rsid w:val="002E4D3D"/>
    <w:rsid w:val="002E4DD1"/>
    <w:rsid w:val="002E5CA7"/>
    <w:rsid w:val="002E5F84"/>
    <w:rsid w:val="002E6377"/>
    <w:rsid w:val="002E64C3"/>
    <w:rsid w:val="002E668B"/>
    <w:rsid w:val="002E6AA0"/>
    <w:rsid w:val="002E7113"/>
    <w:rsid w:val="002E7235"/>
    <w:rsid w:val="002E7822"/>
    <w:rsid w:val="002E7C1A"/>
    <w:rsid w:val="002E7C80"/>
    <w:rsid w:val="002E7DEA"/>
    <w:rsid w:val="002F01B0"/>
    <w:rsid w:val="002F024B"/>
    <w:rsid w:val="002F0276"/>
    <w:rsid w:val="002F039E"/>
    <w:rsid w:val="002F0ABD"/>
    <w:rsid w:val="002F0DD1"/>
    <w:rsid w:val="002F10E7"/>
    <w:rsid w:val="002F11F9"/>
    <w:rsid w:val="002F1274"/>
    <w:rsid w:val="002F13E0"/>
    <w:rsid w:val="002F16CB"/>
    <w:rsid w:val="002F1742"/>
    <w:rsid w:val="002F197C"/>
    <w:rsid w:val="002F1AB0"/>
    <w:rsid w:val="002F1F02"/>
    <w:rsid w:val="002F226A"/>
    <w:rsid w:val="002F238B"/>
    <w:rsid w:val="002F2626"/>
    <w:rsid w:val="002F2799"/>
    <w:rsid w:val="002F3038"/>
    <w:rsid w:val="002F3739"/>
    <w:rsid w:val="002F3885"/>
    <w:rsid w:val="002F3B1E"/>
    <w:rsid w:val="002F3C64"/>
    <w:rsid w:val="002F4431"/>
    <w:rsid w:val="002F4687"/>
    <w:rsid w:val="002F47E7"/>
    <w:rsid w:val="002F4C44"/>
    <w:rsid w:val="002F4D93"/>
    <w:rsid w:val="002F510D"/>
    <w:rsid w:val="002F53C2"/>
    <w:rsid w:val="002F5463"/>
    <w:rsid w:val="002F5F61"/>
    <w:rsid w:val="002F61C4"/>
    <w:rsid w:val="002F63E6"/>
    <w:rsid w:val="002F6AB0"/>
    <w:rsid w:val="002F794D"/>
    <w:rsid w:val="00300081"/>
    <w:rsid w:val="00300202"/>
    <w:rsid w:val="0030023E"/>
    <w:rsid w:val="0030059B"/>
    <w:rsid w:val="00300812"/>
    <w:rsid w:val="0030094D"/>
    <w:rsid w:val="00300D44"/>
    <w:rsid w:val="00300FC5"/>
    <w:rsid w:val="00301277"/>
    <w:rsid w:val="00301336"/>
    <w:rsid w:val="00301837"/>
    <w:rsid w:val="003019CD"/>
    <w:rsid w:val="00302DA3"/>
    <w:rsid w:val="0030341B"/>
    <w:rsid w:val="003034D2"/>
    <w:rsid w:val="0030373E"/>
    <w:rsid w:val="00303A1B"/>
    <w:rsid w:val="00303C3E"/>
    <w:rsid w:val="0030442C"/>
    <w:rsid w:val="003045BE"/>
    <w:rsid w:val="00304BF9"/>
    <w:rsid w:val="00304DC1"/>
    <w:rsid w:val="00304E8C"/>
    <w:rsid w:val="00305204"/>
    <w:rsid w:val="003054E0"/>
    <w:rsid w:val="003058F1"/>
    <w:rsid w:val="00305F09"/>
    <w:rsid w:val="00305F53"/>
    <w:rsid w:val="003060F3"/>
    <w:rsid w:val="0030612A"/>
    <w:rsid w:val="003068EC"/>
    <w:rsid w:val="00306B4F"/>
    <w:rsid w:val="00306C01"/>
    <w:rsid w:val="0030735A"/>
    <w:rsid w:val="0030759B"/>
    <w:rsid w:val="003076C4"/>
    <w:rsid w:val="003079A6"/>
    <w:rsid w:val="00307C72"/>
    <w:rsid w:val="003106C8"/>
    <w:rsid w:val="00310E3F"/>
    <w:rsid w:val="00310EDD"/>
    <w:rsid w:val="00311141"/>
    <w:rsid w:val="00311270"/>
    <w:rsid w:val="0031175D"/>
    <w:rsid w:val="00311800"/>
    <w:rsid w:val="003119DD"/>
    <w:rsid w:val="00312297"/>
    <w:rsid w:val="003124C8"/>
    <w:rsid w:val="00313367"/>
    <w:rsid w:val="0031354F"/>
    <w:rsid w:val="00314420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CF9"/>
    <w:rsid w:val="00316198"/>
    <w:rsid w:val="00316779"/>
    <w:rsid w:val="00316A45"/>
    <w:rsid w:val="00316C18"/>
    <w:rsid w:val="00316C5F"/>
    <w:rsid w:val="00316C7C"/>
    <w:rsid w:val="003177E3"/>
    <w:rsid w:val="00317AB7"/>
    <w:rsid w:val="00317BB5"/>
    <w:rsid w:val="00317D7C"/>
    <w:rsid w:val="00317DA5"/>
    <w:rsid w:val="003201D0"/>
    <w:rsid w:val="003205E0"/>
    <w:rsid w:val="00321386"/>
    <w:rsid w:val="00321788"/>
    <w:rsid w:val="00321848"/>
    <w:rsid w:val="003218A1"/>
    <w:rsid w:val="00321AB3"/>
    <w:rsid w:val="00321AF7"/>
    <w:rsid w:val="00321CB3"/>
    <w:rsid w:val="00322341"/>
    <w:rsid w:val="0032345B"/>
    <w:rsid w:val="003235FE"/>
    <w:rsid w:val="00324B2D"/>
    <w:rsid w:val="00324D51"/>
    <w:rsid w:val="00324FF5"/>
    <w:rsid w:val="003256A0"/>
    <w:rsid w:val="00325BAB"/>
    <w:rsid w:val="00325E79"/>
    <w:rsid w:val="003263F1"/>
    <w:rsid w:val="003265DE"/>
    <w:rsid w:val="00326A08"/>
    <w:rsid w:val="00326D37"/>
    <w:rsid w:val="00327116"/>
    <w:rsid w:val="00327342"/>
    <w:rsid w:val="003273D2"/>
    <w:rsid w:val="003275D6"/>
    <w:rsid w:val="0032761B"/>
    <w:rsid w:val="0032767E"/>
    <w:rsid w:val="003277C6"/>
    <w:rsid w:val="00327845"/>
    <w:rsid w:val="0032788D"/>
    <w:rsid w:val="00327B0E"/>
    <w:rsid w:val="00327B43"/>
    <w:rsid w:val="003302CF"/>
    <w:rsid w:val="00330559"/>
    <w:rsid w:val="00330B86"/>
    <w:rsid w:val="00330C0A"/>
    <w:rsid w:val="00330DB5"/>
    <w:rsid w:val="00331306"/>
    <w:rsid w:val="00331659"/>
    <w:rsid w:val="003319C5"/>
    <w:rsid w:val="00331A58"/>
    <w:rsid w:val="00332023"/>
    <w:rsid w:val="003320F9"/>
    <w:rsid w:val="003327BD"/>
    <w:rsid w:val="00332CD4"/>
    <w:rsid w:val="003338EB"/>
    <w:rsid w:val="00333D21"/>
    <w:rsid w:val="00333E18"/>
    <w:rsid w:val="00333F6B"/>
    <w:rsid w:val="003340E5"/>
    <w:rsid w:val="00334319"/>
    <w:rsid w:val="00334446"/>
    <w:rsid w:val="0033444C"/>
    <w:rsid w:val="00334725"/>
    <w:rsid w:val="00334739"/>
    <w:rsid w:val="00334A38"/>
    <w:rsid w:val="00334AF1"/>
    <w:rsid w:val="003353D5"/>
    <w:rsid w:val="003354C8"/>
    <w:rsid w:val="003354CA"/>
    <w:rsid w:val="00335A53"/>
    <w:rsid w:val="00337311"/>
    <w:rsid w:val="003379A4"/>
    <w:rsid w:val="00337BB0"/>
    <w:rsid w:val="00337CB6"/>
    <w:rsid w:val="00337D09"/>
    <w:rsid w:val="003403AE"/>
    <w:rsid w:val="003405B9"/>
    <w:rsid w:val="00340913"/>
    <w:rsid w:val="003409BD"/>
    <w:rsid w:val="00340B3A"/>
    <w:rsid w:val="00340F65"/>
    <w:rsid w:val="00341008"/>
    <w:rsid w:val="0034111B"/>
    <w:rsid w:val="003422CD"/>
    <w:rsid w:val="00342545"/>
    <w:rsid w:val="00342559"/>
    <w:rsid w:val="00342D1A"/>
    <w:rsid w:val="00343176"/>
    <w:rsid w:val="0034339B"/>
    <w:rsid w:val="00343860"/>
    <w:rsid w:val="00343AB5"/>
    <w:rsid w:val="00343B84"/>
    <w:rsid w:val="00343CCF"/>
    <w:rsid w:val="0034438F"/>
    <w:rsid w:val="00344BD5"/>
    <w:rsid w:val="00344CEF"/>
    <w:rsid w:val="00344F44"/>
    <w:rsid w:val="0034511C"/>
    <w:rsid w:val="00345191"/>
    <w:rsid w:val="003453A6"/>
    <w:rsid w:val="0034550A"/>
    <w:rsid w:val="00345B7B"/>
    <w:rsid w:val="00345C93"/>
    <w:rsid w:val="0034620C"/>
    <w:rsid w:val="0034635C"/>
    <w:rsid w:val="0034649F"/>
    <w:rsid w:val="00346579"/>
    <w:rsid w:val="00346C50"/>
    <w:rsid w:val="003474B3"/>
    <w:rsid w:val="003475BA"/>
    <w:rsid w:val="003479B3"/>
    <w:rsid w:val="00347A1B"/>
    <w:rsid w:val="00347A7B"/>
    <w:rsid w:val="00347B6A"/>
    <w:rsid w:val="00347CA3"/>
    <w:rsid w:val="00347E33"/>
    <w:rsid w:val="00347F9F"/>
    <w:rsid w:val="003503D1"/>
    <w:rsid w:val="00350FBD"/>
    <w:rsid w:val="00351032"/>
    <w:rsid w:val="003512B2"/>
    <w:rsid w:val="0035149A"/>
    <w:rsid w:val="00351668"/>
    <w:rsid w:val="003519D7"/>
    <w:rsid w:val="00352775"/>
    <w:rsid w:val="003527B2"/>
    <w:rsid w:val="00352D6E"/>
    <w:rsid w:val="00352F14"/>
    <w:rsid w:val="00352FB0"/>
    <w:rsid w:val="003530B3"/>
    <w:rsid w:val="003532DF"/>
    <w:rsid w:val="003538A7"/>
    <w:rsid w:val="00353F13"/>
    <w:rsid w:val="003540DD"/>
    <w:rsid w:val="003549E9"/>
    <w:rsid w:val="003550C4"/>
    <w:rsid w:val="00355276"/>
    <w:rsid w:val="0035546F"/>
    <w:rsid w:val="003554BD"/>
    <w:rsid w:val="003554CE"/>
    <w:rsid w:val="003559DB"/>
    <w:rsid w:val="00355A25"/>
    <w:rsid w:val="0035621A"/>
    <w:rsid w:val="00356442"/>
    <w:rsid w:val="00356586"/>
    <w:rsid w:val="00356792"/>
    <w:rsid w:val="00356C59"/>
    <w:rsid w:val="00356D2B"/>
    <w:rsid w:val="00356DA5"/>
    <w:rsid w:val="003571E2"/>
    <w:rsid w:val="00360107"/>
    <w:rsid w:val="00360545"/>
    <w:rsid w:val="00360A82"/>
    <w:rsid w:val="00361062"/>
    <w:rsid w:val="003610F5"/>
    <w:rsid w:val="003613AB"/>
    <w:rsid w:val="003616F4"/>
    <w:rsid w:val="00361DE0"/>
    <w:rsid w:val="00362849"/>
    <w:rsid w:val="003628E9"/>
    <w:rsid w:val="00362B5E"/>
    <w:rsid w:val="00363275"/>
    <w:rsid w:val="003638E9"/>
    <w:rsid w:val="00363D77"/>
    <w:rsid w:val="003641CC"/>
    <w:rsid w:val="003643A5"/>
    <w:rsid w:val="0036443D"/>
    <w:rsid w:val="003644CA"/>
    <w:rsid w:val="00364D97"/>
    <w:rsid w:val="003652A3"/>
    <w:rsid w:val="0036533F"/>
    <w:rsid w:val="00365370"/>
    <w:rsid w:val="00365AA4"/>
    <w:rsid w:val="003661C9"/>
    <w:rsid w:val="0036693A"/>
    <w:rsid w:val="00366AFA"/>
    <w:rsid w:val="00366C31"/>
    <w:rsid w:val="00366D0B"/>
    <w:rsid w:val="00366E4E"/>
    <w:rsid w:val="00367201"/>
    <w:rsid w:val="0036750A"/>
    <w:rsid w:val="003676E5"/>
    <w:rsid w:val="003676EA"/>
    <w:rsid w:val="003677B1"/>
    <w:rsid w:val="00367886"/>
    <w:rsid w:val="00367AD9"/>
    <w:rsid w:val="00367CC7"/>
    <w:rsid w:val="00370219"/>
    <w:rsid w:val="0037051E"/>
    <w:rsid w:val="00370859"/>
    <w:rsid w:val="003709C2"/>
    <w:rsid w:val="00370DE5"/>
    <w:rsid w:val="00371208"/>
    <w:rsid w:val="003718D9"/>
    <w:rsid w:val="0037207D"/>
    <w:rsid w:val="00372389"/>
    <w:rsid w:val="00372564"/>
    <w:rsid w:val="00372644"/>
    <w:rsid w:val="00372BA8"/>
    <w:rsid w:val="0037334A"/>
    <w:rsid w:val="00373399"/>
    <w:rsid w:val="003734B3"/>
    <w:rsid w:val="003734F1"/>
    <w:rsid w:val="00373D8A"/>
    <w:rsid w:val="0037443B"/>
    <w:rsid w:val="0037471B"/>
    <w:rsid w:val="00374D3E"/>
    <w:rsid w:val="0037525E"/>
    <w:rsid w:val="00375820"/>
    <w:rsid w:val="00375B14"/>
    <w:rsid w:val="00375C4B"/>
    <w:rsid w:val="00375D85"/>
    <w:rsid w:val="00375E50"/>
    <w:rsid w:val="003760FD"/>
    <w:rsid w:val="003769D5"/>
    <w:rsid w:val="00376A9C"/>
    <w:rsid w:val="00376BB2"/>
    <w:rsid w:val="00377475"/>
    <w:rsid w:val="003776B4"/>
    <w:rsid w:val="00377A8C"/>
    <w:rsid w:val="00380027"/>
    <w:rsid w:val="003801A3"/>
    <w:rsid w:val="00380366"/>
    <w:rsid w:val="0038053C"/>
    <w:rsid w:val="0038054C"/>
    <w:rsid w:val="0038061C"/>
    <w:rsid w:val="003808C7"/>
    <w:rsid w:val="00381137"/>
    <w:rsid w:val="00381168"/>
    <w:rsid w:val="0038171A"/>
    <w:rsid w:val="00381B5B"/>
    <w:rsid w:val="00381BE5"/>
    <w:rsid w:val="00381E3D"/>
    <w:rsid w:val="003820DA"/>
    <w:rsid w:val="003825F4"/>
    <w:rsid w:val="003826B8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17"/>
    <w:rsid w:val="0038458A"/>
    <w:rsid w:val="00384701"/>
    <w:rsid w:val="00384744"/>
    <w:rsid w:val="00384900"/>
    <w:rsid w:val="00384D8F"/>
    <w:rsid w:val="00384DCE"/>
    <w:rsid w:val="00384EF8"/>
    <w:rsid w:val="00385427"/>
    <w:rsid w:val="00385547"/>
    <w:rsid w:val="00386004"/>
    <w:rsid w:val="0038606F"/>
    <w:rsid w:val="003865E7"/>
    <w:rsid w:val="00386891"/>
    <w:rsid w:val="00386A21"/>
    <w:rsid w:val="00386A2E"/>
    <w:rsid w:val="00387030"/>
    <w:rsid w:val="0038724A"/>
    <w:rsid w:val="0038735C"/>
    <w:rsid w:val="003874B4"/>
    <w:rsid w:val="00387631"/>
    <w:rsid w:val="00387823"/>
    <w:rsid w:val="00387954"/>
    <w:rsid w:val="00390044"/>
    <w:rsid w:val="0039031B"/>
    <w:rsid w:val="003903FB"/>
    <w:rsid w:val="00390643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57D"/>
    <w:rsid w:val="0039372B"/>
    <w:rsid w:val="0039383D"/>
    <w:rsid w:val="0039433B"/>
    <w:rsid w:val="003946B9"/>
    <w:rsid w:val="00394808"/>
    <w:rsid w:val="00394877"/>
    <w:rsid w:val="00394888"/>
    <w:rsid w:val="00394917"/>
    <w:rsid w:val="00394FE8"/>
    <w:rsid w:val="00395069"/>
    <w:rsid w:val="00395318"/>
    <w:rsid w:val="00395583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0EC"/>
    <w:rsid w:val="003A1273"/>
    <w:rsid w:val="003A1295"/>
    <w:rsid w:val="003A1596"/>
    <w:rsid w:val="003A17E1"/>
    <w:rsid w:val="003A1AA5"/>
    <w:rsid w:val="003A1C56"/>
    <w:rsid w:val="003A1FEA"/>
    <w:rsid w:val="003A24A7"/>
    <w:rsid w:val="003A2BC8"/>
    <w:rsid w:val="003A2DAC"/>
    <w:rsid w:val="003A2E86"/>
    <w:rsid w:val="003A344A"/>
    <w:rsid w:val="003A3622"/>
    <w:rsid w:val="003A36D4"/>
    <w:rsid w:val="003A3C3F"/>
    <w:rsid w:val="003A4130"/>
    <w:rsid w:val="003A4139"/>
    <w:rsid w:val="003A4409"/>
    <w:rsid w:val="003A495B"/>
    <w:rsid w:val="003A4981"/>
    <w:rsid w:val="003A4B2F"/>
    <w:rsid w:val="003A4C4A"/>
    <w:rsid w:val="003A4F9E"/>
    <w:rsid w:val="003A5033"/>
    <w:rsid w:val="003A53AA"/>
    <w:rsid w:val="003A54CF"/>
    <w:rsid w:val="003A5A21"/>
    <w:rsid w:val="003A5AFD"/>
    <w:rsid w:val="003A5CEC"/>
    <w:rsid w:val="003A5E50"/>
    <w:rsid w:val="003A5EEB"/>
    <w:rsid w:val="003A5F81"/>
    <w:rsid w:val="003A64A3"/>
    <w:rsid w:val="003A6FFB"/>
    <w:rsid w:val="003A701E"/>
    <w:rsid w:val="003A7161"/>
    <w:rsid w:val="003A7200"/>
    <w:rsid w:val="003A75C6"/>
    <w:rsid w:val="003A784C"/>
    <w:rsid w:val="003A79FF"/>
    <w:rsid w:val="003A7B9B"/>
    <w:rsid w:val="003A7DFF"/>
    <w:rsid w:val="003A7E72"/>
    <w:rsid w:val="003B00E9"/>
    <w:rsid w:val="003B02DF"/>
    <w:rsid w:val="003B0A8B"/>
    <w:rsid w:val="003B1083"/>
    <w:rsid w:val="003B113E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2E36"/>
    <w:rsid w:val="003B32BE"/>
    <w:rsid w:val="003B3822"/>
    <w:rsid w:val="003B3BAD"/>
    <w:rsid w:val="003B3F02"/>
    <w:rsid w:val="003B3F26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3F4"/>
    <w:rsid w:val="003B69D0"/>
    <w:rsid w:val="003B789A"/>
    <w:rsid w:val="003B7B4D"/>
    <w:rsid w:val="003C0125"/>
    <w:rsid w:val="003C03F7"/>
    <w:rsid w:val="003C05CD"/>
    <w:rsid w:val="003C06FB"/>
    <w:rsid w:val="003C0FE5"/>
    <w:rsid w:val="003C14B6"/>
    <w:rsid w:val="003C1577"/>
    <w:rsid w:val="003C1A1D"/>
    <w:rsid w:val="003C1CAF"/>
    <w:rsid w:val="003C21BF"/>
    <w:rsid w:val="003C22D4"/>
    <w:rsid w:val="003C29AF"/>
    <w:rsid w:val="003C2E73"/>
    <w:rsid w:val="003C3131"/>
    <w:rsid w:val="003C364E"/>
    <w:rsid w:val="003C36B1"/>
    <w:rsid w:val="003C3984"/>
    <w:rsid w:val="003C39AC"/>
    <w:rsid w:val="003C3BC5"/>
    <w:rsid w:val="003C3F73"/>
    <w:rsid w:val="003C40A2"/>
    <w:rsid w:val="003C42D3"/>
    <w:rsid w:val="003C43B9"/>
    <w:rsid w:val="003C5428"/>
    <w:rsid w:val="003C5519"/>
    <w:rsid w:val="003C5689"/>
    <w:rsid w:val="003C5A97"/>
    <w:rsid w:val="003C616B"/>
    <w:rsid w:val="003C6557"/>
    <w:rsid w:val="003C681D"/>
    <w:rsid w:val="003C6ADF"/>
    <w:rsid w:val="003C6BED"/>
    <w:rsid w:val="003C76F4"/>
    <w:rsid w:val="003C77EB"/>
    <w:rsid w:val="003C7965"/>
    <w:rsid w:val="003C7B7E"/>
    <w:rsid w:val="003C7D06"/>
    <w:rsid w:val="003C7EF7"/>
    <w:rsid w:val="003D0B14"/>
    <w:rsid w:val="003D0E1F"/>
    <w:rsid w:val="003D0F23"/>
    <w:rsid w:val="003D113B"/>
    <w:rsid w:val="003D1182"/>
    <w:rsid w:val="003D1AE0"/>
    <w:rsid w:val="003D22DA"/>
    <w:rsid w:val="003D24B2"/>
    <w:rsid w:val="003D2A32"/>
    <w:rsid w:val="003D3354"/>
    <w:rsid w:val="003D358C"/>
    <w:rsid w:val="003D3779"/>
    <w:rsid w:val="003D3B8B"/>
    <w:rsid w:val="003D4254"/>
    <w:rsid w:val="003D425A"/>
    <w:rsid w:val="003D4866"/>
    <w:rsid w:val="003D507A"/>
    <w:rsid w:val="003D51ED"/>
    <w:rsid w:val="003D554B"/>
    <w:rsid w:val="003D5754"/>
    <w:rsid w:val="003D5F76"/>
    <w:rsid w:val="003D6280"/>
    <w:rsid w:val="003D63B9"/>
    <w:rsid w:val="003D66CB"/>
    <w:rsid w:val="003D66E6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26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90A"/>
    <w:rsid w:val="003E2E74"/>
    <w:rsid w:val="003E3238"/>
    <w:rsid w:val="003E43A4"/>
    <w:rsid w:val="003E47F4"/>
    <w:rsid w:val="003E4899"/>
    <w:rsid w:val="003E4979"/>
    <w:rsid w:val="003E4B79"/>
    <w:rsid w:val="003E4B85"/>
    <w:rsid w:val="003E570D"/>
    <w:rsid w:val="003E5764"/>
    <w:rsid w:val="003E581F"/>
    <w:rsid w:val="003E59A3"/>
    <w:rsid w:val="003E5CA7"/>
    <w:rsid w:val="003E5E85"/>
    <w:rsid w:val="003E5F16"/>
    <w:rsid w:val="003E607E"/>
    <w:rsid w:val="003E634D"/>
    <w:rsid w:val="003E644F"/>
    <w:rsid w:val="003E64BB"/>
    <w:rsid w:val="003E69A5"/>
    <w:rsid w:val="003E6AC1"/>
    <w:rsid w:val="003E6B73"/>
    <w:rsid w:val="003E7EEA"/>
    <w:rsid w:val="003F00D8"/>
    <w:rsid w:val="003F01E7"/>
    <w:rsid w:val="003F0AEA"/>
    <w:rsid w:val="003F16C1"/>
    <w:rsid w:val="003F18CF"/>
    <w:rsid w:val="003F1B53"/>
    <w:rsid w:val="003F20D3"/>
    <w:rsid w:val="003F2BFE"/>
    <w:rsid w:val="003F30FA"/>
    <w:rsid w:val="003F37CC"/>
    <w:rsid w:val="003F37D1"/>
    <w:rsid w:val="003F3A44"/>
    <w:rsid w:val="003F3B3F"/>
    <w:rsid w:val="003F4115"/>
    <w:rsid w:val="003F5732"/>
    <w:rsid w:val="003F5A5B"/>
    <w:rsid w:val="003F5F0A"/>
    <w:rsid w:val="003F603A"/>
    <w:rsid w:val="003F6A6A"/>
    <w:rsid w:val="003F6B00"/>
    <w:rsid w:val="003F6DF4"/>
    <w:rsid w:val="003F7022"/>
    <w:rsid w:val="003F7263"/>
    <w:rsid w:val="003F7D77"/>
    <w:rsid w:val="003F7EE7"/>
    <w:rsid w:val="0040033D"/>
    <w:rsid w:val="004003E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2CE6"/>
    <w:rsid w:val="00403226"/>
    <w:rsid w:val="004033A2"/>
    <w:rsid w:val="0040342B"/>
    <w:rsid w:val="00403827"/>
    <w:rsid w:val="004040E3"/>
    <w:rsid w:val="0040428B"/>
    <w:rsid w:val="00404964"/>
    <w:rsid w:val="00404D4D"/>
    <w:rsid w:val="0040504A"/>
    <w:rsid w:val="0040514F"/>
    <w:rsid w:val="0040525F"/>
    <w:rsid w:val="004063A9"/>
    <w:rsid w:val="004063E4"/>
    <w:rsid w:val="0040649A"/>
    <w:rsid w:val="0040685A"/>
    <w:rsid w:val="004068A2"/>
    <w:rsid w:val="004069E2"/>
    <w:rsid w:val="00406BA5"/>
    <w:rsid w:val="00407731"/>
    <w:rsid w:val="004078FB"/>
    <w:rsid w:val="00407CDA"/>
    <w:rsid w:val="00407F71"/>
    <w:rsid w:val="004100FD"/>
    <w:rsid w:val="0041029D"/>
    <w:rsid w:val="00410347"/>
    <w:rsid w:val="004104BF"/>
    <w:rsid w:val="00410528"/>
    <w:rsid w:val="0041068A"/>
    <w:rsid w:val="00410DEC"/>
    <w:rsid w:val="00410ED9"/>
    <w:rsid w:val="0041138F"/>
    <w:rsid w:val="004118D5"/>
    <w:rsid w:val="00411965"/>
    <w:rsid w:val="00411B3E"/>
    <w:rsid w:val="00411ED5"/>
    <w:rsid w:val="0041209E"/>
    <w:rsid w:val="00412EF3"/>
    <w:rsid w:val="00413162"/>
    <w:rsid w:val="004133CD"/>
    <w:rsid w:val="00413549"/>
    <w:rsid w:val="00413FCD"/>
    <w:rsid w:val="0041439E"/>
    <w:rsid w:val="004143CA"/>
    <w:rsid w:val="00414538"/>
    <w:rsid w:val="00414647"/>
    <w:rsid w:val="0041479C"/>
    <w:rsid w:val="00414F9A"/>
    <w:rsid w:val="004154A8"/>
    <w:rsid w:val="00415ECC"/>
    <w:rsid w:val="00415EF5"/>
    <w:rsid w:val="00416600"/>
    <w:rsid w:val="00416787"/>
    <w:rsid w:val="00416BD1"/>
    <w:rsid w:val="00417024"/>
    <w:rsid w:val="004170FC"/>
    <w:rsid w:val="00417F13"/>
    <w:rsid w:val="004203CA"/>
    <w:rsid w:val="004208D7"/>
    <w:rsid w:val="00420A32"/>
    <w:rsid w:val="00420CA2"/>
    <w:rsid w:val="00421389"/>
    <w:rsid w:val="00421878"/>
    <w:rsid w:val="004219C1"/>
    <w:rsid w:val="00421B6F"/>
    <w:rsid w:val="004228EE"/>
    <w:rsid w:val="00422BB1"/>
    <w:rsid w:val="00422D87"/>
    <w:rsid w:val="004231E0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683"/>
    <w:rsid w:val="004257EA"/>
    <w:rsid w:val="00425B68"/>
    <w:rsid w:val="00425C9F"/>
    <w:rsid w:val="00426247"/>
    <w:rsid w:val="004268A5"/>
    <w:rsid w:val="0042695F"/>
    <w:rsid w:val="00426C8C"/>
    <w:rsid w:val="00426EC1"/>
    <w:rsid w:val="00426EEF"/>
    <w:rsid w:val="00426F4F"/>
    <w:rsid w:val="0042776F"/>
    <w:rsid w:val="004277C2"/>
    <w:rsid w:val="00427A0C"/>
    <w:rsid w:val="00427D02"/>
    <w:rsid w:val="00427F7A"/>
    <w:rsid w:val="004300E1"/>
    <w:rsid w:val="00430294"/>
    <w:rsid w:val="004309CF"/>
    <w:rsid w:val="00430B44"/>
    <w:rsid w:val="00430F27"/>
    <w:rsid w:val="0043104B"/>
    <w:rsid w:val="0043181D"/>
    <w:rsid w:val="00431AE7"/>
    <w:rsid w:val="00431C44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F9C"/>
    <w:rsid w:val="00435567"/>
    <w:rsid w:val="004355FA"/>
    <w:rsid w:val="00435F09"/>
    <w:rsid w:val="00435F6F"/>
    <w:rsid w:val="00436225"/>
    <w:rsid w:val="00436548"/>
    <w:rsid w:val="00436C20"/>
    <w:rsid w:val="004370AC"/>
    <w:rsid w:val="004373A1"/>
    <w:rsid w:val="00437B74"/>
    <w:rsid w:val="00437E58"/>
    <w:rsid w:val="00440392"/>
    <w:rsid w:val="00440396"/>
    <w:rsid w:val="00440502"/>
    <w:rsid w:val="0044058F"/>
    <w:rsid w:val="00441205"/>
    <w:rsid w:val="004412E5"/>
    <w:rsid w:val="004415FC"/>
    <w:rsid w:val="00441989"/>
    <w:rsid w:val="00441BF6"/>
    <w:rsid w:val="00442112"/>
    <w:rsid w:val="0044218F"/>
    <w:rsid w:val="00442822"/>
    <w:rsid w:val="00442B37"/>
    <w:rsid w:val="00442FA9"/>
    <w:rsid w:val="004437F3"/>
    <w:rsid w:val="00443866"/>
    <w:rsid w:val="00443A3A"/>
    <w:rsid w:val="00443AE0"/>
    <w:rsid w:val="00443B16"/>
    <w:rsid w:val="00443D1A"/>
    <w:rsid w:val="004442B1"/>
    <w:rsid w:val="004443FB"/>
    <w:rsid w:val="0044476D"/>
    <w:rsid w:val="004447AF"/>
    <w:rsid w:val="0044492B"/>
    <w:rsid w:val="00445064"/>
    <w:rsid w:val="0044512F"/>
    <w:rsid w:val="00445172"/>
    <w:rsid w:val="00445472"/>
    <w:rsid w:val="004455F1"/>
    <w:rsid w:val="004464C3"/>
    <w:rsid w:val="00446AE7"/>
    <w:rsid w:val="00446BD7"/>
    <w:rsid w:val="00446D50"/>
    <w:rsid w:val="0044736E"/>
    <w:rsid w:val="004474B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ECB"/>
    <w:rsid w:val="00450FE9"/>
    <w:rsid w:val="00451A7B"/>
    <w:rsid w:val="004522A6"/>
    <w:rsid w:val="00452870"/>
    <w:rsid w:val="0045291E"/>
    <w:rsid w:val="004529D7"/>
    <w:rsid w:val="00452A11"/>
    <w:rsid w:val="00452AD3"/>
    <w:rsid w:val="00453554"/>
    <w:rsid w:val="0045364F"/>
    <w:rsid w:val="00453BF4"/>
    <w:rsid w:val="00453D89"/>
    <w:rsid w:val="00453E34"/>
    <w:rsid w:val="004541EE"/>
    <w:rsid w:val="004544F7"/>
    <w:rsid w:val="00454571"/>
    <w:rsid w:val="00455084"/>
    <w:rsid w:val="00455116"/>
    <w:rsid w:val="0045592A"/>
    <w:rsid w:val="00455AFA"/>
    <w:rsid w:val="00455C64"/>
    <w:rsid w:val="00455D1F"/>
    <w:rsid w:val="00456077"/>
    <w:rsid w:val="00456308"/>
    <w:rsid w:val="004566BE"/>
    <w:rsid w:val="0045682E"/>
    <w:rsid w:val="004568B4"/>
    <w:rsid w:val="00456B8E"/>
    <w:rsid w:val="00457142"/>
    <w:rsid w:val="004573A4"/>
    <w:rsid w:val="00457493"/>
    <w:rsid w:val="00457958"/>
    <w:rsid w:val="00457D18"/>
    <w:rsid w:val="004605F4"/>
    <w:rsid w:val="0046115F"/>
    <w:rsid w:val="0046148D"/>
    <w:rsid w:val="00461535"/>
    <w:rsid w:val="00461622"/>
    <w:rsid w:val="00461EDC"/>
    <w:rsid w:val="0046203B"/>
    <w:rsid w:val="00462496"/>
    <w:rsid w:val="004625A3"/>
    <w:rsid w:val="004627CF"/>
    <w:rsid w:val="004628E6"/>
    <w:rsid w:val="004628EF"/>
    <w:rsid w:val="00462977"/>
    <w:rsid w:val="00462ADE"/>
    <w:rsid w:val="00462DBA"/>
    <w:rsid w:val="004631FA"/>
    <w:rsid w:val="004635B7"/>
    <w:rsid w:val="0046365B"/>
    <w:rsid w:val="00463750"/>
    <w:rsid w:val="00464001"/>
    <w:rsid w:val="00464027"/>
    <w:rsid w:val="004641CB"/>
    <w:rsid w:val="0046443B"/>
    <w:rsid w:val="004647D8"/>
    <w:rsid w:val="00464BC7"/>
    <w:rsid w:val="004651B8"/>
    <w:rsid w:val="00465580"/>
    <w:rsid w:val="0046574E"/>
    <w:rsid w:val="00465972"/>
    <w:rsid w:val="00465B80"/>
    <w:rsid w:val="00465E7E"/>
    <w:rsid w:val="0046695A"/>
    <w:rsid w:val="00466B91"/>
    <w:rsid w:val="00466BB5"/>
    <w:rsid w:val="00466EBC"/>
    <w:rsid w:val="004672E8"/>
    <w:rsid w:val="0046758F"/>
    <w:rsid w:val="004677E9"/>
    <w:rsid w:val="004701AF"/>
    <w:rsid w:val="00470535"/>
    <w:rsid w:val="00471183"/>
    <w:rsid w:val="0047123C"/>
    <w:rsid w:val="004714F6"/>
    <w:rsid w:val="00471B89"/>
    <w:rsid w:val="00471E38"/>
    <w:rsid w:val="00471FAE"/>
    <w:rsid w:val="0047289C"/>
    <w:rsid w:val="00472E22"/>
    <w:rsid w:val="00472F67"/>
    <w:rsid w:val="0047356C"/>
    <w:rsid w:val="00473625"/>
    <w:rsid w:val="004739A1"/>
    <w:rsid w:val="00473CB2"/>
    <w:rsid w:val="00474254"/>
    <w:rsid w:val="004742B5"/>
    <w:rsid w:val="0047430D"/>
    <w:rsid w:val="00474E48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FC5"/>
    <w:rsid w:val="00477163"/>
    <w:rsid w:val="0047781E"/>
    <w:rsid w:val="00477898"/>
    <w:rsid w:val="00477A85"/>
    <w:rsid w:val="00477B0E"/>
    <w:rsid w:val="00477D8F"/>
    <w:rsid w:val="00480195"/>
    <w:rsid w:val="00480921"/>
    <w:rsid w:val="00481688"/>
    <w:rsid w:val="00481CC8"/>
    <w:rsid w:val="004820E0"/>
    <w:rsid w:val="004822CA"/>
    <w:rsid w:val="0048261A"/>
    <w:rsid w:val="00482A1F"/>
    <w:rsid w:val="0048385A"/>
    <w:rsid w:val="00483A8E"/>
    <w:rsid w:val="00483A9A"/>
    <w:rsid w:val="00483F95"/>
    <w:rsid w:val="00484990"/>
    <w:rsid w:val="004849E1"/>
    <w:rsid w:val="00484D20"/>
    <w:rsid w:val="004850C1"/>
    <w:rsid w:val="004863AF"/>
    <w:rsid w:val="00486A11"/>
    <w:rsid w:val="00486F54"/>
    <w:rsid w:val="00487038"/>
    <w:rsid w:val="004871B4"/>
    <w:rsid w:val="004871D8"/>
    <w:rsid w:val="004876DD"/>
    <w:rsid w:val="00487D91"/>
    <w:rsid w:val="004915E6"/>
    <w:rsid w:val="0049178A"/>
    <w:rsid w:val="004917FC"/>
    <w:rsid w:val="00491C1D"/>
    <w:rsid w:val="00491DF1"/>
    <w:rsid w:val="00491FE1"/>
    <w:rsid w:val="00491FF1"/>
    <w:rsid w:val="00492122"/>
    <w:rsid w:val="00492535"/>
    <w:rsid w:val="00492EBB"/>
    <w:rsid w:val="004933A1"/>
    <w:rsid w:val="00493435"/>
    <w:rsid w:val="00493781"/>
    <w:rsid w:val="004937CB"/>
    <w:rsid w:val="00493C45"/>
    <w:rsid w:val="00494268"/>
    <w:rsid w:val="00494B28"/>
    <w:rsid w:val="00494B6A"/>
    <w:rsid w:val="0049527B"/>
    <w:rsid w:val="0049529E"/>
    <w:rsid w:val="004955A9"/>
    <w:rsid w:val="00495CF9"/>
    <w:rsid w:val="00495EAF"/>
    <w:rsid w:val="00495FFF"/>
    <w:rsid w:val="0049613A"/>
    <w:rsid w:val="00496705"/>
    <w:rsid w:val="00496A9F"/>
    <w:rsid w:val="00496E4D"/>
    <w:rsid w:val="00497270"/>
    <w:rsid w:val="00497358"/>
    <w:rsid w:val="00497580"/>
    <w:rsid w:val="00497AC9"/>
    <w:rsid w:val="00497D6F"/>
    <w:rsid w:val="00497FA5"/>
    <w:rsid w:val="004A0036"/>
    <w:rsid w:val="004A03B3"/>
    <w:rsid w:val="004A04D5"/>
    <w:rsid w:val="004A058F"/>
    <w:rsid w:val="004A076C"/>
    <w:rsid w:val="004A0792"/>
    <w:rsid w:val="004A0BB8"/>
    <w:rsid w:val="004A1387"/>
    <w:rsid w:val="004A1B07"/>
    <w:rsid w:val="004A21D8"/>
    <w:rsid w:val="004A2DE9"/>
    <w:rsid w:val="004A2E04"/>
    <w:rsid w:val="004A3226"/>
    <w:rsid w:val="004A3334"/>
    <w:rsid w:val="004A3539"/>
    <w:rsid w:val="004A399F"/>
    <w:rsid w:val="004A4096"/>
    <w:rsid w:val="004A40C1"/>
    <w:rsid w:val="004A422F"/>
    <w:rsid w:val="004A4692"/>
    <w:rsid w:val="004A502C"/>
    <w:rsid w:val="004A536F"/>
    <w:rsid w:val="004A5582"/>
    <w:rsid w:val="004A626E"/>
    <w:rsid w:val="004A665D"/>
    <w:rsid w:val="004A669F"/>
    <w:rsid w:val="004A6842"/>
    <w:rsid w:val="004A718C"/>
    <w:rsid w:val="004A7DBE"/>
    <w:rsid w:val="004A7F94"/>
    <w:rsid w:val="004B0209"/>
    <w:rsid w:val="004B0336"/>
    <w:rsid w:val="004B08AC"/>
    <w:rsid w:val="004B0B18"/>
    <w:rsid w:val="004B0D88"/>
    <w:rsid w:val="004B0E03"/>
    <w:rsid w:val="004B0E89"/>
    <w:rsid w:val="004B0FF1"/>
    <w:rsid w:val="004B12E1"/>
    <w:rsid w:val="004B14D9"/>
    <w:rsid w:val="004B1574"/>
    <w:rsid w:val="004B206E"/>
    <w:rsid w:val="004B229A"/>
    <w:rsid w:val="004B229E"/>
    <w:rsid w:val="004B26B5"/>
    <w:rsid w:val="004B271B"/>
    <w:rsid w:val="004B29C2"/>
    <w:rsid w:val="004B29E1"/>
    <w:rsid w:val="004B2C52"/>
    <w:rsid w:val="004B2F46"/>
    <w:rsid w:val="004B395D"/>
    <w:rsid w:val="004B39BD"/>
    <w:rsid w:val="004B3BB5"/>
    <w:rsid w:val="004B3D50"/>
    <w:rsid w:val="004B4194"/>
    <w:rsid w:val="004B457E"/>
    <w:rsid w:val="004B4910"/>
    <w:rsid w:val="004B5447"/>
    <w:rsid w:val="004B55F0"/>
    <w:rsid w:val="004B56C3"/>
    <w:rsid w:val="004B5B82"/>
    <w:rsid w:val="004B5E0F"/>
    <w:rsid w:val="004B6377"/>
    <w:rsid w:val="004B656C"/>
    <w:rsid w:val="004B6803"/>
    <w:rsid w:val="004B6928"/>
    <w:rsid w:val="004B6AA6"/>
    <w:rsid w:val="004B72D8"/>
    <w:rsid w:val="004B754D"/>
    <w:rsid w:val="004B79FA"/>
    <w:rsid w:val="004B7D94"/>
    <w:rsid w:val="004B7DE1"/>
    <w:rsid w:val="004C0609"/>
    <w:rsid w:val="004C0765"/>
    <w:rsid w:val="004C0FB7"/>
    <w:rsid w:val="004C104B"/>
    <w:rsid w:val="004C12B2"/>
    <w:rsid w:val="004C164A"/>
    <w:rsid w:val="004C2C2E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098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0D9"/>
    <w:rsid w:val="004C62EE"/>
    <w:rsid w:val="004C67DF"/>
    <w:rsid w:val="004C6A0D"/>
    <w:rsid w:val="004D039D"/>
    <w:rsid w:val="004D0612"/>
    <w:rsid w:val="004D0C1E"/>
    <w:rsid w:val="004D0FCC"/>
    <w:rsid w:val="004D1000"/>
    <w:rsid w:val="004D1561"/>
    <w:rsid w:val="004D17CC"/>
    <w:rsid w:val="004D1D27"/>
    <w:rsid w:val="004D1EAB"/>
    <w:rsid w:val="004D286C"/>
    <w:rsid w:val="004D2EC3"/>
    <w:rsid w:val="004D2FF6"/>
    <w:rsid w:val="004D3FD6"/>
    <w:rsid w:val="004D405F"/>
    <w:rsid w:val="004D40DB"/>
    <w:rsid w:val="004D4DF1"/>
    <w:rsid w:val="004D55CA"/>
    <w:rsid w:val="004D5A27"/>
    <w:rsid w:val="004D5F0E"/>
    <w:rsid w:val="004D6626"/>
    <w:rsid w:val="004D6758"/>
    <w:rsid w:val="004D732E"/>
    <w:rsid w:val="004D7B1A"/>
    <w:rsid w:val="004D7F0F"/>
    <w:rsid w:val="004D7F79"/>
    <w:rsid w:val="004E07A5"/>
    <w:rsid w:val="004E0830"/>
    <w:rsid w:val="004E169C"/>
    <w:rsid w:val="004E172E"/>
    <w:rsid w:val="004E17FD"/>
    <w:rsid w:val="004E1BF0"/>
    <w:rsid w:val="004E1E6A"/>
    <w:rsid w:val="004E220F"/>
    <w:rsid w:val="004E2514"/>
    <w:rsid w:val="004E28E1"/>
    <w:rsid w:val="004E2B01"/>
    <w:rsid w:val="004E34C7"/>
    <w:rsid w:val="004E356A"/>
    <w:rsid w:val="004E375D"/>
    <w:rsid w:val="004E3850"/>
    <w:rsid w:val="004E3FC1"/>
    <w:rsid w:val="004E4813"/>
    <w:rsid w:val="004E4A3B"/>
    <w:rsid w:val="004E58EA"/>
    <w:rsid w:val="004E5F65"/>
    <w:rsid w:val="004E5FD1"/>
    <w:rsid w:val="004E6C7A"/>
    <w:rsid w:val="004E74D3"/>
    <w:rsid w:val="004E7615"/>
    <w:rsid w:val="004E7CDF"/>
    <w:rsid w:val="004F02AF"/>
    <w:rsid w:val="004F078C"/>
    <w:rsid w:val="004F1087"/>
    <w:rsid w:val="004F1324"/>
    <w:rsid w:val="004F1A03"/>
    <w:rsid w:val="004F1A8F"/>
    <w:rsid w:val="004F1B1E"/>
    <w:rsid w:val="004F1C06"/>
    <w:rsid w:val="004F1C7D"/>
    <w:rsid w:val="004F1D24"/>
    <w:rsid w:val="004F1DD7"/>
    <w:rsid w:val="004F1F16"/>
    <w:rsid w:val="004F21D2"/>
    <w:rsid w:val="004F23E8"/>
    <w:rsid w:val="004F2641"/>
    <w:rsid w:val="004F27F3"/>
    <w:rsid w:val="004F29B9"/>
    <w:rsid w:val="004F2B8E"/>
    <w:rsid w:val="004F2C85"/>
    <w:rsid w:val="004F2E74"/>
    <w:rsid w:val="004F32BF"/>
    <w:rsid w:val="004F3C22"/>
    <w:rsid w:val="004F3CC7"/>
    <w:rsid w:val="004F3D79"/>
    <w:rsid w:val="004F3E6A"/>
    <w:rsid w:val="004F42F8"/>
    <w:rsid w:val="004F469D"/>
    <w:rsid w:val="004F5346"/>
    <w:rsid w:val="004F550C"/>
    <w:rsid w:val="004F5773"/>
    <w:rsid w:val="004F5C09"/>
    <w:rsid w:val="004F5E4E"/>
    <w:rsid w:val="004F5E99"/>
    <w:rsid w:val="004F6057"/>
    <w:rsid w:val="004F63CC"/>
    <w:rsid w:val="004F6678"/>
    <w:rsid w:val="004F6B28"/>
    <w:rsid w:val="004F6C65"/>
    <w:rsid w:val="004F6D2E"/>
    <w:rsid w:val="004F7870"/>
    <w:rsid w:val="004F797A"/>
    <w:rsid w:val="004F7F0F"/>
    <w:rsid w:val="004F7FBC"/>
    <w:rsid w:val="00500098"/>
    <w:rsid w:val="005001AE"/>
    <w:rsid w:val="00500353"/>
    <w:rsid w:val="005007E7"/>
    <w:rsid w:val="005010CB"/>
    <w:rsid w:val="00501274"/>
    <w:rsid w:val="005012FC"/>
    <w:rsid w:val="00501CDC"/>
    <w:rsid w:val="00501E6C"/>
    <w:rsid w:val="00501EBE"/>
    <w:rsid w:val="0050221A"/>
    <w:rsid w:val="005025D4"/>
    <w:rsid w:val="005030FF"/>
    <w:rsid w:val="00503551"/>
    <w:rsid w:val="00503963"/>
    <w:rsid w:val="00503F38"/>
    <w:rsid w:val="005043CB"/>
    <w:rsid w:val="005043FC"/>
    <w:rsid w:val="00504A55"/>
    <w:rsid w:val="00504B31"/>
    <w:rsid w:val="00505A1E"/>
    <w:rsid w:val="00505AC6"/>
    <w:rsid w:val="00505F08"/>
    <w:rsid w:val="0050671D"/>
    <w:rsid w:val="0050672C"/>
    <w:rsid w:val="00506781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96B"/>
    <w:rsid w:val="00512D51"/>
    <w:rsid w:val="00512E95"/>
    <w:rsid w:val="005131FF"/>
    <w:rsid w:val="005137BE"/>
    <w:rsid w:val="00514444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439"/>
    <w:rsid w:val="00521B1F"/>
    <w:rsid w:val="00522133"/>
    <w:rsid w:val="00522398"/>
    <w:rsid w:val="005224DC"/>
    <w:rsid w:val="0052292E"/>
    <w:rsid w:val="005229C6"/>
    <w:rsid w:val="00522A3A"/>
    <w:rsid w:val="005232E0"/>
    <w:rsid w:val="0052373B"/>
    <w:rsid w:val="00523A99"/>
    <w:rsid w:val="00523C01"/>
    <w:rsid w:val="00523CFF"/>
    <w:rsid w:val="00523E00"/>
    <w:rsid w:val="0052439F"/>
    <w:rsid w:val="005243EB"/>
    <w:rsid w:val="00525789"/>
    <w:rsid w:val="00525890"/>
    <w:rsid w:val="005258E2"/>
    <w:rsid w:val="00526452"/>
    <w:rsid w:val="00526816"/>
    <w:rsid w:val="00526B0D"/>
    <w:rsid w:val="00526F09"/>
    <w:rsid w:val="00526FD1"/>
    <w:rsid w:val="0052722B"/>
    <w:rsid w:val="0052733A"/>
    <w:rsid w:val="00527CB4"/>
    <w:rsid w:val="00527DEB"/>
    <w:rsid w:val="00527DF9"/>
    <w:rsid w:val="00527F4F"/>
    <w:rsid w:val="005301DA"/>
    <w:rsid w:val="00530512"/>
    <w:rsid w:val="00530748"/>
    <w:rsid w:val="00530799"/>
    <w:rsid w:val="0053109F"/>
    <w:rsid w:val="005311E8"/>
    <w:rsid w:val="005312C4"/>
    <w:rsid w:val="0053133A"/>
    <w:rsid w:val="00531822"/>
    <w:rsid w:val="00531AF5"/>
    <w:rsid w:val="00532573"/>
    <w:rsid w:val="005326D0"/>
    <w:rsid w:val="005327CB"/>
    <w:rsid w:val="00532800"/>
    <w:rsid w:val="005328BC"/>
    <w:rsid w:val="00532A80"/>
    <w:rsid w:val="00532FDA"/>
    <w:rsid w:val="00533428"/>
    <w:rsid w:val="005338E8"/>
    <w:rsid w:val="00533EE8"/>
    <w:rsid w:val="0053417D"/>
    <w:rsid w:val="00534834"/>
    <w:rsid w:val="0053490C"/>
    <w:rsid w:val="005349A0"/>
    <w:rsid w:val="0053553D"/>
    <w:rsid w:val="00535585"/>
    <w:rsid w:val="005356F9"/>
    <w:rsid w:val="005357C2"/>
    <w:rsid w:val="00536A58"/>
    <w:rsid w:val="00536AB4"/>
    <w:rsid w:val="00536AD2"/>
    <w:rsid w:val="00536F48"/>
    <w:rsid w:val="00537022"/>
    <w:rsid w:val="00537060"/>
    <w:rsid w:val="005370B9"/>
    <w:rsid w:val="00537127"/>
    <w:rsid w:val="0053716E"/>
    <w:rsid w:val="005371F3"/>
    <w:rsid w:val="00537272"/>
    <w:rsid w:val="0053764B"/>
    <w:rsid w:val="005378B4"/>
    <w:rsid w:val="005403C7"/>
    <w:rsid w:val="0054069F"/>
    <w:rsid w:val="00540B9F"/>
    <w:rsid w:val="00540D26"/>
    <w:rsid w:val="00541307"/>
    <w:rsid w:val="00541492"/>
    <w:rsid w:val="00541B0B"/>
    <w:rsid w:val="00541B60"/>
    <w:rsid w:val="00541C2C"/>
    <w:rsid w:val="00541CFE"/>
    <w:rsid w:val="00541DB8"/>
    <w:rsid w:val="00541F9A"/>
    <w:rsid w:val="00542599"/>
    <w:rsid w:val="00542C1B"/>
    <w:rsid w:val="00542C80"/>
    <w:rsid w:val="00542D88"/>
    <w:rsid w:val="00542EB4"/>
    <w:rsid w:val="0054351C"/>
    <w:rsid w:val="0054362E"/>
    <w:rsid w:val="00543833"/>
    <w:rsid w:val="005448B9"/>
    <w:rsid w:val="00544C51"/>
    <w:rsid w:val="00545136"/>
    <w:rsid w:val="005452C1"/>
    <w:rsid w:val="0054533E"/>
    <w:rsid w:val="00545698"/>
    <w:rsid w:val="005459F6"/>
    <w:rsid w:val="00545B42"/>
    <w:rsid w:val="00545D84"/>
    <w:rsid w:val="0054612B"/>
    <w:rsid w:val="005466DF"/>
    <w:rsid w:val="00546773"/>
    <w:rsid w:val="00547753"/>
    <w:rsid w:val="005479F5"/>
    <w:rsid w:val="00547D90"/>
    <w:rsid w:val="005501E4"/>
    <w:rsid w:val="00550283"/>
    <w:rsid w:val="005506E4"/>
    <w:rsid w:val="005508EF"/>
    <w:rsid w:val="005510E3"/>
    <w:rsid w:val="005511FB"/>
    <w:rsid w:val="0055173F"/>
    <w:rsid w:val="005517FD"/>
    <w:rsid w:val="00551AE8"/>
    <w:rsid w:val="00551D57"/>
    <w:rsid w:val="005521FF"/>
    <w:rsid w:val="005526DF"/>
    <w:rsid w:val="00552AFD"/>
    <w:rsid w:val="00552E11"/>
    <w:rsid w:val="00552FEB"/>
    <w:rsid w:val="0055326B"/>
    <w:rsid w:val="005532A3"/>
    <w:rsid w:val="00553395"/>
    <w:rsid w:val="00553567"/>
    <w:rsid w:val="005538EF"/>
    <w:rsid w:val="00553A6A"/>
    <w:rsid w:val="0055400F"/>
    <w:rsid w:val="00554019"/>
    <w:rsid w:val="005547EA"/>
    <w:rsid w:val="005548DD"/>
    <w:rsid w:val="00554DDC"/>
    <w:rsid w:val="00555425"/>
    <w:rsid w:val="00555500"/>
    <w:rsid w:val="00555533"/>
    <w:rsid w:val="005556AE"/>
    <w:rsid w:val="00555CEE"/>
    <w:rsid w:val="00555D9B"/>
    <w:rsid w:val="00555FC3"/>
    <w:rsid w:val="00556027"/>
    <w:rsid w:val="00556506"/>
    <w:rsid w:val="0055659A"/>
    <w:rsid w:val="00556731"/>
    <w:rsid w:val="00557401"/>
    <w:rsid w:val="0055747C"/>
    <w:rsid w:val="00557725"/>
    <w:rsid w:val="00557912"/>
    <w:rsid w:val="00557932"/>
    <w:rsid w:val="00557BDF"/>
    <w:rsid w:val="00557D41"/>
    <w:rsid w:val="00557E26"/>
    <w:rsid w:val="00557EA6"/>
    <w:rsid w:val="00557F5B"/>
    <w:rsid w:val="00557F92"/>
    <w:rsid w:val="00557FE2"/>
    <w:rsid w:val="00560729"/>
    <w:rsid w:val="005608D4"/>
    <w:rsid w:val="00560A86"/>
    <w:rsid w:val="005612FA"/>
    <w:rsid w:val="005613F4"/>
    <w:rsid w:val="00561C55"/>
    <w:rsid w:val="00561C64"/>
    <w:rsid w:val="00562173"/>
    <w:rsid w:val="0056218D"/>
    <w:rsid w:val="0056255F"/>
    <w:rsid w:val="00562B89"/>
    <w:rsid w:val="00562E4D"/>
    <w:rsid w:val="00562EAD"/>
    <w:rsid w:val="00562F42"/>
    <w:rsid w:val="00563222"/>
    <w:rsid w:val="0056367C"/>
    <w:rsid w:val="00563AEB"/>
    <w:rsid w:val="00564252"/>
    <w:rsid w:val="005642AA"/>
    <w:rsid w:val="00564321"/>
    <w:rsid w:val="00564775"/>
    <w:rsid w:val="00565150"/>
    <w:rsid w:val="0056585D"/>
    <w:rsid w:val="00566639"/>
    <w:rsid w:val="00566C28"/>
    <w:rsid w:val="00566EBC"/>
    <w:rsid w:val="005673A1"/>
    <w:rsid w:val="00567500"/>
    <w:rsid w:val="0056753D"/>
    <w:rsid w:val="0056766D"/>
    <w:rsid w:val="00567811"/>
    <w:rsid w:val="00567CDA"/>
    <w:rsid w:val="00567DEE"/>
    <w:rsid w:val="00570163"/>
    <w:rsid w:val="005701B3"/>
    <w:rsid w:val="005702BD"/>
    <w:rsid w:val="005704B1"/>
    <w:rsid w:val="0057079B"/>
    <w:rsid w:val="005709FC"/>
    <w:rsid w:val="0057158A"/>
    <w:rsid w:val="005719AC"/>
    <w:rsid w:val="00571A1B"/>
    <w:rsid w:val="005721CF"/>
    <w:rsid w:val="00572749"/>
    <w:rsid w:val="005739F4"/>
    <w:rsid w:val="00573A7F"/>
    <w:rsid w:val="00573EE1"/>
    <w:rsid w:val="00573EEA"/>
    <w:rsid w:val="0057406C"/>
    <w:rsid w:val="005742E6"/>
    <w:rsid w:val="005744BD"/>
    <w:rsid w:val="00575051"/>
    <w:rsid w:val="005758E3"/>
    <w:rsid w:val="00575BDE"/>
    <w:rsid w:val="00575C5E"/>
    <w:rsid w:val="00575E99"/>
    <w:rsid w:val="00575EB1"/>
    <w:rsid w:val="00575FBE"/>
    <w:rsid w:val="00576069"/>
    <w:rsid w:val="0057624E"/>
    <w:rsid w:val="00576684"/>
    <w:rsid w:val="00576850"/>
    <w:rsid w:val="00576A58"/>
    <w:rsid w:val="00576AD5"/>
    <w:rsid w:val="00576D35"/>
    <w:rsid w:val="00577023"/>
    <w:rsid w:val="005771DA"/>
    <w:rsid w:val="005775C0"/>
    <w:rsid w:val="00577698"/>
    <w:rsid w:val="005777C8"/>
    <w:rsid w:val="00577AD5"/>
    <w:rsid w:val="00577F23"/>
    <w:rsid w:val="00580414"/>
    <w:rsid w:val="00580792"/>
    <w:rsid w:val="005807EF"/>
    <w:rsid w:val="00580A50"/>
    <w:rsid w:val="00580A72"/>
    <w:rsid w:val="00580CC0"/>
    <w:rsid w:val="0058107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4AE4"/>
    <w:rsid w:val="00585C21"/>
    <w:rsid w:val="00585FAC"/>
    <w:rsid w:val="0058631E"/>
    <w:rsid w:val="00586B7C"/>
    <w:rsid w:val="00586D94"/>
    <w:rsid w:val="00586E72"/>
    <w:rsid w:val="00586F8F"/>
    <w:rsid w:val="005874CD"/>
    <w:rsid w:val="00587515"/>
    <w:rsid w:val="00587597"/>
    <w:rsid w:val="005877E7"/>
    <w:rsid w:val="00587A79"/>
    <w:rsid w:val="00587AAF"/>
    <w:rsid w:val="00587B8C"/>
    <w:rsid w:val="00587BEA"/>
    <w:rsid w:val="00590753"/>
    <w:rsid w:val="00590918"/>
    <w:rsid w:val="00590D18"/>
    <w:rsid w:val="00590EDD"/>
    <w:rsid w:val="00591134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4A"/>
    <w:rsid w:val="005930CE"/>
    <w:rsid w:val="00593155"/>
    <w:rsid w:val="0059353B"/>
    <w:rsid w:val="005937E5"/>
    <w:rsid w:val="005938DB"/>
    <w:rsid w:val="005949FB"/>
    <w:rsid w:val="00594C1A"/>
    <w:rsid w:val="00594D34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923"/>
    <w:rsid w:val="00597799"/>
    <w:rsid w:val="005977F9"/>
    <w:rsid w:val="00597BA8"/>
    <w:rsid w:val="005A01E7"/>
    <w:rsid w:val="005A02C8"/>
    <w:rsid w:val="005A09E5"/>
    <w:rsid w:val="005A0CFC"/>
    <w:rsid w:val="005A1473"/>
    <w:rsid w:val="005A1881"/>
    <w:rsid w:val="005A19FF"/>
    <w:rsid w:val="005A1A96"/>
    <w:rsid w:val="005A2074"/>
    <w:rsid w:val="005A219A"/>
    <w:rsid w:val="005A24AE"/>
    <w:rsid w:val="005A2711"/>
    <w:rsid w:val="005A2947"/>
    <w:rsid w:val="005A298F"/>
    <w:rsid w:val="005A3394"/>
    <w:rsid w:val="005A38F8"/>
    <w:rsid w:val="005A3AD9"/>
    <w:rsid w:val="005A3E34"/>
    <w:rsid w:val="005A3F91"/>
    <w:rsid w:val="005A403A"/>
    <w:rsid w:val="005A41F7"/>
    <w:rsid w:val="005A43BE"/>
    <w:rsid w:val="005A4624"/>
    <w:rsid w:val="005A5011"/>
    <w:rsid w:val="005A508D"/>
    <w:rsid w:val="005A5480"/>
    <w:rsid w:val="005A5AE0"/>
    <w:rsid w:val="005A5F3B"/>
    <w:rsid w:val="005A6035"/>
    <w:rsid w:val="005A60BA"/>
    <w:rsid w:val="005A6630"/>
    <w:rsid w:val="005A6BFD"/>
    <w:rsid w:val="005A6E09"/>
    <w:rsid w:val="005A6E79"/>
    <w:rsid w:val="005A739B"/>
    <w:rsid w:val="005A7550"/>
    <w:rsid w:val="005A7567"/>
    <w:rsid w:val="005A761B"/>
    <w:rsid w:val="005A7900"/>
    <w:rsid w:val="005A79F3"/>
    <w:rsid w:val="005A7B3C"/>
    <w:rsid w:val="005B05A2"/>
    <w:rsid w:val="005B096F"/>
    <w:rsid w:val="005B0987"/>
    <w:rsid w:val="005B0FB5"/>
    <w:rsid w:val="005B1191"/>
    <w:rsid w:val="005B1205"/>
    <w:rsid w:val="005B1BF0"/>
    <w:rsid w:val="005B1D3B"/>
    <w:rsid w:val="005B2088"/>
    <w:rsid w:val="005B2413"/>
    <w:rsid w:val="005B2466"/>
    <w:rsid w:val="005B2886"/>
    <w:rsid w:val="005B2BBB"/>
    <w:rsid w:val="005B2BF5"/>
    <w:rsid w:val="005B2FD3"/>
    <w:rsid w:val="005B3E40"/>
    <w:rsid w:val="005B41B3"/>
    <w:rsid w:val="005B4289"/>
    <w:rsid w:val="005B47AD"/>
    <w:rsid w:val="005B53F1"/>
    <w:rsid w:val="005B5926"/>
    <w:rsid w:val="005B5A74"/>
    <w:rsid w:val="005B5D00"/>
    <w:rsid w:val="005B5DBE"/>
    <w:rsid w:val="005B62ED"/>
    <w:rsid w:val="005B66DA"/>
    <w:rsid w:val="005B6927"/>
    <w:rsid w:val="005B698D"/>
    <w:rsid w:val="005B6B33"/>
    <w:rsid w:val="005B6B72"/>
    <w:rsid w:val="005B6BFD"/>
    <w:rsid w:val="005B6F16"/>
    <w:rsid w:val="005B7331"/>
    <w:rsid w:val="005B75B6"/>
    <w:rsid w:val="005B789E"/>
    <w:rsid w:val="005B7CCA"/>
    <w:rsid w:val="005B7F6E"/>
    <w:rsid w:val="005C043D"/>
    <w:rsid w:val="005C0C11"/>
    <w:rsid w:val="005C0D21"/>
    <w:rsid w:val="005C12AC"/>
    <w:rsid w:val="005C173C"/>
    <w:rsid w:val="005C1C90"/>
    <w:rsid w:val="005C1CEF"/>
    <w:rsid w:val="005C1EF5"/>
    <w:rsid w:val="005C1FCA"/>
    <w:rsid w:val="005C22AD"/>
    <w:rsid w:val="005C25B4"/>
    <w:rsid w:val="005C2672"/>
    <w:rsid w:val="005C2F9F"/>
    <w:rsid w:val="005C3964"/>
    <w:rsid w:val="005C3EDA"/>
    <w:rsid w:val="005C4094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5F06"/>
    <w:rsid w:val="005C677E"/>
    <w:rsid w:val="005C6CD0"/>
    <w:rsid w:val="005C7072"/>
    <w:rsid w:val="005C759E"/>
    <w:rsid w:val="005C76FC"/>
    <w:rsid w:val="005C7748"/>
    <w:rsid w:val="005C785E"/>
    <w:rsid w:val="005C78D5"/>
    <w:rsid w:val="005D00B6"/>
    <w:rsid w:val="005D0F17"/>
    <w:rsid w:val="005D101F"/>
    <w:rsid w:val="005D1247"/>
    <w:rsid w:val="005D1603"/>
    <w:rsid w:val="005D1D28"/>
    <w:rsid w:val="005D1D60"/>
    <w:rsid w:val="005D1E9C"/>
    <w:rsid w:val="005D205D"/>
    <w:rsid w:val="005D2111"/>
    <w:rsid w:val="005D290E"/>
    <w:rsid w:val="005D2F54"/>
    <w:rsid w:val="005D31CF"/>
    <w:rsid w:val="005D33D2"/>
    <w:rsid w:val="005D3453"/>
    <w:rsid w:val="005D353D"/>
    <w:rsid w:val="005D3A74"/>
    <w:rsid w:val="005D3FD5"/>
    <w:rsid w:val="005D40B3"/>
    <w:rsid w:val="005D53B7"/>
    <w:rsid w:val="005D593D"/>
    <w:rsid w:val="005D5D35"/>
    <w:rsid w:val="005D6006"/>
    <w:rsid w:val="005D63A5"/>
    <w:rsid w:val="005D64AA"/>
    <w:rsid w:val="005D69A4"/>
    <w:rsid w:val="005D79B5"/>
    <w:rsid w:val="005D7BDA"/>
    <w:rsid w:val="005E00E9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4EE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6D3"/>
    <w:rsid w:val="005E480E"/>
    <w:rsid w:val="005E48DE"/>
    <w:rsid w:val="005E4DAB"/>
    <w:rsid w:val="005E566F"/>
    <w:rsid w:val="005E5704"/>
    <w:rsid w:val="005E5EB1"/>
    <w:rsid w:val="005E5FCB"/>
    <w:rsid w:val="005E64AF"/>
    <w:rsid w:val="005E674E"/>
    <w:rsid w:val="005E6BE9"/>
    <w:rsid w:val="005E71A5"/>
    <w:rsid w:val="005E7221"/>
    <w:rsid w:val="005E7267"/>
    <w:rsid w:val="005E74C5"/>
    <w:rsid w:val="005E777B"/>
    <w:rsid w:val="005E7AA8"/>
    <w:rsid w:val="005F01C4"/>
    <w:rsid w:val="005F03D5"/>
    <w:rsid w:val="005F0860"/>
    <w:rsid w:val="005F0865"/>
    <w:rsid w:val="005F14A7"/>
    <w:rsid w:val="005F1554"/>
    <w:rsid w:val="005F1B20"/>
    <w:rsid w:val="005F1E18"/>
    <w:rsid w:val="005F27E0"/>
    <w:rsid w:val="005F29C0"/>
    <w:rsid w:val="005F2A66"/>
    <w:rsid w:val="005F2B32"/>
    <w:rsid w:val="005F3176"/>
    <w:rsid w:val="005F3537"/>
    <w:rsid w:val="005F3549"/>
    <w:rsid w:val="005F35A2"/>
    <w:rsid w:val="005F3D56"/>
    <w:rsid w:val="005F3D8C"/>
    <w:rsid w:val="005F44BD"/>
    <w:rsid w:val="005F48FE"/>
    <w:rsid w:val="005F4BAC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DB"/>
    <w:rsid w:val="005F703A"/>
    <w:rsid w:val="005F764A"/>
    <w:rsid w:val="0060008E"/>
    <w:rsid w:val="006005C1"/>
    <w:rsid w:val="00600CE1"/>
    <w:rsid w:val="006011A0"/>
    <w:rsid w:val="00601275"/>
    <w:rsid w:val="00601C1B"/>
    <w:rsid w:val="00601CF8"/>
    <w:rsid w:val="006025B0"/>
    <w:rsid w:val="00602A78"/>
    <w:rsid w:val="00602BCA"/>
    <w:rsid w:val="0060305F"/>
    <w:rsid w:val="006034C7"/>
    <w:rsid w:val="00603AAE"/>
    <w:rsid w:val="006040CD"/>
    <w:rsid w:val="006045A7"/>
    <w:rsid w:val="00604617"/>
    <w:rsid w:val="00604730"/>
    <w:rsid w:val="006049CE"/>
    <w:rsid w:val="00604A14"/>
    <w:rsid w:val="00604A5F"/>
    <w:rsid w:val="00604AE3"/>
    <w:rsid w:val="00604D1B"/>
    <w:rsid w:val="006052A3"/>
    <w:rsid w:val="006053D8"/>
    <w:rsid w:val="006057CF"/>
    <w:rsid w:val="006058A3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502"/>
    <w:rsid w:val="00607C10"/>
    <w:rsid w:val="006103B7"/>
    <w:rsid w:val="006109A0"/>
    <w:rsid w:val="0061117D"/>
    <w:rsid w:val="00611BA6"/>
    <w:rsid w:val="006120BB"/>
    <w:rsid w:val="00612586"/>
    <w:rsid w:val="00612609"/>
    <w:rsid w:val="006126A3"/>
    <w:rsid w:val="006128C7"/>
    <w:rsid w:val="006129CC"/>
    <w:rsid w:val="00612D19"/>
    <w:rsid w:val="00612DB4"/>
    <w:rsid w:val="0061330F"/>
    <w:rsid w:val="00613641"/>
    <w:rsid w:val="00613BED"/>
    <w:rsid w:val="00614139"/>
    <w:rsid w:val="00614483"/>
    <w:rsid w:val="0061478C"/>
    <w:rsid w:val="00614F9C"/>
    <w:rsid w:val="0061516E"/>
    <w:rsid w:val="006151BC"/>
    <w:rsid w:val="00615204"/>
    <w:rsid w:val="006154F0"/>
    <w:rsid w:val="006156F3"/>
    <w:rsid w:val="00615E77"/>
    <w:rsid w:val="006162A3"/>
    <w:rsid w:val="00616C7D"/>
    <w:rsid w:val="0061735F"/>
    <w:rsid w:val="00617A4A"/>
    <w:rsid w:val="00620369"/>
    <w:rsid w:val="00620389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16C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A26"/>
    <w:rsid w:val="00624D4F"/>
    <w:rsid w:val="00624E2F"/>
    <w:rsid w:val="006251B8"/>
    <w:rsid w:val="00625251"/>
    <w:rsid w:val="00625471"/>
    <w:rsid w:val="00625713"/>
    <w:rsid w:val="00625B22"/>
    <w:rsid w:val="00625BA7"/>
    <w:rsid w:val="00625BFA"/>
    <w:rsid w:val="00625C53"/>
    <w:rsid w:val="0062601E"/>
    <w:rsid w:val="00626415"/>
    <w:rsid w:val="00626447"/>
    <w:rsid w:val="00626520"/>
    <w:rsid w:val="00626767"/>
    <w:rsid w:val="0062691A"/>
    <w:rsid w:val="0062692A"/>
    <w:rsid w:val="00626AB6"/>
    <w:rsid w:val="00627549"/>
    <w:rsid w:val="0062768B"/>
    <w:rsid w:val="00627974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17B0"/>
    <w:rsid w:val="00631FB5"/>
    <w:rsid w:val="00632259"/>
    <w:rsid w:val="0063247E"/>
    <w:rsid w:val="00632765"/>
    <w:rsid w:val="00632CEC"/>
    <w:rsid w:val="00632DD8"/>
    <w:rsid w:val="00632E84"/>
    <w:rsid w:val="0063342B"/>
    <w:rsid w:val="006338DA"/>
    <w:rsid w:val="0063390C"/>
    <w:rsid w:val="00633A5E"/>
    <w:rsid w:val="00633F74"/>
    <w:rsid w:val="0063459F"/>
    <w:rsid w:val="00634AC4"/>
    <w:rsid w:val="00634CEA"/>
    <w:rsid w:val="00635641"/>
    <w:rsid w:val="00635AEB"/>
    <w:rsid w:val="00635F4D"/>
    <w:rsid w:val="00636330"/>
    <w:rsid w:val="006367B7"/>
    <w:rsid w:val="00636E0F"/>
    <w:rsid w:val="00636EF8"/>
    <w:rsid w:val="00636FEF"/>
    <w:rsid w:val="0063715F"/>
    <w:rsid w:val="006371D4"/>
    <w:rsid w:val="00637257"/>
    <w:rsid w:val="006377DB"/>
    <w:rsid w:val="006405A2"/>
    <w:rsid w:val="00640699"/>
    <w:rsid w:val="0064083A"/>
    <w:rsid w:val="0064096C"/>
    <w:rsid w:val="006414B9"/>
    <w:rsid w:val="006416CE"/>
    <w:rsid w:val="006417E0"/>
    <w:rsid w:val="006418D2"/>
    <w:rsid w:val="006419D4"/>
    <w:rsid w:val="00641E1E"/>
    <w:rsid w:val="00642453"/>
    <w:rsid w:val="00642C54"/>
    <w:rsid w:val="00643299"/>
    <w:rsid w:val="006438BE"/>
    <w:rsid w:val="006443B2"/>
    <w:rsid w:val="00644F44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BB6"/>
    <w:rsid w:val="00650C5E"/>
    <w:rsid w:val="00651147"/>
    <w:rsid w:val="006512DE"/>
    <w:rsid w:val="0065131D"/>
    <w:rsid w:val="00651321"/>
    <w:rsid w:val="00651DC1"/>
    <w:rsid w:val="00651FD6"/>
    <w:rsid w:val="0065234B"/>
    <w:rsid w:val="00652384"/>
    <w:rsid w:val="00652480"/>
    <w:rsid w:val="0065252C"/>
    <w:rsid w:val="0065299F"/>
    <w:rsid w:val="00652C5B"/>
    <w:rsid w:val="00652C5C"/>
    <w:rsid w:val="00652D51"/>
    <w:rsid w:val="00653AA5"/>
    <w:rsid w:val="00653AC4"/>
    <w:rsid w:val="00653C52"/>
    <w:rsid w:val="00653CC3"/>
    <w:rsid w:val="006540C1"/>
    <w:rsid w:val="00654118"/>
    <w:rsid w:val="00654335"/>
    <w:rsid w:val="0065460C"/>
    <w:rsid w:val="00654642"/>
    <w:rsid w:val="00654A84"/>
    <w:rsid w:val="00654AF4"/>
    <w:rsid w:val="00654CB8"/>
    <w:rsid w:val="006553F9"/>
    <w:rsid w:val="0065561D"/>
    <w:rsid w:val="006559AA"/>
    <w:rsid w:val="00655D02"/>
    <w:rsid w:val="00655D2D"/>
    <w:rsid w:val="00655F61"/>
    <w:rsid w:val="006562F3"/>
    <w:rsid w:val="006563CE"/>
    <w:rsid w:val="006565D3"/>
    <w:rsid w:val="00656F36"/>
    <w:rsid w:val="00656F87"/>
    <w:rsid w:val="00656FC3"/>
    <w:rsid w:val="00657346"/>
    <w:rsid w:val="00657515"/>
    <w:rsid w:val="00657693"/>
    <w:rsid w:val="00657861"/>
    <w:rsid w:val="00657B05"/>
    <w:rsid w:val="00657B97"/>
    <w:rsid w:val="00657F90"/>
    <w:rsid w:val="00660010"/>
    <w:rsid w:val="00660083"/>
    <w:rsid w:val="00660680"/>
    <w:rsid w:val="00660BFB"/>
    <w:rsid w:val="00660E23"/>
    <w:rsid w:val="00660F41"/>
    <w:rsid w:val="00661713"/>
    <w:rsid w:val="00662295"/>
    <w:rsid w:val="00662395"/>
    <w:rsid w:val="00662A70"/>
    <w:rsid w:val="00662AE9"/>
    <w:rsid w:val="00662AF9"/>
    <w:rsid w:val="00662C14"/>
    <w:rsid w:val="00662C97"/>
    <w:rsid w:val="00662CBB"/>
    <w:rsid w:val="00662F3E"/>
    <w:rsid w:val="00662F83"/>
    <w:rsid w:val="0066304B"/>
    <w:rsid w:val="0066314F"/>
    <w:rsid w:val="00663792"/>
    <w:rsid w:val="0066398B"/>
    <w:rsid w:val="00663A5B"/>
    <w:rsid w:val="00663F53"/>
    <w:rsid w:val="00664305"/>
    <w:rsid w:val="0066457D"/>
    <w:rsid w:val="0066486A"/>
    <w:rsid w:val="006649D5"/>
    <w:rsid w:val="00664D5F"/>
    <w:rsid w:val="00664E4F"/>
    <w:rsid w:val="0066527F"/>
    <w:rsid w:val="006655BB"/>
    <w:rsid w:val="00665729"/>
    <w:rsid w:val="00665BD2"/>
    <w:rsid w:val="00665DDB"/>
    <w:rsid w:val="00666754"/>
    <w:rsid w:val="0066685A"/>
    <w:rsid w:val="00666AEA"/>
    <w:rsid w:val="00666D37"/>
    <w:rsid w:val="0066706E"/>
    <w:rsid w:val="0066754C"/>
    <w:rsid w:val="00667BC8"/>
    <w:rsid w:val="00667D71"/>
    <w:rsid w:val="00667FB2"/>
    <w:rsid w:val="00670491"/>
    <w:rsid w:val="00670D2E"/>
    <w:rsid w:val="006715AD"/>
    <w:rsid w:val="006715E6"/>
    <w:rsid w:val="006718EE"/>
    <w:rsid w:val="00671A80"/>
    <w:rsid w:val="00671F8A"/>
    <w:rsid w:val="00672184"/>
    <w:rsid w:val="0067269F"/>
    <w:rsid w:val="006726CB"/>
    <w:rsid w:val="0067272F"/>
    <w:rsid w:val="0067276D"/>
    <w:rsid w:val="00672834"/>
    <w:rsid w:val="00672E8B"/>
    <w:rsid w:val="00672FC9"/>
    <w:rsid w:val="00673632"/>
    <w:rsid w:val="00673714"/>
    <w:rsid w:val="00673881"/>
    <w:rsid w:val="00673ACE"/>
    <w:rsid w:val="00673BA4"/>
    <w:rsid w:val="00674312"/>
    <w:rsid w:val="006747B0"/>
    <w:rsid w:val="00674C5D"/>
    <w:rsid w:val="00674ED8"/>
    <w:rsid w:val="00675419"/>
    <w:rsid w:val="006754A4"/>
    <w:rsid w:val="00675533"/>
    <w:rsid w:val="00675793"/>
    <w:rsid w:val="006759A7"/>
    <w:rsid w:val="00675A1D"/>
    <w:rsid w:val="00675C5E"/>
    <w:rsid w:val="00676816"/>
    <w:rsid w:val="00676851"/>
    <w:rsid w:val="006768DF"/>
    <w:rsid w:val="00676F0B"/>
    <w:rsid w:val="006773D1"/>
    <w:rsid w:val="006775DC"/>
    <w:rsid w:val="006801BB"/>
    <w:rsid w:val="006802E3"/>
    <w:rsid w:val="00680861"/>
    <w:rsid w:val="00680CC6"/>
    <w:rsid w:val="0068122E"/>
    <w:rsid w:val="00681B4E"/>
    <w:rsid w:val="00681F6B"/>
    <w:rsid w:val="0068241B"/>
    <w:rsid w:val="006832FE"/>
    <w:rsid w:val="0068375D"/>
    <w:rsid w:val="00683889"/>
    <w:rsid w:val="006838CA"/>
    <w:rsid w:val="00683B59"/>
    <w:rsid w:val="00683CC8"/>
    <w:rsid w:val="006842A2"/>
    <w:rsid w:val="006848BB"/>
    <w:rsid w:val="00684A44"/>
    <w:rsid w:val="00684E88"/>
    <w:rsid w:val="00685075"/>
    <w:rsid w:val="00685339"/>
    <w:rsid w:val="00685597"/>
    <w:rsid w:val="00685716"/>
    <w:rsid w:val="006859F4"/>
    <w:rsid w:val="00685A4A"/>
    <w:rsid w:val="00685FC6"/>
    <w:rsid w:val="0068605C"/>
    <w:rsid w:val="00686338"/>
    <w:rsid w:val="00687001"/>
    <w:rsid w:val="0068731C"/>
    <w:rsid w:val="00687893"/>
    <w:rsid w:val="0068798C"/>
    <w:rsid w:val="006904AD"/>
    <w:rsid w:val="006905D5"/>
    <w:rsid w:val="006905F1"/>
    <w:rsid w:val="006912E6"/>
    <w:rsid w:val="006914E9"/>
    <w:rsid w:val="006917C6"/>
    <w:rsid w:val="00691815"/>
    <w:rsid w:val="00691822"/>
    <w:rsid w:val="00691E51"/>
    <w:rsid w:val="006920CA"/>
    <w:rsid w:val="00692419"/>
    <w:rsid w:val="006927F0"/>
    <w:rsid w:val="00692AF3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4F36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562"/>
    <w:rsid w:val="00697A32"/>
    <w:rsid w:val="00697A81"/>
    <w:rsid w:val="00697B52"/>
    <w:rsid w:val="00697F75"/>
    <w:rsid w:val="00697F97"/>
    <w:rsid w:val="006A0048"/>
    <w:rsid w:val="006A06E3"/>
    <w:rsid w:val="006A0B03"/>
    <w:rsid w:val="006A0ECA"/>
    <w:rsid w:val="006A11C3"/>
    <w:rsid w:val="006A11F4"/>
    <w:rsid w:val="006A14A8"/>
    <w:rsid w:val="006A14C0"/>
    <w:rsid w:val="006A182D"/>
    <w:rsid w:val="006A1ADF"/>
    <w:rsid w:val="006A23AC"/>
    <w:rsid w:val="006A2835"/>
    <w:rsid w:val="006A2DCF"/>
    <w:rsid w:val="006A3411"/>
    <w:rsid w:val="006A3997"/>
    <w:rsid w:val="006A3A19"/>
    <w:rsid w:val="006A3B9E"/>
    <w:rsid w:val="006A3BEC"/>
    <w:rsid w:val="006A3D1C"/>
    <w:rsid w:val="006A3D6D"/>
    <w:rsid w:val="006A3D73"/>
    <w:rsid w:val="006A3F19"/>
    <w:rsid w:val="006A43EA"/>
    <w:rsid w:val="006A471A"/>
    <w:rsid w:val="006A5290"/>
    <w:rsid w:val="006A5B67"/>
    <w:rsid w:val="006A5C11"/>
    <w:rsid w:val="006A627F"/>
    <w:rsid w:val="006A6290"/>
    <w:rsid w:val="006A6A1A"/>
    <w:rsid w:val="006A6B95"/>
    <w:rsid w:val="006A6BAB"/>
    <w:rsid w:val="006A6C28"/>
    <w:rsid w:val="006A6D35"/>
    <w:rsid w:val="006A6E48"/>
    <w:rsid w:val="006A73EC"/>
    <w:rsid w:val="006A74E3"/>
    <w:rsid w:val="006A777A"/>
    <w:rsid w:val="006A7AE9"/>
    <w:rsid w:val="006A7C9D"/>
    <w:rsid w:val="006A7F1D"/>
    <w:rsid w:val="006A7FCD"/>
    <w:rsid w:val="006B0264"/>
    <w:rsid w:val="006B0BF0"/>
    <w:rsid w:val="006B0D7E"/>
    <w:rsid w:val="006B0EC8"/>
    <w:rsid w:val="006B0F59"/>
    <w:rsid w:val="006B1DAD"/>
    <w:rsid w:val="006B1E59"/>
    <w:rsid w:val="006B269C"/>
    <w:rsid w:val="006B2995"/>
    <w:rsid w:val="006B2E7D"/>
    <w:rsid w:val="006B2F13"/>
    <w:rsid w:val="006B3335"/>
    <w:rsid w:val="006B33FB"/>
    <w:rsid w:val="006B3EFD"/>
    <w:rsid w:val="006B40C8"/>
    <w:rsid w:val="006B45C1"/>
    <w:rsid w:val="006B472A"/>
    <w:rsid w:val="006B4D4C"/>
    <w:rsid w:val="006B5140"/>
    <w:rsid w:val="006B5149"/>
    <w:rsid w:val="006B549F"/>
    <w:rsid w:val="006B54EB"/>
    <w:rsid w:val="006B551C"/>
    <w:rsid w:val="006B5615"/>
    <w:rsid w:val="006B5E17"/>
    <w:rsid w:val="006B65CB"/>
    <w:rsid w:val="006B7092"/>
    <w:rsid w:val="006B71CA"/>
    <w:rsid w:val="006B765D"/>
    <w:rsid w:val="006B767F"/>
    <w:rsid w:val="006B77ED"/>
    <w:rsid w:val="006C010C"/>
    <w:rsid w:val="006C01F4"/>
    <w:rsid w:val="006C0867"/>
    <w:rsid w:val="006C12F3"/>
    <w:rsid w:val="006C1503"/>
    <w:rsid w:val="006C1B60"/>
    <w:rsid w:val="006C215A"/>
    <w:rsid w:val="006C24C7"/>
    <w:rsid w:val="006C273C"/>
    <w:rsid w:val="006C2FF1"/>
    <w:rsid w:val="006C374A"/>
    <w:rsid w:val="006C376E"/>
    <w:rsid w:val="006C3A0F"/>
    <w:rsid w:val="006C3B9C"/>
    <w:rsid w:val="006C479E"/>
    <w:rsid w:val="006C4825"/>
    <w:rsid w:val="006C4A29"/>
    <w:rsid w:val="006C4A5F"/>
    <w:rsid w:val="006C54EE"/>
    <w:rsid w:val="006C57FE"/>
    <w:rsid w:val="006C5986"/>
    <w:rsid w:val="006C5AB5"/>
    <w:rsid w:val="006C6711"/>
    <w:rsid w:val="006C6854"/>
    <w:rsid w:val="006C6DB0"/>
    <w:rsid w:val="006C6E36"/>
    <w:rsid w:val="006C705E"/>
    <w:rsid w:val="006C7216"/>
    <w:rsid w:val="006C7266"/>
    <w:rsid w:val="006C791E"/>
    <w:rsid w:val="006D045E"/>
    <w:rsid w:val="006D057E"/>
    <w:rsid w:val="006D05F4"/>
    <w:rsid w:val="006D08BC"/>
    <w:rsid w:val="006D0930"/>
    <w:rsid w:val="006D09AC"/>
    <w:rsid w:val="006D0B45"/>
    <w:rsid w:val="006D0B6D"/>
    <w:rsid w:val="006D1549"/>
    <w:rsid w:val="006D1648"/>
    <w:rsid w:val="006D16DE"/>
    <w:rsid w:val="006D16EC"/>
    <w:rsid w:val="006D1A5F"/>
    <w:rsid w:val="006D1EAC"/>
    <w:rsid w:val="006D1F0A"/>
    <w:rsid w:val="006D2481"/>
    <w:rsid w:val="006D28F5"/>
    <w:rsid w:val="006D2F13"/>
    <w:rsid w:val="006D3429"/>
    <w:rsid w:val="006D3541"/>
    <w:rsid w:val="006D362D"/>
    <w:rsid w:val="006D366D"/>
    <w:rsid w:val="006D381C"/>
    <w:rsid w:val="006D39EA"/>
    <w:rsid w:val="006D3CE0"/>
    <w:rsid w:val="006D4801"/>
    <w:rsid w:val="006D487E"/>
    <w:rsid w:val="006D4A33"/>
    <w:rsid w:val="006D4BE0"/>
    <w:rsid w:val="006D4E14"/>
    <w:rsid w:val="006D5367"/>
    <w:rsid w:val="006D53DF"/>
    <w:rsid w:val="006D54F7"/>
    <w:rsid w:val="006D5604"/>
    <w:rsid w:val="006D580F"/>
    <w:rsid w:val="006D5A56"/>
    <w:rsid w:val="006D5CDA"/>
    <w:rsid w:val="006D65F5"/>
    <w:rsid w:val="006D665E"/>
    <w:rsid w:val="006D673C"/>
    <w:rsid w:val="006D6854"/>
    <w:rsid w:val="006D6D76"/>
    <w:rsid w:val="006D7902"/>
    <w:rsid w:val="006D7C9D"/>
    <w:rsid w:val="006D7CD6"/>
    <w:rsid w:val="006D7D85"/>
    <w:rsid w:val="006E013B"/>
    <w:rsid w:val="006E045E"/>
    <w:rsid w:val="006E04C4"/>
    <w:rsid w:val="006E072E"/>
    <w:rsid w:val="006E088F"/>
    <w:rsid w:val="006E09E9"/>
    <w:rsid w:val="006E0B21"/>
    <w:rsid w:val="006E11ED"/>
    <w:rsid w:val="006E171B"/>
    <w:rsid w:val="006E17CE"/>
    <w:rsid w:val="006E1A8F"/>
    <w:rsid w:val="006E1B99"/>
    <w:rsid w:val="006E2460"/>
    <w:rsid w:val="006E24C1"/>
    <w:rsid w:val="006E2C6D"/>
    <w:rsid w:val="006E32F2"/>
    <w:rsid w:val="006E33D2"/>
    <w:rsid w:val="006E3546"/>
    <w:rsid w:val="006E374B"/>
    <w:rsid w:val="006E3B50"/>
    <w:rsid w:val="006E411D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60A"/>
    <w:rsid w:val="006E6F3D"/>
    <w:rsid w:val="006E71F6"/>
    <w:rsid w:val="006F04B6"/>
    <w:rsid w:val="006F067D"/>
    <w:rsid w:val="006F117D"/>
    <w:rsid w:val="006F1195"/>
    <w:rsid w:val="006F1200"/>
    <w:rsid w:val="006F13F3"/>
    <w:rsid w:val="006F1C59"/>
    <w:rsid w:val="006F1DBD"/>
    <w:rsid w:val="006F1E00"/>
    <w:rsid w:val="006F205B"/>
    <w:rsid w:val="006F253F"/>
    <w:rsid w:val="006F28B8"/>
    <w:rsid w:val="006F301F"/>
    <w:rsid w:val="006F3419"/>
    <w:rsid w:val="006F385A"/>
    <w:rsid w:val="006F433C"/>
    <w:rsid w:val="006F4746"/>
    <w:rsid w:val="006F48EA"/>
    <w:rsid w:val="006F492C"/>
    <w:rsid w:val="006F4F6A"/>
    <w:rsid w:val="006F51E0"/>
    <w:rsid w:val="006F5682"/>
    <w:rsid w:val="006F572D"/>
    <w:rsid w:val="006F5820"/>
    <w:rsid w:val="006F5847"/>
    <w:rsid w:val="006F5B1A"/>
    <w:rsid w:val="006F5F76"/>
    <w:rsid w:val="006F64F0"/>
    <w:rsid w:val="006F6790"/>
    <w:rsid w:val="006F707D"/>
    <w:rsid w:val="006F753D"/>
    <w:rsid w:val="006F769E"/>
    <w:rsid w:val="006F7700"/>
    <w:rsid w:val="006F7ADB"/>
    <w:rsid w:val="006F7C74"/>
    <w:rsid w:val="0070033D"/>
    <w:rsid w:val="00700821"/>
    <w:rsid w:val="00700FEB"/>
    <w:rsid w:val="007010A7"/>
    <w:rsid w:val="007011D1"/>
    <w:rsid w:val="007011D8"/>
    <w:rsid w:val="00701930"/>
    <w:rsid w:val="00702723"/>
    <w:rsid w:val="00702788"/>
    <w:rsid w:val="00702B21"/>
    <w:rsid w:val="00702BCA"/>
    <w:rsid w:val="0070303A"/>
    <w:rsid w:val="0070328F"/>
    <w:rsid w:val="007038ED"/>
    <w:rsid w:val="00703BBB"/>
    <w:rsid w:val="00704346"/>
    <w:rsid w:val="00704404"/>
    <w:rsid w:val="00704464"/>
    <w:rsid w:val="00704527"/>
    <w:rsid w:val="007047EC"/>
    <w:rsid w:val="00704894"/>
    <w:rsid w:val="0070522E"/>
    <w:rsid w:val="00705BD7"/>
    <w:rsid w:val="00706130"/>
    <w:rsid w:val="007061EC"/>
    <w:rsid w:val="007063FA"/>
    <w:rsid w:val="00706461"/>
    <w:rsid w:val="007068C5"/>
    <w:rsid w:val="00706995"/>
    <w:rsid w:val="00706C3A"/>
    <w:rsid w:val="00706E1E"/>
    <w:rsid w:val="00706F5A"/>
    <w:rsid w:val="007071D4"/>
    <w:rsid w:val="00707250"/>
    <w:rsid w:val="00707264"/>
    <w:rsid w:val="0070728F"/>
    <w:rsid w:val="00707C37"/>
    <w:rsid w:val="00707DF8"/>
    <w:rsid w:val="00710164"/>
    <w:rsid w:val="00710167"/>
    <w:rsid w:val="0071041B"/>
    <w:rsid w:val="0071054C"/>
    <w:rsid w:val="0071054F"/>
    <w:rsid w:val="00710595"/>
    <w:rsid w:val="0071086A"/>
    <w:rsid w:val="00710870"/>
    <w:rsid w:val="007110B3"/>
    <w:rsid w:val="007116B7"/>
    <w:rsid w:val="00711A27"/>
    <w:rsid w:val="00712020"/>
    <w:rsid w:val="00712026"/>
    <w:rsid w:val="007121C0"/>
    <w:rsid w:val="0071225D"/>
    <w:rsid w:val="00712638"/>
    <w:rsid w:val="0071276A"/>
    <w:rsid w:val="0071283B"/>
    <w:rsid w:val="00712B22"/>
    <w:rsid w:val="00712BD3"/>
    <w:rsid w:val="00712D1A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EDA"/>
    <w:rsid w:val="00714F03"/>
    <w:rsid w:val="00715C06"/>
    <w:rsid w:val="00716200"/>
    <w:rsid w:val="007166F7"/>
    <w:rsid w:val="0071674C"/>
    <w:rsid w:val="00716932"/>
    <w:rsid w:val="00716D4E"/>
    <w:rsid w:val="0071717E"/>
    <w:rsid w:val="00717233"/>
    <w:rsid w:val="0071735C"/>
    <w:rsid w:val="00717763"/>
    <w:rsid w:val="0071784B"/>
    <w:rsid w:val="0071797F"/>
    <w:rsid w:val="00720A2C"/>
    <w:rsid w:val="00720B85"/>
    <w:rsid w:val="00720C22"/>
    <w:rsid w:val="00720C6E"/>
    <w:rsid w:val="00720E58"/>
    <w:rsid w:val="00720E79"/>
    <w:rsid w:val="00720F9E"/>
    <w:rsid w:val="00721334"/>
    <w:rsid w:val="0072274C"/>
    <w:rsid w:val="00722BE6"/>
    <w:rsid w:val="00722CD9"/>
    <w:rsid w:val="00722DC9"/>
    <w:rsid w:val="00722EF9"/>
    <w:rsid w:val="00723273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7EC"/>
    <w:rsid w:val="007269C7"/>
    <w:rsid w:val="00726B7D"/>
    <w:rsid w:val="00727285"/>
    <w:rsid w:val="00727380"/>
    <w:rsid w:val="00727563"/>
    <w:rsid w:val="00727CE3"/>
    <w:rsid w:val="00727D91"/>
    <w:rsid w:val="00727E44"/>
    <w:rsid w:val="00727F34"/>
    <w:rsid w:val="00730152"/>
    <w:rsid w:val="007301B7"/>
    <w:rsid w:val="0073071A"/>
    <w:rsid w:val="00730A7D"/>
    <w:rsid w:val="00730DD2"/>
    <w:rsid w:val="00730E03"/>
    <w:rsid w:val="007310E4"/>
    <w:rsid w:val="00731129"/>
    <w:rsid w:val="007313F9"/>
    <w:rsid w:val="007319CC"/>
    <w:rsid w:val="00731B72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0D0"/>
    <w:rsid w:val="00735376"/>
    <w:rsid w:val="00735D2A"/>
    <w:rsid w:val="00735EBF"/>
    <w:rsid w:val="007365ED"/>
    <w:rsid w:val="00736709"/>
    <w:rsid w:val="00736927"/>
    <w:rsid w:val="00736A3F"/>
    <w:rsid w:val="007373D2"/>
    <w:rsid w:val="0073779C"/>
    <w:rsid w:val="00737A4B"/>
    <w:rsid w:val="00737FC3"/>
    <w:rsid w:val="00740008"/>
    <w:rsid w:val="00740246"/>
    <w:rsid w:val="007408EF"/>
    <w:rsid w:val="007411FF"/>
    <w:rsid w:val="00741355"/>
    <w:rsid w:val="007415AB"/>
    <w:rsid w:val="00741C56"/>
    <w:rsid w:val="00741C83"/>
    <w:rsid w:val="00741E9A"/>
    <w:rsid w:val="0074237C"/>
    <w:rsid w:val="0074286A"/>
    <w:rsid w:val="00742891"/>
    <w:rsid w:val="00742C3D"/>
    <w:rsid w:val="00742DAD"/>
    <w:rsid w:val="00743455"/>
    <w:rsid w:val="007434D2"/>
    <w:rsid w:val="007435B8"/>
    <w:rsid w:val="007435EC"/>
    <w:rsid w:val="007436BF"/>
    <w:rsid w:val="007444AE"/>
    <w:rsid w:val="007447C6"/>
    <w:rsid w:val="007449FE"/>
    <w:rsid w:val="00744CEC"/>
    <w:rsid w:val="00744CFF"/>
    <w:rsid w:val="00744E67"/>
    <w:rsid w:val="0074556A"/>
    <w:rsid w:val="007457BC"/>
    <w:rsid w:val="00745A05"/>
    <w:rsid w:val="00745F8E"/>
    <w:rsid w:val="00746452"/>
    <w:rsid w:val="00746564"/>
    <w:rsid w:val="00746571"/>
    <w:rsid w:val="00746721"/>
    <w:rsid w:val="0074716C"/>
    <w:rsid w:val="00747741"/>
    <w:rsid w:val="00747C00"/>
    <w:rsid w:val="007505F4"/>
    <w:rsid w:val="00750979"/>
    <w:rsid w:val="00751313"/>
    <w:rsid w:val="007514AA"/>
    <w:rsid w:val="00751760"/>
    <w:rsid w:val="007518C9"/>
    <w:rsid w:val="0075203A"/>
    <w:rsid w:val="0075218A"/>
    <w:rsid w:val="00752238"/>
    <w:rsid w:val="00752640"/>
    <w:rsid w:val="00752ADF"/>
    <w:rsid w:val="00752DE0"/>
    <w:rsid w:val="00752E14"/>
    <w:rsid w:val="007533FD"/>
    <w:rsid w:val="00753CFB"/>
    <w:rsid w:val="00753DA5"/>
    <w:rsid w:val="00754E53"/>
    <w:rsid w:val="0075502B"/>
    <w:rsid w:val="007550CD"/>
    <w:rsid w:val="0075514D"/>
    <w:rsid w:val="007552F8"/>
    <w:rsid w:val="00755633"/>
    <w:rsid w:val="00755639"/>
    <w:rsid w:val="00755B6F"/>
    <w:rsid w:val="00756A17"/>
    <w:rsid w:val="00756B41"/>
    <w:rsid w:val="00756F5C"/>
    <w:rsid w:val="0075706D"/>
    <w:rsid w:val="00757624"/>
    <w:rsid w:val="007576EC"/>
    <w:rsid w:val="00757957"/>
    <w:rsid w:val="00760978"/>
    <w:rsid w:val="007609FD"/>
    <w:rsid w:val="00760D42"/>
    <w:rsid w:val="00761277"/>
    <w:rsid w:val="007614A9"/>
    <w:rsid w:val="00761C5E"/>
    <w:rsid w:val="00761E24"/>
    <w:rsid w:val="00762034"/>
    <w:rsid w:val="007621AA"/>
    <w:rsid w:val="0076236A"/>
    <w:rsid w:val="007623B0"/>
    <w:rsid w:val="00762A7D"/>
    <w:rsid w:val="00763020"/>
    <w:rsid w:val="00763558"/>
    <w:rsid w:val="0076392A"/>
    <w:rsid w:val="007639E2"/>
    <w:rsid w:val="00763B9E"/>
    <w:rsid w:val="00764588"/>
    <w:rsid w:val="007648FE"/>
    <w:rsid w:val="00764B39"/>
    <w:rsid w:val="00764B90"/>
    <w:rsid w:val="00766096"/>
    <w:rsid w:val="007662CC"/>
    <w:rsid w:val="007663A9"/>
    <w:rsid w:val="007664EA"/>
    <w:rsid w:val="007667C4"/>
    <w:rsid w:val="00766A7E"/>
    <w:rsid w:val="00766E18"/>
    <w:rsid w:val="00766FED"/>
    <w:rsid w:val="0076706F"/>
    <w:rsid w:val="007670FC"/>
    <w:rsid w:val="00767107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76"/>
    <w:rsid w:val="00771BF6"/>
    <w:rsid w:val="0077249A"/>
    <w:rsid w:val="0077262C"/>
    <w:rsid w:val="00772A29"/>
    <w:rsid w:val="00772E76"/>
    <w:rsid w:val="00772F1A"/>
    <w:rsid w:val="007730ED"/>
    <w:rsid w:val="00773280"/>
    <w:rsid w:val="00773B3E"/>
    <w:rsid w:val="00773E65"/>
    <w:rsid w:val="00773E8E"/>
    <w:rsid w:val="00773EE9"/>
    <w:rsid w:val="007741B0"/>
    <w:rsid w:val="007745D3"/>
    <w:rsid w:val="007746DC"/>
    <w:rsid w:val="007747A7"/>
    <w:rsid w:val="00774A6A"/>
    <w:rsid w:val="00775370"/>
    <w:rsid w:val="0077558B"/>
    <w:rsid w:val="007756E4"/>
    <w:rsid w:val="00775865"/>
    <w:rsid w:val="00775B6E"/>
    <w:rsid w:val="00775E8B"/>
    <w:rsid w:val="00776667"/>
    <w:rsid w:val="00776874"/>
    <w:rsid w:val="0077726C"/>
    <w:rsid w:val="00777AAB"/>
    <w:rsid w:val="00780108"/>
    <w:rsid w:val="007802D3"/>
    <w:rsid w:val="007803E1"/>
    <w:rsid w:val="007805C9"/>
    <w:rsid w:val="0078089A"/>
    <w:rsid w:val="007809C9"/>
    <w:rsid w:val="00780FF9"/>
    <w:rsid w:val="00781285"/>
    <w:rsid w:val="0078285C"/>
    <w:rsid w:val="007829A6"/>
    <w:rsid w:val="00782B30"/>
    <w:rsid w:val="00782B6B"/>
    <w:rsid w:val="00782FEE"/>
    <w:rsid w:val="00783A36"/>
    <w:rsid w:val="00783A44"/>
    <w:rsid w:val="0078416A"/>
    <w:rsid w:val="007844A3"/>
    <w:rsid w:val="007845D4"/>
    <w:rsid w:val="007846EE"/>
    <w:rsid w:val="00784DF0"/>
    <w:rsid w:val="00784E92"/>
    <w:rsid w:val="00785A38"/>
    <w:rsid w:val="00785A9B"/>
    <w:rsid w:val="00785C2A"/>
    <w:rsid w:val="007862A9"/>
    <w:rsid w:val="0078668F"/>
    <w:rsid w:val="007867F3"/>
    <w:rsid w:val="00786815"/>
    <w:rsid w:val="007868C8"/>
    <w:rsid w:val="00786914"/>
    <w:rsid w:val="00786FE4"/>
    <w:rsid w:val="0078700E"/>
    <w:rsid w:val="00787339"/>
    <w:rsid w:val="0078753E"/>
    <w:rsid w:val="00787941"/>
    <w:rsid w:val="00787B59"/>
    <w:rsid w:val="00787F86"/>
    <w:rsid w:val="007900A9"/>
    <w:rsid w:val="007904F6"/>
    <w:rsid w:val="00790C1F"/>
    <w:rsid w:val="00790D73"/>
    <w:rsid w:val="007910C3"/>
    <w:rsid w:val="00791110"/>
    <w:rsid w:val="0079124F"/>
    <w:rsid w:val="00791250"/>
    <w:rsid w:val="0079150D"/>
    <w:rsid w:val="00791591"/>
    <w:rsid w:val="00791715"/>
    <w:rsid w:val="00791DE1"/>
    <w:rsid w:val="00792419"/>
    <w:rsid w:val="00792A1D"/>
    <w:rsid w:val="00793057"/>
    <w:rsid w:val="00793181"/>
    <w:rsid w:val="0079319C"/>
    <w:rsid w:val="00793217"/>
    <w:rsid w:val="0079346F"/>
    <w:rsid w:val="007936BD"/>
    <w:rsid w:val="007936C1"/>
    <w:rsid w:val="00793A44"/>
    <w:rsid w:val="00793AE6"/>
    <w:rsid w:val="00793D0B"/>
    <w:rsid w:val="00793D45"/>
    <w:rsid w:val="00794182"/>
    <w:rsid w:val="0079472E"/>
    <w:rsid w:val="00794B5D"/>
    <w:rsid w:val="00794BBF"/>
    <w:rsid w:val="00795E20"/>
    <w:rsid w:val="007963FD"/>
    <w:rsid w:val="00796787"/>
    <w:rsid w:val="00796ABE"/>
    <w:rsid w:val="007975BD"/>
    <w:rsid w:val="007979AB"/>
    <w:rsid w:val="00797B7E"/>
    <w:rsid w:val="007A020D"/>
    <w:rsid w:val="007A03FC"/>
    <w:rsid w:val="007A05A2"/>
    <w:rsid w:val="007A0715"/>
    <w:rsid w:val="007A0833"/>
    <w:rsid w:val="007A0DFC"/>
    <w:rsid w:val="007A10D6"/>
    <w:rsid w:val="007A12EE"/>
    <w:rsid w:val="007A138C"/>
    <w:rsid w:val="007A1615"/>
    <w:rsid w:val="007A1834"/>
    <w:rsid w:val="007A1856"/>
    <w:rsid w:val="007A1E52"/>
    <w:rsid w:val="007A2104"/>
    <w:rsid w:val="007A2497"/>
    <w:rsid w:val="007A26F2"/>
    <w:rsid w:val="007A2A4D"/>
    <w:rsid w:val="007A2A5A"/>
    <w:rsid w:val="007A2B58"/>
    <w:rsid w:val="007A2E65"/>
    <w:rsid w:val="007A2FFD"/>
    <w:rsid w:val="007A30CD"/>
    <w:rsid w:val="007A31B2"/>
    <w:rsid w:val="007A34BD"/>
    <w:rsid w:val="007A35BF"/>
    <w:rsid w:val="007A3629"/>
    <w:rsid w:val="007A385C"/>
    <w:rsid w:val="007A38F5"/>
    <w:rsid w:val="007A3B6F"/>
    <w:rsid w:val="007A3D24"/>
    <w:rsid w:val="007A3E12"/>
    <w:rsid w:val="007A414B"/>
    <w:rsid w:val="007A4860"/>
    <w:rsid w:val="007A4CAF"/>
    <w:rsid w:val="007A4F7B"/>
    <w:rsid w:val="007A5054"/>
    <w:rsid w:val="007A522E"/>
    <w:rsid w:val="007A54F3"/>
    <w:rsid w:val="007A57F9"/>
    <w:rsid w:val="007A61E4"/>
    <w:rsid w:val="007A636A"/>
    <w:rsid w:val="007A63AF"/>
    <w:rsid w:val="007A6668"/>
    <w:rsid w:val="007A6837"/>
    <w:rsid w:val="007A704A"/>
    <w:rsid w:val="007A7242"/>
    <w:rsid w:val="007A73B1"/>
    <w:rsid w:val="007A7956"/>
    <w:rsid w:val="007B0222"/>
    <w:rsid w:val="007B036E"/>
    <w:rsid w:val="007B0443"/>
    <w:rsid w:val="007B0851"/>
    <w:rsid w:val="007B12B0"/>
    <w:rsid w:val="007B1392"/>
    <w:rsid w:val="007B1785"/>
    <w:rsid w:val="007B17AC"/>
    <w:rsid w:val="007B1DA8"/>
    <w:rsid w:val="007B215A"/>
    <w:rsid w:val="007B22DC"/>
    <w:rsid w:val="007B230A"/>
    <w:rsid w:val="007B24F0"/>
    <w:rsid w:val="007B2A73"/>
    <w:rsid w:val="007B3336"/>
    <w:rsid w:val="007B34DC"/>
    <w:rsid w:val="007B3681"/>
    <w:rsid w:val="007B3A4D"/>
    <w:rsid w:val="007B3A5E"/>
    <w:rsid w:val="007B3A98"/>
    <w:rsid w:val="007B4008"/>
    <w:rsid w:val="007B49C4"/>
    <w:rsid w:val="007B4D74"/>
    <w:rsid w:val="007B4DC6"/>
    <w:rsid w:val="007B4F69"/>
    <w:rsid w:val="007B5132"/>
    <w:rsid w:val="007B5734"/>
    <w:rsid w:val="007B69B8"/>
    <w:rsid w:val="007B69E8"/>
    <w:rsid w:val="007B6B7E"/>
    <w:rsid w:val="007B6C17"/>
    <w:rsid w:val="007B6CF7"/>
    <w:rsid w:val="007B6E43"/>
    <w:rsid w:val="007B743C"/>
    <w:rsid w:val="007B74AB"/>
    <w:rsid w:val="007B7793"/>
    <w:rsid w:val="007C009E"/>
    <w:rsid w:val="007C0165"/>
    <w:rsid w:val="007C048B"/>
    <w:rsid w:val="007C0508"/>
    <w:rsid w:val="007C057E"/>
    <w:rsid w:val="007C0C1F"/>
    <w:rsid w:val="007C1541"/>
    <w:rsid w:val="007C19DF"/>
    <w:rsid w:val="007C1D55"/>
    <w:rsid w:val="007C25F8"/>
    <w:rsid w:val="007C2649"/>
    <w:rsid w:val="007C2F98"/>
    <w:rsid w:val="007C35EA"/>
    <w:rsid w:val="007C3637"/>
    <w:rsid w:val="007C4483"/>
    <w:rsid w:val="007C44DC"/>
    <w:rsid w:val="007C4545"/>
    <w:rsid w:val="007C45F7"/>
    <w:rsid w:val="007C46D1"/>
    <w:rsid w:val="007C46F0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2DB"/>
    <w:rsid w:val="007C6900"/>
    <w:rsid w:val="007C69A9"/>
    <w:rsid w:val="007C69EB"/>
    <w:rsid w:val="007C6C60"/>
    <w:rsid w:val="007C6D07"/>
    <w:rsid w:val="007C7039"/>
    <w:rsid w:val="007C745C"/>
    <w:rsid w:val="007C7578"/>
    <w:rsid w:val="007C7C53"/>
    <w:rsid w:val="007C7E7C"/>
    <w:rsid w:val="007C7F4C"/>
    <w:rsid w:val="007D0292"/>
    <w:rsid w:val="007D065E"/>
    <w:rsid w:val="007D0940"/>
    <w:rsid w:val="007D0A94"/>
    <w:rsid w:val="007D0B22"/>
    <w:rsid w:val="007D0BD6"/>
    <w:rsid w:val="007D0D5B"/>
    <w:rsid w:val="007D104B"/>
    <w:rsid w:val="007D1258"/>
    <w:rsid w:val="007D1276"/>
    <w:rsid w:val="007D143D"/>
    <w:rsid w:val="007D1727"/>
    <w:rsid w:val="007D1B0B"/>
    <w:rsid w:val="007D1B92"/>
    <w:rsid w:val="007D240D"/>
    <w:rsid w:val="007D25B9"/>
    <w:rsid w:val="007D261C"/>
    <w:rsid w:val="007D2809"/>
    <w:rsid w:val="007D29AD"/>
    <w:rsid w:val="007D2B39"/>
    <w:rsid w:val="007D2BD3"/>
    <w:rsid w:val="007D2BE8"/>
    <w:rsid w:val="007D3066"/>
    <w:rsid w:val="007D36F6"/>
    <w:rsid w:val="007D421B"/>
    <w:rsid w:val="007D4490"/>
    <w:rsid w:val="007D4579"/>
    <w:rsid w:val="007D51EB"/>
    <w:rsid w:val="007D58BB"/>
    <w:rsid w:val="007D5914"/>
    <w:rsid w:val="007D678B"/>
    <w:rsid w:val="007D6835"/>
    <w:rsid w:val="007D6A93"/>
    <w:rsid w:val="007D6F8D"/>
    <w:rsid w:val="007D7813"/>
    <w:rsid w:val="007D7C99"/>
    <w:rsid w:val="007D7CDE"/>
    <w:rsid w:val="007D7DC7"/>
    <w:rsid w:val="007D7EFB"/>
    <w:rsid w:val="007E01AF"/>
    <w:rsid w:val="007E0772"/>
    <w:rsid w:val="007E087C"/>
    <w:rsid w:val="007E0D31"/>
    <w:rsid w:val="007E0E04"/>
    <w:rsid w:val="007E0EF9"/>
    <w:rsid w:val="007E1B95"/>
    <w:rsid w:val="007E1FC2"/>
    <w:rsid w:val="007E21D9"/>
    <w:rsid w:val="007E2BDD"/>
    <w:rsid w:val="007E3313"/>
    <w:rsid w:val="007E39C1"/>
    <w:rsid w:val="007E45CA"/>
    <w:rsid w:val="007E4740"/>
    <w:rsid w:val="007E48C0"/>
    <w:rsid w:val="007E4967"/>
    <w:rsid w:val="007E4DA9"/>
    <w:rsid w:val="007E504E"/>
    <w:rsid w:val="007E5885"/>
    <w:rsid w:val="007E5A9D"/>
    <w:rsid w:val="007E5D0F"/>
    <w:rsid w:val="007E61B7"/>
    <w:rsid w:val="007E64FF"/>
    <w:rsid w:val="007E6910"/>
    <w:rsid w:val="007E6A29"/>
    <w:rsid w:val="007E6F62"/>
    <w:rsid w:val="007E6FEA"/>
    <w:rsid w:val="007E7190"/>
    <w:rsid w:val="007E7C7B"/>
    <w:rsid w:val="007E7E0F"/>
    <w:rsid w:val="007E7F8F"/>
    <w:rsid w:val="007F015E"/>
    <w:rsid w:val="007F079D"/>
    <w:rsid w:val="007F0CEB"/>
    <w:rsid w:val="007F1160"/>
    <w:rsid w:val="007F1717"/>
    <w:rsid w:val="007F19B9"/>
    <w:rsid w:val="007F215A"/>
    <w:rsid w:val="007F21B0"/>
    <w:rsid w:val="007F2773"/>
    <w:rsid w:val="007F2DE9"/>
    <w:rsid w:val="007F2E07"/>
    <w:rsid w:val="007F2FDB"/>
    <w:rsid w:val="007F341B"/>
    <w:rsid w:val="007F34E7"/>
    <w:rsid w:val="007F3682"/>
    <w:rsid w:val="007F386B"/>
    <w:rsid w:val="007F3AA2"/>
    <w:rsid w:val="007F3B45"/>
    <w:rsid w:val="007F3E3E"/>
    <w:rsid w:val="007F3E43"/>
    <w:rsid w:val="007F4A9E"/>
    <w:rsid w:val="007F4ABC"/>
    <w:rsid w:val="007F4D45"/>
    <w:rsid w:val="007F510F"/>
    <w:rsid w:val="007F53B9"/>
    <w:rsid w:val="007F545B"/>
    <w:rsid w:val="007F59B2"/>
    <w:rsid w:val="007F5A45"/>
    <w:rsid w:val="007F6607"/>
    <w:rsid w:val="007F6A75"/>
    <w:rsid w:val="007F7368"/>
    <w:rsid w:val="007F7865"/>
    <w:rsid w:val="007F7D7E"/>
    <w:rsid w:val="007F7DEE"/>
    <w:rsid w:val="007F7E6C"/>
    <w:rsid w:val="007F7FB3"/>
    <w:rsid w:val="0080008E"/>
    <w:rsid w:val="008000F6"/>
    <w:rsid w:val="0080026A"/>
    <w:rsid w:val="00800340"/>
    <w:rsid w:val="00800549"/>
    <w:rsid w:val="00800953"/>
    <w:rsid w:val="00801255"/>
    <w:rsid w:val="0080197B"/>
    <w:rsid w:val="00801C1F"/>
    <w:rsid w:val="00801C4F"/>
    <w:rsid w:val="00801F50"/>
    <w:rsid w:val="008021D3"/>
    <w:rsid w:val="00802849"/>
    <w:rsid w:val="00802971"/>
    <w:rsid w:val="008038E3"/>
    <w:rsid w:val="008038F6"/>
    <w:rsid w:val="008039B5"/>
    <w:rsid w:val="008040C5"/>
    <w:rsid w:val="00804558"/>
    <w:rsid w:val="00804712"/>
    <w:rsid w:val="008047AE"/>
    <w:rsid w:val="00804B21"/>
    <w:rsid w:val="00804CC9"/>
    <w:rsid w:val="00804CF4"/>
    <w:rsid w:val="00805483"/>
    <w:rsid w:val="008054D1"/>
    <w:rsid w:val="0080585D"/>
    <w:rsid w:val="00805D6F"/>
    <w:rsid w:val="00806098"/>
    <w:rsid w:val="00806273"/>
    <w:rsid w:val="00806284"/>
    <w:rsid w:val="0080661F"/>
    <w:rsid w:val="008067A6"/>
    <w:rsid w:val="008069DE"/>
    <w:rsid w:val="00806CEE"/>
    <w:rsid w:val="00806CF0"/>
    <w:rsid w:val="00806EFD"/>
    <w:rsid w:val="00806F98"/>
    <w:rsid w:val="00807074"/>
    <w:rsid w:val="00807325"/>
    <w:rsid w:val="008075B7"/>
    <w:rsid w:val="00807E43"/>
    <w:rsid w:val="00807E7C"/>
    <w:rsid w:val="00807F69"/>
    <w:rsid w:val="00810368"/>
    <w:rsid w:val="00810536"/>
    <w:rsid w:val="008108B5"/>
    <w:rsid w:val="00810BE7"/>
    <w:rsid w:val="00811336"/>
    <w:rsid w:val="0081165D"/>
    <w:rsid w:val="008118FD"/>
    <w:rsid w:val="00811A0B"/>
    <w:rsid w:val="00811A22"/>
    <w:rsid w:val="00811B28"/>
    <w:rsid w:val="00811B63"/>
    <w:rsid w:val="00811FB6"/>
    <w:rsid w:val="008126A9"/>
    <w:rsid w:val="0081270F"/>
    <w:rsid w:val="00812862"/>
    <w:rsid w:val="00812A05"/>
    <w:rsid w:val="00812A7A"/>
    <w:rsid w:val="00812AB4"/>
    <w:rsid w:val="00812B10"/>
    <w:rsid w:val="00812DC8"/>
    <w:rsid w:val="00812F56"/>
    <w:rsid w:val="0081355B"/>
    <w:rsid w:val="0081362B"/>
    <w:rsid w:val="00813987"/>
    <w:rsid w:val="008140B9"/>
    <w:rsid w:val="008143C8"/>
    <w:rsid w:val="0081450B"/>
    <w:rsid w:val="0081467F"/>
    <w:rsid w:val="0081492C"/>
    <w:rsid w:val="00814994"/>
    <w:rsid w:val="00814E3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474"/>
    <w:rsid w:val="00816829"/>
    <w:rsid w:val="0081687A"/>
    <w:rsid w:val="008169A1"/>
    <w:rsid w:val="00816AA3"/>
    <w:rsid w:val="00817119"/>
    <w:rsid w:val="00817480"/>
    <w:rsid w:val="0081768C"/>
    <w:rsid w:val="00817879"/>
    <w:rsid w:val="0081793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CE1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A17"/>
    <w:rsid w:val="00823B36"/>
    <w:rsid w:val="00824699"/>
    <w:rsid w:val="00824801"/>
    <w:rsid w:val="0082488C"/>
    <w:rsid w:val="00824D4A"/>
    <w:rsid w:val="008251E7"/>
    <w:rsid w:val="00825417"/>
    <w:rsid w:val="00825615"/>
    <w:rsid w:val="008257E8"/>
    <w:rsid w:val="008262BC"/>
    <w:rsid w:val="0082655B"/>
    <w:rsid w:val="008266A2"/>
    <w:rsid w:val="008267AE"/>
    <w:rsid w:val="008271AC"/>
    <w:rsid w:val="008272CA"/>
    <w:rsid w:val="00827435"/>
    <w:rsid w:val="008301DB"/>
    <w:rsid w:val="0083030A"/>
    <w:rsid w:val="008307C5"/>
    <w:rsid w:val="00830959"/>
    <w:rsid w:val="00830A90"/>
    <w:rsid w:val="00830B33"/>
    <w:rsid w:val="0083118A"/>
    <w:rsid w:val="00831784"/>
    <w:rsid w:val="008319C4"/>
    <w:rsid w:val="00831BF4"/>
    <w:rsid w:val="00831D02"/>
    <w:rsid w:val="008322CC"/>
    <w:rsid w:val="00832727"/>
    <w:rsid w:val="0083272B"/>
    <w:rsid w:val="00832786"/>
    <w:rsid w:val="00832F1B"/>
    <w:rsid w:val="00832F9F"/>
    <w:rsid w:val="008337C1"/>
    <w:rsid w:val="0083415A"/>
    <w:rsid w:val="00834401"/>
    <w:rsid w:val="0083451D"/>
    <w:rsid w:val="00834F23"/>
    <w:rsid w:val="00835303"/>
    <w:rsid w:val="008353B6"/>
    <w:rsid w:val="0083547C"/>
    <w:rsid w:val="00835696"/>
    <w:rsid w:val="00835ADD"/>
    <w:rsid w:val="00836485"/>
    <w:rsid w:val="00836A67"/>
    <w:rsid w:val="00836CEB"/>
    <w:rsid w:val="00836F3A"/>
    <w:rsid w:val="00836F42"/>
    <w:rsid w:val="00840C84"/>
    <w:rsid w:val="00840D2C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7AB"/>
    <w:rsid w:val="0084293A"/>
    <w:rsid w:val="00842C44"/>
    <w:rsid w:val="0084354C"/>
    <w:rsid w:val="0084375D"/>
    <w:rsid w:val="008440D8"/>
    <w:rsid w:val="0084416F"/>
    <w:rsid w:val="0084422F"/>
    <w:rsid w:val="00844462"/>
    <w:rsid w:val="00844905"/>
    <w:rsid w:val="008449FE"/>
    <w:rsid w:val="00844A62"/>
    <w:rsid w:val="00844D8D"/>
    <w:rsid w:val="00845515"/>
    <w:rsid w:val="00845520"/>
    <w:rsid w:val="00845562"/>
    <w:rsid w:val="008459B7"/>
    <w:rsid w:val="00845FC4"/>
    <w:rsid w:val="008461B0"/>
    <w:rsid w:val="008464A4"/>
    <w:rsid w:val="008466D3"/>
    <w:rsid w:val="00846754"/>
    <w:rsid w:val="00846859"/>
    <w:rsid w:val="00846B10"/>
    <w:rsid w:val="00846C17"/>
    <w:rsid w:val="00846C9F"/>
    <w:rsid w:val="00846D16"/>
    <w:rsid w:val="00846F1F"/>
    <w:rsid w:val="00846F4C"/>
    <w:rsid w:val="00847EE1"/>
    <w:rsid w:val="00850155"/>
    <w:rsid w:val="0085044B"/>
    <w:rsid w:val="00850E2D"/>
    <w:rsid w:val="00850EE1"/>
    <w:rsid w:val="0085120F"/>
    <w:rsid w:val="00851616"/>
    <w:rsid w:val="0085165B"/>
    <w:rsid w:val="00851770"/>
    <w:rsid w:val="0085179C"/>
    <w:rsid w:val="008518FA"/>
    <w:rsid w:val="00851903"/>
    <w:rsid w:val="0085193D"/>
    <w:rsid w:val="00851958"/>
    <w:rsid w:val="00851A8B"/>
    <w:rsid w:val="00851B3F"/>
    <w:rsid w:val="00851C77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3BF"/>
    <w:rsid w:val="00853510"/>
    <w:rsid w:val="00853DEA"/>
    <w:rsid w:val="00853E5B"/>
    <w:rsid w:val="00854029"/>
    <w:rsid w:val="0085402E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75D"/>
    <w:rsid w:val="008558ED"/>
    <w:rsid w:val="00855CFC"/>
    <w:rsid w:val="00855FD5"/>
    <w:rsid w:val="00856049"/>
    <w:rsid w:val="00856267"/>
    <w:rsid w:val="0085632A"/>
    <w:rsid w:val="008568BB"/>
    <w:rsid w:val="00856E96"/>
    <w:rsid w:val="00856EB6"/>
    <w:rsid w:val="00857822"/>
    <w:rsid w:val="00857C93"/>
    <w:rsid w:val="00860D51"/>
    <w:rsid w:val="008611C1"/>
    <w:rsid w:val="0086151A"/>
    <w:rsid w:val="00861658"/>
    <w:rsid w:val="0086173C"/>
    <w:rsid w:val="0086187E"/>
    <w:rsid w:val="00861DA4"/>
    <w:rsid w:val="00861EC4"/>
    <w:rsid w:val="00862330"/>
    <w:rsid w:val="0086254A"/>
    <w:rsid w:val="0086264B"/>
    <w:rsid w:val="008626CD"/>
    <w:rsid w:val="008626E9"/>
    <w:rsid w:val="008626EB"/>
    <w:rsid w:val="00862EFD"/>
    <w:rsid w:val="008634ED"/>
    <w:rsid w:val="00863531"/>
    <w:rsid w:val="008638FB"/>
    <w:rsid w:val="0086444C"/>
    <w:rsid w:val="00864459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04B"/>
    <w:rsid w:val="0086672E"/>
    <w:rsid w:val="00866CF2"/>
    <w:rsid w:val="00866FE6"/>
    <w:rsid w:val="008675EC"/>
    <w:rsid w:val="008679CE"/>
    <w:rsid w:val="00867B12"/>
    <w:rsid w:val="00867C61"/>
    <w:rsid w:val="00867DA7"/>
    <w:rsid w:val="008705A8"/>
    <w:rsid w:val="008711A2"/>
    <w:rsid w:val="0087185F"/>
    <w:rsid w:val="008718FC"/>
    <w:rsid w:val="00871CC2"/>
    <w:rsid w:val="00871ED3"/>
    <w:rsid w:val="00871F4F"/>
    <w:rsid w:val="0087200D"/>
    <w:rsid w:val="00872131"/>
    <w:rsid w:val="008723B8"/>
    <w:rsid w:val="008725F5"/>
    <w:rsid w:val="00872784"/>
    <w:rsid w:val="0087282A"/>
    <w:rsid w:val="00872AF6"/>
    <w:rsid w:val="00872D42"/>
    <w:rsid w:val="00873147"/>
    <w:rsid w:val="0087357A"/>
    <w:rsid w:val="00873664"/>
    <w:rsid w:val="008737F8"/>
    <w:rsid w:val="00873C1E"/>
    <w:rsid w:val="00873CD6"/>
    <w:rsid w:val="00873DE6"/>
    <w:rsid w:val="00873F48"/>
    <w:rsid w:val="00873FBF"/>
    <w:rsid w:val="00874178"/>
    <w:rsid w:val="008741BF"/>
    <w:rsid w:val="00874272"/>
    <w:rsid w:val="008743DF"/>
    <w:rsid w:val="00874A1D"/>
    <w:rsid w:val="00874C66"/>
    <w:rsid w:val="00874F67"/>
    <w:rsid w:val="0087579C"/>
    <w:rsid w:val="00875CC0"/>
    <w:rsid w:val="00875F4F"/>
    <w:rsid w:val="008762D8"/>
    <w:rsid w:val="00876B86"/>
    <w:rsid w:val="008771F3"/>
    <w:rsid w:val="008772D9"/>
    <w:rsid w:val="00877A05"/>
    <w:rsid w:val="00877A58"/>
    <w:rsid w:val="00877B29"/>
    <w:rsid w:val="00877E6C"/>
    <w:rsid w:val="00880012"/>
    <w:rsid w:val="00880585"/>
    <w:rsid w:val="008808B9"/>
    <w:rsid w:val="00880B30"/>
    <w:rsid w:val="00880B6E"/>
    <w:rsid w:val="00880DD8"/>
    <w:rsid w:val="00880F1D"/>
    <w:rsid w:val="00881147"/>
    <w:rsid w:val="0088172A"/>
    <w:rsid w:val="00881862"/>
    <w:rsid w:val="00881D54"/>
    <w:rsid w:val="00881F90"/>
    <w:rsid w:val="008825F2"/>
    <w:rsid w:val="00882E25"/>
    <w:rsid w:val="00882F50"/>
    <w:rsid w:val="00883C04"/>
    <w:rsid w:val="00883FD2"/>
    <w:rsid w:val="00884487"/>
    <w:rsid w:val="00884856"/>
    <w:rsid w:val="00884AFE"/>
    <w:rsid w:val="008851C4"/>
    <w:rsid w:val="0088541F"/>
    <w:rsid w:val="00885696"/>
    <w:rsid w:val="0088570A"/>
    <w:rsid w:val="00885A0E"/>
    <w:rsid w:val="00885D33"/>
    <w:rsid w:val="00885E9D"/>
    <w:rsid w:val="0088635B"/>
    <w:rsid w:val="0088636E"/>
    <w:rsid w:val="008864A7"/>
    <w:rsid w:val="0088666A"/>
    <w:rsid w:val="0088688A"/>
    <w:rsid w:val="00886A9E"/>
    <w:rsid w:val="00886DC9"/>
    <w:rsid w:val="00886EC7"/>
    <w:rsid w:val="008870C3"/>
    <w:rsid w:val="00887184"/>
    <w:rsid w:val="00887877"/>
    <w:rsid w:val="008879EA"/>
    <w:rsid w:val="00887FF6"/>
    <w:rsid w:val="00890139"/>
    <w:rsid w:val="0089033B"/>
    <w:rsid w:val="008904AA"/>
    <w:rsid w:val="0089160E"/>
    <w:rsid w:val="00891697"/>
    <w:rsid w:val="00891B19"/>
    <w:rsid w:val="00891E17"/>
    <w:rsid w:val="008921B1"/>
    <w:rsid w:val="00892437"/>
    <w:rsid w:val="00892593"/>
    <w:rsid w:val="00892687"/>
    <w:rsid w:val="0089297D"/>
    <w:rsid w:val="008932A5"/>
    <w:rsid w:val="00893386"/>
    <w:rsid w:val="0089351C"/>
    <w:rsid w:val="0089363C"/>
    <w:rsid w:val="00893657"/>
    <w:rsid w:val="00893671"/>
    <w:rsid w:val="00893BE2"/>
    <w:rsid w:val="00893C24"/>
    <w:rsid w:val="00893DF6"/>
    <w:rsid w:val="008941FB"/>
    <w:rsid w:val="00894291"/>
    <w:rsid w:val="008943D1"/>
    <w:rsid w:val="00894565"/>
    <w:rsid w:val="00894CB0"/>
    <w:rsid w:val="008950D6"/>
    <w:rsid w:val="00895B46"/>
    <w:rsid w:val="00896414"/>
    <w:rsid w:val="00896474"/>
    <w:rsid w:val="00896DBC"/>
    <w:rsid w:val="00897600"/>
    <w:rsid w:val="00897677"/>
    <w:rsid w:val="00897B59"/>
    <w:rsid w:val="00897C6C"/>
    <w:rsid w:val="00897D1A"/>
    <w:rsid w:val="008A0905"/>
    <w:rsid w:val="008A0B02"/>
    <w:rsid w:val="008A0E0D"/>
    <w:rsid w:val="008A11A4"/>
    <w:rsid w:val="008A135D"/>
    <w:rsid w:val="008A155C"/>
    <w:rsid w:val="008A180E"/>
    <w:rsid w:val="008A197C"/>
    <w:rsid w:val="008A19E2"/>
    <w:rsid w:val="008A1AA8"/>
    <w:rsid w:val="008A20DA"/>
    <w:rsid w:val="008A2259"/>
    <w:rsid w:val="008A23D3"/>
    <w:rsid w:val="008A2545"/>
    <w:rsid w:val="008A2636"/>
    <w:rsid w:val="008A2B22"/>
    <w:rsid w:val="008A2EA5"/>
    <w:rsid w:val="008A333C"/>
    <w:rsid w:val="008A346F"/>
    <w:rsid w:val="008A35DB"/>
    <w:rsid w:val="008A3AF9"/>
    <w:rsid w:val="008A3BF5"/>
    <w:rsid w:val="008A3EA4"/>
    <w:rsid w:val="008A3FBE"/>
    <w:rsid w:val="008A4013"/>
    <w:rsid w:val="008A46A0"/>
    <w:rsid w:val="008A493B"/>
    <w:rsid w:val="008A4C9C"/>
    <w:rsid w:val="008A4FFD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686"/>
    <w:rsid w:val="008B0EB7"/>
    <w:rsid w:val="008B138E"/>
    <w:rsid w:val="008B1782"/>
    <w:rsid w:val="008B1C78"/>
    <w:rsid w:val="008B1F87"/>
    <w:rsid w:val="008B233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3DE0"/>
    <w:rsid w:val="008B4201"/>
    <w:rsid w:val="008B44CB"/>
    <w:rsid w:val="008B46D2"/>
    <w:rsid w:val="008B4BCF"/>
    <w:rsid w:val="008B4F0E"/>
    <w:rsid w:val="008B4FB7"/>
    <w:rsid w:val="008B5253"/>
    <w:rsid w:val="008B5287"/>
    <w:rsid w:val="008B53B8"/>
    <w:rsid w:val="008B53D8"/>
    <w:rsid w:val="008B56EE"/>
    <w:rsid w:val="008B63BE"/>
    <w:rsid w:val="008B640E"/>
    <w:rsid w:val="008B6505"/>
    <w:rsid w:val="008B688D"/>
    <w:rsid w:val="008B68D1"/>
    <w:rsid w:val="008B6930"/>
    <w:rsid w:val="008B698F"/>
    <w:rsid w:val="008B699E"/>
    <w:rsid w:val="008B6C72"/>
    <w:rsid w:val="008B70EE"/>
    <w:rsid w:val="008B70FB"/>
    <w:rsid w:val="008B715C"/>
    <w:rsid w:val="008B75B8"/>
    <w:rsid w:val="008B79A9"/>
    <w:rsid w:val="008B7BD6"/>
    <w:rsid w:val="008B7C92"/>
    <w:rsid w:val="008B7CE9"/>
    <w:rsid w:val="008C07A1"/>
    <w:rsid w:val="008C088F"/>
    <w:rsid w:val="008C08EA"/>
    <w:rsid w:val="008C0BB9"/>
    <w:rsid w:val="008C0EAD"/>
    <w:rsid w:val="008C1442"/>
    <w:rsid w:val="008C1620"/>
    <w:rsid w:val="008C1693"/>
    <w:rsid w:val="008C19D9"/>
    <w:rsid w:val="008C1A5E"/>
    <w:rsid w:val="008C1A81"/>
    <w:rsid w:val="008C29FE"/>
    <w:rsid w:val="008C2F99"/>
    <w:rsid w:val="008C3125"/>
    <w:rsid w:val="008C32CA"/>
    <w:rsid w:val="008C3967"/>
    <w:rsid w:val="008C3B95"/>
    <w:rsid w:val="008C3F2D"/>
    <w:rsid w:val="008C4138"/>
    <w:rsid w:val="008C431E"/>
    <w:rsid w:val="008C5066"/>
    <w:rsid w:val="008C5454"/>
    <w:rsid w:val="008C54BD"/>
    <w:rsid w:val="008C54C4"/>
    <w:rsid w:val="008C5B09"/>
    <w:rsid w:val="008C6056"/>
    <w:rsid w:val="008C6628"/>
    <w:rsid w:val="008C6717"/>
    <w:rsid w:val="008C69C9"/>
    <w:rsid w:val="008C6E38"/>
    <w:rsid w:val="008C6E9D"/>
    <w:rsid w:val="008C6F75"/>
    <w:rsid w:val="008C7389"/>
    <w:rsid w:val="008C77C2"/>
    <w:rsid w:val="008C7B66"/>
    <w:rsid w:val="008C7B8A"/>
    <w:rsid w:val="008C7C18"/>
    <w:rsid w:val="008C7CC4"/>
    <w:rsid w:val="008C7DCB"/>
    <w:rsid w:val="008D03FA"/>
    <w:rsid w:val="008D047D"/>
    <w:rsid w:val="008D0B4C"/>
    <w:rsid w:val="008D14C4"/>
    <w:rsid w:val="008D15CD"/>
    <w:rsid w:val="008D1964"/>
    <w:rsid w:val="008D1F53"/>
    <w:rsid w:val="008D21F5"/>
    <w:rsid w:val="008D221A"/>
    <w:rsid w:val="008D223F"/>
    <w:rsid w:val="008D24D6"/>
    <w:rsid w:val="008D24E1"/>
    <w:rsid w:val="008D30DF"/>
    <w:rsid w:val="008D369E"/>
    <w:rsid w:val="008D3E6A"/>
    <w:rsid w:val="008D3FC6"/>
    <w:rsid w:val="008D4C4F"/>
    <w:rsid w:val="008D53E2"/>
    <w:rsid w:val="008D5908"/>
    <w:rsid w:val="008D5A8A"/>
    <w:rsid w:val="008D5AF1"/>
    <w:rsid w:val="008D5E8F"/>
    <w:rsid w:val="008D608A"/>
    <w:rsid w:val="008D60A9"/>
    <w:rsid w:val="008D6742"/>
    <w:rsid w:val="008D6A6C"/>
    <w:rsid w:val="008D6A6E"/>
    <w:rsid w:val="008D781F"/>
    <w:rsid w:val="008D7DBE"/>
    <w:rsid w:val="008D7FB9"/>
    <w:rsid w:val="008E02A0"/>
    <w:rsid w:val="008E02B7"/>
    <w:rsid w:val="008E058F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37DB"/>
    <w:rsid w:val="008E4114"/>
    <w:rsid w:val="008E4595"/>
    <w:rsid w:val="008E45EA"/>
    <w:rsid w:val="008E46C2"/>
    <w:rsid w:val="008E47D5"/>
    <w:rsid w:val="008E4A1A"/>
    <w:rsid w:val="008E5B1C"/>
    <w:rsid w:val="008E5CAB"/>
    <w:rsid w:val="008E5E01"/>
    <w:rsid w:val="008E6093"/>
    <w:rsid w:val="008E659F"/>
    <w:rsid w:val="008E681C"/>
    <w:rsid w:val="008E687D"/>
    <w:rsid w:val="008E69A3"/>
    <w:rsid w:val="008E76A5"/>
    <w:rsid w:val="008E7CC9"/>
    <w:rsid w:val="008E7E4C"/>
    <w:rsid w:val="008F02A1"/>
    <w:rsid w:val="008F0726"/>
    <w:rsid w:val="008F0871"/>
    <w:rsid w:val="008F0E69"/>
    <w:rsid w:val="008F1185"/>
    <w:rsid w:val="008F1212"/>
    <w:rsid w:val="008F12FF"/>
    <w:rsid w:val="008F1C33"/>
    <w:rsid w:val="008F1E55"/>
    <w:rsid w:val="008F221E"/>
    <w:rsid w:val="008F22AA"/>
    <w:rsid w:val="008F275C"/>
    <w:rsid w:val="008F2840"/>
    <w:rsid w:val="008F2B5F"/>
    <w:rsid w:val="008F2B79"/>
    <w:rsid w:val="008F2EAF"/>
    <w:rsid w:val="008F36FF"/>
    <w:rsid w:val="008F38E8"/>
    <w:rsid w:val="008F3A14"/>
    <w:rsid w:val="008F3D3E"/>
    <w:rsid w:val="008F3F31"/>
    <w:rsid w:val="008F4144"/>
    <w:rsid w:val="008F41B4"/>
    <w:rsid w:val="008F44E7"/>
    <w:rsid w:val="008F4655"/>
    <w:rsid w:val="008F4779"/>
    <w:rsid w:val="008F4F9F"/>
    <w:rsid w:val="008F5002"/>
    <w:rsid w:val="008F542B"/>
    <w:rsid w:val="008F54CA"/>
    <w:rsid w:val="008F5670"/>
    <w:rsid w:val="008F599F"/>
    <w:rsid w:val="008F5AD9"/>
    <w:rsid w:val="008F5C77"/>
    <w:rsid w:val="008F5D6D"/>
    <w:rsid w:val="008F5F80"/>
    <w:rsid w:val="008F63DF"/>
    <w:rsid w:val="008F64E5"/>
    <w:rsid w:val="008F677E"/>
    <w:rsid w:val="008F67AD"/>
    <w:rsid w:val="008F6810"/>
    <w:rsid w:val="008F7033"/>
    <w:rsid w:val="008F7131"/>
    <w:rsid w:val="008F74F7"/>
    <w:rsid w:val="008F75CD"/>
    <w:rsid w:val="008F7C28"/>
    <w:rsid w:val="008F7FB9"/>
    <w:rsid w:val="009002A7"/>
    <w:rsid w:val="0090034D"/>
    <w:rsid w:val="00900D41"/>
    <w:rsid w:val="00900D6B"/>
    <w:rsid w:val="00900D91"/>
    <w:rsid w:val="00900EC7"/>
    <w:rsid w:val="00900FFC"/>
    <w:rsid w:val="0090114C"/>
    <w:rsid w:val="009011BC"/>
    <w:rsid w:val="009011F9"/>
    <w:rsid w:val="00901244"/>
    <w:rsid w:val="0090169E"/>
    <w:rsid w:val="00901979"/>
    <w:rsid w:val="00901F54"/>
    <w:rsid w:val="0090227D"/>
    <w:rsid w:val="00902357"/>
    <w:rsid w:val="0090242A"/>
    <w:rsid w:val="0090249B"/>
    <w:rsid w:val="00902539"/>
    <w:rsid w:val="00902568"/>
    <w:rsid w:val="0090289A"/>
    <w:rsid w:val="00902A3A"/>
    <w:rsid w:val="00902C85"/>
    <w:rsid w:val="00902DCD"/>
    <w:rsid w:val="009030F7"/>
    <w:rsid w:val="009031F7"/>
    <w:rsid w:val="009034D9"/>
    <w:rsid w:val="0090372A"/>
    <w:rsid w:val="00903D45"/>
    <w:rsid w:val="0090426B"/>
    <w:rsid w:val="009046C9"/>
    <w:rsid w:val="009046F1"/>
    <w:rsid w:val="00904883"/>
    <w:rsid w:val="0090497C"/>
    <w:rsid w:val="00904B0A"/>
    <w:rsid w:val="00904F84"/>
    <w:rsid w:val="009050E7"/>
    <w:rsid w:val="009055DD"/>
    <w:rsid w:val="00905996"/>
    <w:rsid w:val="00905A5B"/>
    <w:rsid w:val="00905A87"/>
    <w:rsid w:val="00905F2F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497"/>
    <w:rsid w:val="009105A0"/>
    <w:rsid w:val="00910995"/>
    <w:rsid w:val="00910B57"/>
    <w:rsid w:val="0091128D"/>
    <w:rsid w:val="00911489"/>
    <w:rsid w:val="0091148A"/>
    <w:rsid w:val="00911E50"/>
    <w:rsid w:val="00912347"/>
    <w:rsid w:val="0091268D"/>
    <w:rsid w:val="009127C4"/>
    <w:rsid w:val="009129C1"/>
    <w:rsid w:val="009135C5"/>
    <w:rsid w:val="009137B3"/>
    <w:rsid w:val="00913B74"/>
    <w:rsid w:val="00913BA9"/>
    <w:rsid w:val="00913EBB"/>
    <w:rsid w:val="009140A0"/>
    <w:rsid w:val="009141BB"/>
    <w:rsid w:val="00914B55"/>
    <w:rsid w:val="00914DC4"/>
    <w:rsid w:val="009150E1"/>
    <w:rsid w:val="00915261"/>
    <w:rsid w:val="00915329"/>
    <w:rsid w:val="0091588C"/>
    <w:rsid w:val="00915DB5"/>
    <w:rsid w:val="00915DF4"/>
    <w:rsid w:val="00916068"/>
    <w:rsid w:val="00916767"/>
    <w:rsid w:val="00916BF5"/>
    <w:rsid w:val="00916CCB"/>
    <w:rsid w:val="009171CC"/>
    <w:rsid w:val="00917B5D"/>
    <w:rsid w:val="00917D3D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98F"/>
    <w:rsid w:val="00921AC8"/>
    <w:rsid w:val="00921EB4"/>
    <w:rsid w:val="0092206F"/>
    <w:rsid w:val="00922482"/>
    <w:rsid w:val="009224D5"/>
    <w:rsid w:val="00922A2B"/>
    <w:rsid w:val="00922F14"/>
    <w:rsid w:val="009240CC"/>
    <w:rsid w:val="0092489B"/>
    <w:rsid w:val="009249E3"/>
    <w:rsid w:val="00924A6C"/>
    <w:rsid w:val="00924AED"/>
    <w:rsid w:val="00924ED4"/>
    <w:rsid w:val="00924F63"/>
    <w:rsid w:val="00924F6B"/>
    <w:rsid w:val="00925450"/>
    <w:rsid w:val="00925C18"/>
    <w:rsid w:val="00926187"/>
    <w:rsid w:val="009261BD"/>
    <w:rsid w:val="00926367"/>
    <w:rsid w:val="00926543"/>
    <w:rsid w:val="00926A6A"/>
    <w:rsid w:val="00926B8F"/>
    <w:rsid w:val="009271AB"/>
    <w:rsid w:val="00927281"/>
    <w:rsid w:val="009273B8"/>
    <w:rsid w:val="009276E5"/>
    <w:rsid w:val="00927A20"/>
    <w:rsid w:val="00927CE1"/>
    <w:rsid w:val="00930298"/>
    <w:rsid w:val="009302A6"/>
    <w:rsid w:val="00930D15"/>
    <w:rsid w:val="00930EBF"/>
    <w:rsid w:val="0093115B"/>
    <w:rsid w:val="00931226"/>
    <w:rsid w:val="00931325"/>
    <w:rsid w:val="009319DC"/>
    <w:rsid w:val="00931AAD"/>
    <w:rsid w:val="00931E6D"/>
    <w:rsid w:val="0093286C"/>
    <w:rsid w:val="009329E7"/>
    <w:rsid w:val="00932A64"/>
    <w:rsid w:val="00932B97"/>
    <w:rsid w:val="00932D04"/>
    <w:rsid w:val="00932E9E"/>
    <w:rsid w:val="009331BA"/>
    <w:rsid w:val="009333C0"/>
    <w:rsid w:val="00933B8A"/>
    <w:rsid w:val="00933F0A"/>
    <w:rsid w:val="00934141"/>
    <w:rsid w:val="009341AA"/>
    <w:rsid w:val="0093429A"/>
    <w:rsid w:val="0093471B"/>
    <w:rsid w:val="009350EE"/>
    <w:rsid w:val="0093518A"/>
    <w:rsid w:val="009352D3"/>
    <w:rsid w:val="009355BB"/>
    <w:rsid w:val="00935645"/>
    <w:rsid w:val="00935789"/>
    <w:rsid w:val="00935818"/>
    <w:rsid w:val="009358AF"/>
    <w:rsid w:val="009359C5"/>
    <w:rsid w:val="009359EF"/>
    <w:rsid w:val="00935C7E"/>
    <w:rsid w:val="00935CFA"/>
    <w:rsid w:val="00936075"/>
    <w:rsid w:val="00936157"/>
    <w:rsid w:val="009361E8"/>
    <w:rsid w:val="00936247"/>
    <w:rsid w:val="00936501"/>
    <w:rsid w:val="0093665D"/>
    <w:rsid w:val="009366AD"/>
    <w:rsid w:val="00936EEA"/>
    <w:rsid w:val="00937334"/>
    <w:rsid w:val="00937496"/>
    <w:rsid w:val="009377A1"/>
    <w:rsid w:val="00937C5E"/>
    <w:rsid w:val="00937C7D"/>
    <w:rsid w:val="00940343"/>
    <w:rsid w:val="0094046F"/>
    <w:rsid w:val="00940850"/>
    <w:rsid w:val="00940B1D"/>
    <w:rsid w:val="009412DB"/>
    <w:rsid w:val="0094130E"/>
    <w:rsid w:val="00941340"/>
    <w:rsid w:val="00942203"/>
    <w:rsid w:val="0094243B"/>
    <w:rsid w:val="009425EB"/>
    <w:rsid w:val="009428A4"/>
    <w:rsid w:val="0094302B"/>
    <w:rsid w:val="00943034"/>
    <w:rsid w:val="00943157"/>
    <w:rsid w:val="0094362E"/>
    <w:rsid w:val="0094368C"/>
    <w:rsid w:val="00943816"/>
    <w:rsid w:val="00943893"/>
    <w:rsid w:val="00943B61"/>
    <w:rsid w:val="00944086"/>
    <w:rsid w:val="00944312"/>
    <w:rsid w:val="0094432A"/>
    <w:rsid w:val="009443DC"/>
    <w:rsid w:val="0094471B"/>
    <w:rsid w:val="00944AE2"/>
    <w:rsid w:val="00944E0C"/>
    <w:rsid w:val="00945032"/>
    <w:rsid w:val="0094526B"/>
    <w:rsid w:val="009453A2"/>
    <w:rsid w:val="009455A6"/>
    <w:rsid w:val="009456EB"/>
    <w:rsid w:val="00945E7E"/>
    <w:rsid w:val="00945E8F"/>
    <w:rsid w:val="009463FD"/>
    <w:rsid w:val="00946442"/>
    <w:rsid w:val="009464D2"/>
    <w:rsid w:val="009467FD"/>
    <w:rsid w:val="00946905"/>
    <w:rsid w:val="00946999"/>
    <w:rsid w:val="00946C26"/>
    <w:rsid w:val="00946D2E"/>
    <w:rsid w:val="00946E64"/>
    <w:rsid w:val="009471DA"/>
    <w:rsid w:val="009472F6"/>
    <w:rsid w:val="009474BF"/>
    <w:rsid w:val="0094783F"/>
    <w:rsid w:val="0095040F"/>
    <w:rsid w:val="009505F9"/>
    <w:rsid w:val="00950687"/>
    <w:rsid w:val="009508B4"/>
    <w:rsid w:val="009508C7"/>
    <w:rsid w:val="00950B18"/>
    <w:rsid w:val="00950C55"/>
    <w:rsid w:val="00950CB3"/>
    <w:rsid w:val="00951F51"/>
    <w:rsid w:val="00952237"/>
    <w:rsid w:val="0095267E"/>
    <w:rsid w:val="00952794"/>
    <w:rsid w:val="00952EBB"/>
    <w:rsid w:val="00952F24"/>
    <w:rsid w:val="00952FD9"/>
    <w:rsid w:val="00953284"/>
    <w:rsid w:val="0095370E"/>
    <w:rsid w:val="00953B5D"/>
    <w:rsid w:val="00953D3D"/>
    <w:rsid w:val="00953F68"/>
    <w:rsid w:val="00953F86"/>
    <w:rsid w:val="00954034"/>
    <w:rsid w:val="00954042"/>
    <w:rsid w:val="00954231"/>
    <w:rsid w:val="00954257"/>
    <w:rsid w:val="009543D8"/>
    <w:rsid w:val="009545D6"/>
    <w:rsid w:val="00954608"/>
    <w:rsid w:val="00954F67"/>
    <w:rsid w:val="00955145"/>
    <w:rsid w:val="009555FD"/>
    <w:rsid w:val="0095581C"/>
    <w:rsid w:val="009558A5"/>
    <w:rsid w:val="00955AA9"/>
    <w:rsid w:val="00955AB2"/>
    <w:rsid w:val="00955E60"/>
    <w:rsid w:val="00955EC8"/>
    <w:rsid w:val="00955FF5"/>
    <w:rsid w:val="009567F5"/>
    <w:rsid w:val="0095699A"/>
    <w:rsid w:val="00956B34"/>
    <w:rsid w:val="00956FFD"/>
    <w:rsid w:val="0095702D"/>
    <w:rsid w:val="0095718C"/>
    <w:rsid w:val="009571A6"/>
    <w:rsid w:val="0095752A"/>
    <w:rsid w:val="009577C1"/>
    <w:rsid w:val="009602BA"/>
    <w:rsid w:val="009605D3"/>
    <w:rsid w:val="00960D3A"/>
    <w:rsid w:val="00960E95"/>
    <w:rsid w:val="00960F79"/>
    <w:rsid w:val="009615D7"/>
    <w:rsid w:val="009624CE"/>
    <w:rsid w:val="00962D17"/>
    <w:rsid w:val="00963D17"/>
    <w:rsid w:val="00963D45"/>
    <w:rsid w:val="00963D83"/>
    <w:rsid w:val="009640B5"/>
    <w:rsid w:val="00964459"/>
    <w:rsid w:val="00965533"/>
    <w:rsid w:val="009655EA"/>
    <w:rsid w:val="009657D5"/>
    <w:rsid w:val="00965D54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67E49"/>
    <w:rsid w:val="009706DC"/>
    <w:rsid w:val="00970E13"/>
    <w:rsid w:val="00970F12"/>
    <w:rsid w:val="00970F1A"/>
    <w:rsid w:val="009710BF"/>
    <w:rsid w:val="0097130D"/>
    <w:rsid w:val="00971874"/>
    <w:rsid w:val="00971E8F"/>
    <w:rsid w:val="00971F83"/>
    <w:rsid w:val="00971F89"/>
    <w:rsid w:val="00972061"/>
    <w:rsid w:val="009721E5"/>
    <w:rsid w:val="00972391"/>
    <w:rsid w:val="0097245C"/>
    <w:rsid w:val="009725FE"/>
    <w:rsid w:val="0097282B"/>
    <w:rsid w:val="00972D66"/>
    <w:rsid w:val="00972DAC"/>
    <w:rsid w:val="0097325D"/>
    <w:rsid w:val="0097362B"/>
    <w:rsid w:val="0097392D"/>
    <w:rsid w:val="00973A35"/>
    <w:rsid w:val="00973DB0"/>
    <w:rsid w:val="00974A1E"/>
    <w:rsid w:val="00974C16"/>
    <w:rsid w:val="0097559A"/>
    <w:rsid w:val="009759FA"/>
    <w:rsid w:val="00975D48"/>
    <w:rsid w:val="0097628E"/>
    <w:rsid w:val="009763BA"/>
    <w:rsid w:val="00976546"/>
    <w:rsid w:val="009765F1"/>
    <w:rsid w:val="00976963"/>
    <w:rsid w:val="00976DFD"/>
    <w:rsid w:val="00976FCF"/>
    <w:rsid w:val="0097749C"/>
    <w:rsid w:val="00977AC9"/>
    <w:rsid w:val="00977E7B"/>
    <w:rsid w:val="00980015"/>
    <w:rsid w:val="009804EA"/>
    <w:rsid w:val="00980BAC"/>
    <w:rsid w:val="00980C22"/>
    <w:rsid w:val="00980DF0"/>
    <w:rsid w:val="00980F3F"/>
    <w:rsid w:val="0098169D"/>
    <w:rsid w:val="00981D1C"/>
    <w:rsid w:val="00982214"/>
    <w:rsid w:val="009823D4"/>
    <w:rsid w:val="00982474"/>
    <w:rsid w:val="00982E43"/>
    <w:rsid w:val="00982E9C"/>
    <w:rsid w:val="00982FF8"/>
    <w:rsid w:val="00983285"/>
    <w:rsid w:val="0098350A"/>
    <w:rsid w:val="00983F25"/>
    <w:rsid w:val="00984672"/>
    <w:rsid w:val="00984F97"/>
    <w:rsid w:val="00984FAF"/>
    <w:rsid w:val="0098569D"/>
    <w:rsid w:val="00985A09"/>
    <w:rsid w:val="00986277"/>
    <w:rsid w:val="00986656"/>
    <w:rsid w:val="00986698"/>
    <w:rsid w:val="009866A3"/>
    <w:rsid w:val="0098693D"/>
    <w:rsid w:val="00986B79"/>
    <w:rsid w:val="00986C8E"/>
    <w:rsid w:val="00986CBA"/>
    <w:rsid w:val="00986D0D"/>
    <w:rsid w:val="009871C7"/>
    <w:rsid w:val="0099011F"/>
    <w:rsid w:val="00990343"/>
    <w:rsid w:val="009905E1"/>
    <w:rsid w:val="0099064C"/>
    <w:rsid w:val="0099078A"/>
    <w:rsid w:val="0099097F"/>
    <w:rsid w:val="00990A4D"/>
    <w:rsid w:val="00990C73"/>
    <w:rsid w:val="0099105E"/>
    <w:rsid w:val="009916FA"/>
    <w:rsid w:val="00991974"/>
    <w:rsid w:val="00991CB6"/>
    <w:rsid w:val="00992097"/>
    <w:rsid w:val="00992681"/>
    <w:rsid w:val="00992869"/>
    <w:rsid w:val="00992914"/>
    <w:rsid w:val="00992C47"/>
    <w:rsid w:val="00993086"/>
    <w:rsid w:val="00993147"/>
    <w:rsid w:val="009933C0"/>
    <w:rsid w:val="00993510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4E99"/>
    <w:rsid w:val="00994F71"/>
    <w:rsid w:val="0099551B"/>
    <w:rsid w:val="009955E2"/>
    <w:rsid w:val="00995629"/>
    <w:rsid w:val="009959A5"/>
    <w:rsid w:val="00995B64"/>
    <w:rsid w:val="00995C16"/>
    <w:rsid w:val="00995D4D"/>
    <w:rsid w:val="00996206"/>
    <w:rsid w:val="0099625A"/>
    <w:rsid w:val="0099635A"/>
    <w:rsid w:val="009965BC"/>
    <w:rsid w:val="0099662E"/>
    <w:rsid w:val="00996658"/>
    <w:rsid w:val="00996A03"/>
    <w:rsid w:val="009970A6"/>
    <w:rsid w:val="00997258"/>
    <w:rsid w:val="009976E3"/>
    <w:rsid w:val="009979DC"/>
    <w:rsid w:val="00997C19"/>
    <w:rsid w:val="009A02CB"/>
    <w:rsid w:val="009A0415"/>
    <w:rsid w:val="009A0473"/>
    <w:rsid w:val="009A04CD"/>
    <w:rsid w:val="009A0D6F"/>
    <w:rsid w:val="009A177E"/>
    <w:rsid w:val="009A1859"/>
    <w:rsid w:val="009A1AE9"/>
    <w:rsid w:val="009A1F1E"/>
    <w:rsid w:val="009A22E6"/>
    <w:rsid w:val="009A2486"/>
    <w:rsid w:val="009A2690"/>
    <w:rsid w:val="009A28BF"/>
    <w:rsid w:val="009A295E"/>
    <w:rsid w:val="009A2D98"/>
    <w:rsid w:val="009A3307"/>
    <w:rsid w:val="009A3520"/>
    <w:rsid w:val="009A3547"/>
    <w:rsid w:val="009A39D1"/>
    <w:rsid w:val="009A39FF"/>
    <w:rsid w:val="009A3CB5"/>
    <w:rsid w:val="009A3EAF"/>
    <w:rsid w:val="009A3F33"/>
    <w:rsid w:val="009A459C"/>
    <w:rsid w:val="009A4AA6"/>
    <w:rsid w:val="009A4ACB"/>
    <w:rsid w:val="009A510C"/>
    <w:rsid w:val="009A54D4"/>
    <w:rsid w:val="009A5501"/>
    <w:rsid w:val="009A5AE0"/>
    <w:rsid w:val="009A5C6C"/>
    <w:rsid w:val="009A6376"/>
    <w:rsid w:val="009A6621"/>
    <w:rsid w:val="009A6818"/>
    <w:rsid w:val="009A6AEA"/>
    <w:rsid w:val="009A6CC5"/>
    <w:rsid w:val="009A78E3"/>
    <w:rsid w:val="009A7AD0"/>
    <w:rsid w:val="009A7B8C"/>
    <w:rsid w:val="009B05B4"/>
    <w:rsid w:val="009B13F6"/>
    <w:rsid w:val="009B1F3A"/>
    <w:rsid w:val="009B21AC"/>
    <w:rsid w:val="009B2766"/>
    <w:rsid w:val="009B32F0"/>
    <w:rsid w:val="009B3CEC"/>
    <w:rsid w:val="009B3EB4"/>
    <w:rsid w:val="009B3F21"/>
    <w:rsid w:val="009B42BE"/>
    <w:rsid w:val="009B468D"/>
    <w:rsid w:val="009B4D23"/>
    <w:rsid w:val="009B5245"/>
    <w:rsid w:val="009B5973"/>
    <w:rsid w:val="009B5B48"/>
    <w:rsid w:val="009B5B98"/>
    <w:rsid w:val="009B5D96"/>
    <w:rsid w:val="009B5EDD"/>
    <w:rsid w:val="009B62E6"/>
    <w:rsid w:val="009B6390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76E"/>
    <w:rsid w:val="009C1AC7"/>
    <w:rsid w:val="009C1B2E"/>
    <w:rsid w:val="009C1EB2"/>
    <w:rsid w:val="009C2675"/>
    <w:rsid w:val="009C2839"/>
    <w:rsid w:val="009C28D4"/>
    <w:rsid w:val="009C294A"/>
    <w:rsid w:val="009C2CF5"/>
    <w:rsid w:val="009C2DC4"/>
    <w:rsid w:val="009C3042"/>
    <w:rsid w:val="009C32C2"/>
    <w:rsid w:val="009C365E"/>
    <w:rsid w:val="009C3710"/>
    <w:rsid w:val="009C386A"/>
    <w:rsid w:val="009C3E76"/>
    <w:rsid w:val="009C3E9C"/>
    <w:rsid w:val="009C3EF2"/>
    <w:rsid w:val="009C435E"/>
    <w:rsid w:val="009C43D6"/>
    <w:rsid w:val="009C4566"/>
    <w:rsid w:val="009C46FF"/>
    <w:rsid w:val="009C4A32"/>
    <w:rsid w:val="009C4A8F"/>
    <w:rsid w:val="009C53F7"/>
    <w:rsid w:val="009C5627"/>
    <w:rsid w:val="009C5908"/>
    <w:rsid w:val="009C599C"/>
    <w:rsid w:val="009C59C0"/>
    <w:rsid w:val="009C5B64"/>
    <w:rsid w:val="009C5CC3"/>
    <w:rsid w:val="009C63AB"/>
    <w:rsid w:val="009C6667"/>
    <w:rsid w:val="009C69D0"/>
    <w:rsid w:val="009C69F4"/>
    <w:rsid w:val="009C6AAC"/>
    <w:rsid w:val="009C7163"/>
    <w:rsid w:val="009C7714"/>
    <w:rsid w:val="009C77A3"/>
    <w:rsid w:val="009D019B"/>
    <w:rsid w:val="009D084D"/>
    <w:rsid w:val="009D0AFC"/>
    <w:rsid w:val="009D1082"/>
    <w:rsid w:val="009D10BE"/>
    <w:rsid w:val="009D1882"/>
    <w:rsid w:val="009D20AC"/>
    <w:rsid w:val="009D20C9"/>
    <w:rsid w:val="009D21C8"/>
    <w:rsid w:val="009D26D8"/>
    <w:rsid w:val="009D30F9"/>
    <w:rsid w:val="009D3192"/>
    <w:rsid w:val="009D31C0"/>
    <w:rsid w:val="009D31CF"/>
    <w:rsid w:val="009D322C"/>
    <w:rsid w:val="009D3340"/>
    <w:rsid w:val="009D334F"/>
    <w:rsid w:val="009D3527"/>
    <w:rsid w:val="009D372A"/>
    <w:rsid w:val="009D385B"/>
    <w:rsid w:val="009D3974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32C"/>
    <w:rsid w:val="009D57EC"/>
    <w:rsid w:val="009D5D38"/>
    <w:rsid w:val="009D5D42"/>
    <w:rsid w:val="009D5E99"/>
    <w:rsid w:val="009D6519"/>
    <w:rsid w:val="009D653F"/>
    <w:rsid w:val="009D66B9"/>
    <w:rsid w:val="009D6B77"/>
    <w:rsid w:val="009D6CE1"/>
    <w:rsid w:val="009D6F44"/>
    <w:rsid w:val="009D7869"/>
    <w:rsid w:val="009E0909"/>
    <w:rsid w:val="009E0AB5"/>
    <w:rsid w:val="009E12E3"/>
    <w:rsid w:val="009E14B2"/>
    <w:rsid w:val="009E16F2"/>
    <w:rsid w:val="009E1BC9"/>
    <w:rsid w:val="009E1D15"/>
    <w:rsid w:val="009E1DFA"/>
    <w:rsid w:val="009E23ED"/>
    <w:rsid w:val="009E255E"/>
    <w:rsid w:val="009E26BC"/>
    <w:rsid w:val="009E322C"/>
    <w:rsid w:val="009E32AE"/>
    <w:rsid w:val="009E3352"/>
    <w:rsid w:val="009E3479"/>
    <w:rsid w:val="009E387D"/>
    <w:rsid w:val="009E3EFA"/>
    <w:rsid w:val="009E453D"/>
    <w:rsid w:val="009E45F8"/>
    <w:rsid w:val="009E470B"/>
    <w:rsid w:val="009E4AF1"/>
    <w:rsid w:val="009E5013"/>
    <w:rsid w:val="009E513E"/>
    <w:rsid w:val="009E526A"/>
    <w:rsid w:val="009E567C"/>
    <w:rsid w:val="009E56B0"/>
    <w:rsid w:val="009E5917"/>
    <w:rsid w:val="009E6223"/>
    <w:rsid w:val="009E6406"/>
    <w:rsid w:val="009E6475"/>
    <w:rsid w:val="009E665A"/>
    <w:rsid w:val="009E6D1A"/>
    <w:rsid w:val="009E725F"/>
    <w:rsid w:val="009E79CF"/>
    <w:rsid w:val="009E7AE0"/>
    <w:rsid w:val="009E7D6B"/>
    <w:rsid w:val="009E7F2E"/>
    <w:rsid w:val="009F009C"/>
    <w:rsid w:val="009F0304"/>
    <w:rsid w:val="009F0345"/>
    <w:rsid w:val="009F04F2"/>
    <w:rsid w:val="009F05AD"/>
    <w:rsid w:val="009F0A8F"/>
    <w:rsid w:val="009F0E84"/>
    <w:rsid w:val="009F2161"/>
    <w:rsid w:val="009F231C"/>
    <w:rsid w:val="009F23E3"/>
    <w:rsid w:val="009F2512"/>
    <w:rsid w:val="009F29F3"/>
    <w:rsid w:val="009F2C7D"/>
    <w:rsid w:val="009F30E5"/>
    <w:rsid w:val="009F3E22"/>
    <w:rsid w:val="009F40A6"/>
    <w:rsid w:val="009F40CE"/>
    <w:rsid w:val="009F4215"/>
    <w:rsid w:val="009F44A9"/>
    <w:rsid w:val="009F4803"/>
    <w:rsid w:val="009F488E"/>
    <w:rsid w:val="009F4BDF"/>
    <w:rsid w:val="009F4CDA"/>
    <w:rsid w:val="009F5283"/>
    <w:rsid w:val="009F59BF"/>
    <w:rsid w:val="009F5D42"/>
    <w:rsid w:val="009F5F68"/>
    <w:rsid w:val="009F695F"/>
    <w:rsid w:val="009F6EDC"/>
    <w:rsid w:val="009F70CE"/>
    <w:rsid w:val="009F776E"/>
    <w:rsid w:val="009F78D2"/>
    <w:rsid w:val="009F7915"/>
    <w:rsid w:val="009F7FAE"/>
    <w:rsid w:val="00A00B19"/>
    <w:rsid w:val="00A00F42"/>
    <w:rsid w:val="00A0115E"/>
    <w:rsid w:val="00A01519"/>
    <w:rsid w:val="00A01855"/>
    <w:rsid w:val="00A0195A"/>
    <w:rsid w:val="00A01AB5"/>
    <w:rsid w:val="00A01B36"/>
    <w:rsid w:val="00A0268F"/>
    <w:rsid w:val="00A02A91"/>
    <w:rsid w:val="00A02D3C"/>
    <w:rsid w:val="00A02EE8"/>
    <w:rsid w:val="00A032EA"/>
    <w:rsid w:val="00A034B9"/>
    <w:rsid w:val="00A03A3D"/>
    <w:rsid w:val="00A0408F"/>
    <w:rsid w:val="00A0410C"/>
    <w:rsid w:val="00A04C41"/>
    <w:rsid w:val="00A04CBD"/>
    <w:rsid w:val="00A04E68"/>
    <w:rsid w:val="00A05975"/>
    <w:rsid w:val="00A05DDC"/>
    <w:rsid w:val="00A05EAA"/>
    <w:rsid w:val="00A06084"/>
    <w:rsid w:val="00A0608D"/>
    <w:rsid w:val="00A060BE"/>
    <w:rsid w:val="00A06318"/>
    <w:rsid w:val="00A0695E"/>
    <w:rsid w:val="00A07D26"/>
    <w:rsid w:val="00A07D2F"/>
    <w:rsid w:val="00A1036E"/>
    <w:rsid w:val="00A104A0"/>
    <w:rsid w:val="00A104A1"/>
    <w:rsid w:val="00A10D80"/>
    <w:rsid w:val="00A10FC7"/>
    <w:rsid w:val="00A113DD"/>
    <w:rsid w:val="00A11671"/>
    <w:rsid w:val="00A1187C"/>
    <w:rsid w:val="00A11E19"/>
    <w:rsid w:val="00A11EEF"/>
    <w:rsid w:val="00A1232F"/>
    <w:rsid w:val="00A128C0"/>
    <w:rsid w:val="00A12CCC"/>
    <w:rsid w:val="00A12D1A"/>
    <w:rsid w:val="00A12E07"/>
    <w:rsid w:val="00A12F3D"/>
    <w:rsid w:val="00A12F7E"/>
    <w:rsid w:val="00A1314E"/>
    <w:rsid w:val="00A1350C"/>
    <w:rsid w:val="00A13A4E"/>
    <w:rsid w:val="00A13D69"/>
    <w:rsid w:val="00A13DF9"/>
    <w:rsid w:val="00A14B7F"/>
    <w:rsid w:val="00A15566"/>
    <w:rsid w:val="00A15AC9"/>
    <w:rsid w:val="00A15B2D"/>
    <w:rsid w:val="00A163CD"/>
    <w:rsid w:val="00A1643C"/>
    <w:rsid w:val="00A165FB"/>
    <w:rsid w:val="00A16778"/>
    <w:rsid w:val="00A16910"/>
    <w:rsid w:val="00A169C4"/>
    <w:rsid w:val="00A16B57"/>
    <w:rsid w:val="00A171BF"/>
    <w:rsid w:val="00A17D41"/>
    <w:rsid w:val="00A20207"/>
    <w:rsid w:val="00A20224"/>
    <w:rsid w:val="00A20EA0"/>
    <w:rsid w:val="00A21424"/>
    <w:rsid w:val="00A21997"/>
    <w:rsid w:val="00A21A06"/>
    <w:rsid w:val="00A21E67"/>
    <w:rsid w:val="00A220FF"/>
    <w:rsid w:val="00A225C7"/>
    <w:rsid w:val="00A22B23"/>
    <w:rsid w:val="00A22DEE"/>
    <w:rsid w:val="00A22EE6"/>
    <w:rsid w:val="00A23A98"/>
    <w:rsid w:val="00A23C0B"/>
    <w:rsid w:val="00A23E75"/>
    <w:rsid w:val="00A23FEF"/>
    <w:rsid w:val="00A24217"/>
    <w:rsid w:val="00A24255"/>
    <w:rsid w:val="00A244E9"/>
    <w:rsid w:val="00A24622"/>
    <w:rsid w:val="00A246A3"/>
    <w:rsid w:val="00A25013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15F"/>
    <w:rsid w:val="00A27464"/>
    <w:rsid w:val="00A275D1"/>
    <w:rsid w:val="00A27A10"/>
    <w:rsid w:val="00A27B57"/>
    <w:rsid w:val="00A27EC4"/>
    <w:rsid w:val="00A3004B"/>
    <w:rsid w:val="00A303FA"/>
    <w:rsid w:val="00A30BC2"/>
    <w:rsid w:val="00A30E32"/>
    <w:rsid w:val="00A313B3"/>
    <w:rsid w:val="00A31CE5"/>
    <w:rsid w:val="00A31D00"/>
    <w:rsid w:val="00A32051"/>
    <w:rsid w:val="00A32AE0"/>
    <w:rsid w:val="00A32B77"/>
    <w:rsid w:val="00A32BB4"/>
    <w:rsid w:val="00A32E92"/>
    <w:rsid w:val="00A3367C"/>
    <w:rsid w:val="00A33BE0"/>
    <w:rsid w:val="00A33CCF"/>
    <w:rsid w:val="00A33DA2"/>
    <w:rsid w:val="00A34BB7"/>
    <w:rsid w:val="00A34E79"/>
    <w:rsid w:val="00A3561C"/>
    <w:rsid w:val="00A35D65"/>
    <w:rsid w:val="00A362D0"/>
    <w:rsid w:val="00A36901"/>
    <w:rsid w:val="00A36CF6"/>
    <w:rsid w:val="00A36EC5"/>
    <w:rsid w:val="00A375A0"/>
    <w:rsid w:val="00A37703"/>
    <w:rsid w:val="00A37793"/>
    <w:rsid w:val="00A37DDD"/>
    <w:rsid w:val="00A37EDA"/>
    <w:rsid w:val="00A4035D"/>
    <w:rsid w:val="00A40648"/>
    <w:rsid w:val="00A408E6"/>
    <w:rsid w:val="00A413A3"/>
    <w:rsid w:val="00A4148E"/>
    <w:rsid w:val="00A43248"/>
    <w:rsid w:val="00A43270"/>
    <w:rsid w:val="00A4401A"/>
    <w:rsid w:val="00A44522"/>
    <w:rsid w:val="00A449A9"/>
    <w:rsid w:val="00A44C3B"/>
    <w:rsid w:val="00A452AE"/>
    <w:rsid w:val="00A4539E"/>
    <w:rsid w:val="00A455A1"/>
    <w:rsid w:val="00A458FF"/>
    <w:rsid w:val="00A45DAA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FEC"/>
    <w:rsid w:val="00A5183F"/>
    <w:rsid w:val="00A51FC3"/>
    <w:rsid w:val="00A520EF"/>
    <w:rsid w:val="00A52DB3"/>
    <w:rsid w:val="00A532FC"/>
    <w:rsid w:val="00A533E3"/>
    <w:rsid w:val="00A53624"/>
    <w:rsid w:val="00A53C0C"/>
    <w:rsid w:val="00A544FA"/>
    <w:rsid w:val="00A545B5"/>
    <w:rsid w:val="00A54AB7"/>
    <w:rsid w:val="00A54F72"/>
    <w:rsid w:val="00A550BA"/>
    <w:rsid w:val="00A5551B"/>
    <w:rsid w:val="00A56074"/>
    <w:rsid w:val="00A565B6"/>
    <w:rsid w:val="00A567E2"/>
    <w:rsid w:val="00A56806"/>
    <w:rsid w:val="00A57008"/>
    <w:rsid w:val="00A57F15"/>
    <w:rsid w:val="00A60066"/>
    <w:rsid w:val="00A60146"/>
    <w:rsid w:val="00A60179"/>
    <w:rsid w:val="00A601F0"/>
    <w:rsid w:val="00A61782"/>
    <w:rsid w:val="00A61FDA"/>
    <w:rsid w:val="00A62139"/>
    <w:rsid w:val="00A623F5"/>
    <w:rsid w:val="00A62958"/>
    <w:rsid w:val="00A62AC7"/>
    <w:rsid w:val="00A63658"/>
    <w:rsid w:val="00A63850"/>
    <w:rsid w:val="00A64787"/>
    <w:rsid w:val="00A648E9"/>
    <w:rsid w:val="00A64ABE"/>
    <w:rsid w:val="00A64B58"/>
    <w:rsid w:val="00A64EEB"/>
    <w:rsid w:val="00A652B6"/>
    <w:rsid w:val="00A6544D"/>
    <w:rsid w:val="00A6566F"/>
    <w:rsid w:val="00A658FD"/>
    <w:rsid w:val="00A65B60"/>
    <w:rsid w:val="00A65C38"/>
    <w:rsid w:val="00A6654A"/>
    <w:rsid w:val="00A66592"/>
    <w:rsid w:val="00A66C0D"/>
    <w:rsid w:val="00A67156"/>
    <w:rsid w:val="00A6764D"/>
    <w:rsid w:val="00A678C2"/>
    <w:rsid w:val="00A67934"/>
    <w:rsid w:val="00A67CFA"/>
    <w:rsid w:val="00A67D4A"/>
    <w:rsid w:val="00A703AE"/>
    <w:rsid w:val="00A70415"/>
    <w:rsid w:val="00A709AE"/>
    <w:rsid w:val="00A70DCB"/>
    <w:rsid w:val="00A70E5B"/>
    <w:rsid w:val="00A710C9"/>
    <w:rsid w:val="00A71A7C"/>
    <w:rsid w:val="00A71E2D"/>
    <w:rsid w:val="00A71FD1"/>
    <w:rsid w:val="00A72063"/>
    <w:rsid w:val="00A720C2"/>
    <w:rsid w:val="00A720D1"/>
    <w:rsid w:val="00A7248F"/>
    <w:rsid w:val="00A726DC"/>
    <w:rsid w:val="00A72733"/>
    <w:rsid w:val="00A7282C"/>
    <w:rsid w:val="00A72BC8"/>
    <w:rsid w:val="00A72C04"/>
    <w:rsid w:val="00A72FE2"/>
    <w:rsid w:val="00A73225"/>
    <w:rsid w:val="00A73341"/>
    <w:rsid w:val="00A74183"/>
    <w:rsid w:val="00A74894"/>
    <w:rsid w:val="00A748ED"/>
    <w:rsid w:val="00A74EFC"/>
    <w:rsid w:val="00A75386"/>
    <w:rsid w:val="00A7593A"/>
    <w:rsid w:val="00A7597F"/>
    <w:rsid w:val="00A75B2B"/>
    <w:rsid w:val="00A75D3F"/>
    <w:rsid w:val="00A75F4A"/>
    <w:rsid w:val="00A764B3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90E"/>
    <w:rsid w:val="00A81BE3"/>
    <w:rsid w:val="00A81FB9"/>
    <w:rsid w:val="00A8226A"/>
    <w:rsid w:val="00A82733"/>
    <w:rsid w:val="00A82941"/>
    <w:rsid w:val="00A82B36"/>
    <w:rsid w:val="00A832FD"/>
    <w:rsid w:val="00A834D6"/>
    <w:rsid w:val="00A8353D"/>
    <w:rsid w:val="00A83DBC"/>
    <w:rsid w:val="00A84178"/>
    <w:rsid w:val="00A844F4"/>
    <w:rsid w:val="00A846B9"/>
    <w:rsid w:val="00A84746"/>
    <w:rsid w:val="00A847AE"/>
    <w:rsid w:val="00A84D2C"/>
    <w:rsid w:val="00A85084"/>
    <w:rsid w:val="00A855FE"/>
    <w:rsid w:val="00A85836"/>
    <w:rsid w:val="00A8595C"/>
    <w:rsid w:val="00A85B3E"/>
    <w:rsid w:val="00A85E79"/>
    <w:rsid w:val="00A85F29"/>
    <w:rsid w:val="00A8613B"/>
    <w:rsid w:val="00A861BA"/>
    <w:rsid w:val="00A86203"/>
    <w:rsid w:val="00A865FB"/>
    <w:rsid w:val="00A86D62"/>
    <w:rsid w:val="00A87242"/>
    <w:rsid w:val="00A87740"/>
    <w:rsid w:val="00A87982"/>
    <w:rsid w:val="00A87C2F"/>
    <w:rsid w:val="00A904F2"/>
    <w:rsid w:val="00A90769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2FB3"/>
    <w:rsid w:val="00A93429"/>
    <w:rsid w:val="00A93738"/>
    <w:rsid w:val="00A937B4"/>
    <w:rsid w:val="00A94084"/>
    <w:rsid w:val="00A9446E"/>
    <w:rsid w:val="00A944B4"/>
    <w:rsid w:val="00A94AD0"/>
    <w:rsid w:val="00A953A8"/>
    <w:rsid w:val="00A95926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6B1"/>
    <w:rsid w:val="00AA0923"/>
    <w:rsid w:val="00AA0D65"/>
    <w:rsid w:val="00AA1128"/>
    <w:rsid w:val="00AA11F4"/>
    <w:rsid w:val="00AA13FE"/>
    <w:rsid w:val="00AA1815"/>
    <w:rsid w:val="00AA1A7C"/>
    <w:rsid w:val="00AA1ADA"/>
    <w:rsid w:val="00AA1D12"/>
    <w:rsid w:val="00AA1D26"/>
    <w:rsid w:val="00AA20B3"/>
    <w:rsid w:val="00AA2A7D"/>
    <w:rsid w:val="00AA2A95"/>
    <w:rsid w:val="00AA2ECC"/>
    <w:rsid w:val="00AA3495"/>
    <w:rsid w:val="00AA3975"/>
    <w:rsid w:val="00AA3A3E"/>
    <w:rsid w:val="00AA3B63"/>
    <w:rsid w:val="00AA3B94"/>
    <w:rsid w:val="00AA3C94"/>
    <w:rsid w:val="00AA41D4"/>
    <w:rsid w:val="00AA4203"/>
    <w:rsid w:val="00AA4775"/>
    <w:rsid w:val="00AA488F"/>
    <w:rsid w:val="00AA4B4C"/>
    <w:rsid w:val="00AA4D23"/>
    <w:rsid w:val="00AA530A"/>
    <w:rsid w:val="00AA5515"/>
    <w:rsid w:val="00AA553A"/>
    <w:rsid w:val="00AA5667"/>
    <w:rsid w:val="00AA567F"/>
    <w:rsid w:val="00AA583C"/>
    <w:rsid w:val="00AA65CF"/>
    <w:rsid w:val="00AA6A88"/>
    <w:rsid w:val="00AA6BC6"/>
    <w:rsid w:val="00AA6C0F"/>
    <w:rsid w:val="00AA6FE6"/>
    <w:rsid w:val="00AA72F7"/>
    <w:rsid w:val="00AB02DD"/>
    <w:rsid w:val="00AB045C"/>
    <w:rsid w:val="00AB0555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70B"/>
    <w:rsid w:val="00AB32C1"/>
    <w:rsid w:val="00AB3552"/>
    <w:rsid w:val="00AB3C3C"/>
    <w:rsid w:val="00AB414A"/>
    <w:rsid w:val="00AB4330"/>
    <w:rsid w:val="00AB4649"/>
    <w:rsid w:val="00AB49C3"/>
    <w:rsid w:val="00AB4E52"/>
    <w:rsid w:val="00AB55F8"/>
    <w:rsid w:val="00AB5D3A"/>
    <w:rsid w:val="00AB5DF2"/>
    <w:rsid w:val="00AB688E"/>
    <w:rsid w:val="00AB6C4D"/>
    <w:rsid w:val="00AB7096"/>
    <w:rsid w:val="00AB7542"/>
    <w:rsid w:val="00AB7633"/>
    <w:rsid w:val="00AB77FC"/>
    <w:rsid w:val="00AB7866"/>
    <w:rsid w:val="00AB79F3"/>
    <w:rsid w:val="00AB7E26"/>
    <w:rsid w:val="00AC0289"/>
    <w:rsid w:val="00AC0894"/>
    <w:rsid w:val="00AC0B2D"/>
    <w:rsid w:val="00AC163A"/>
    <w:rsid w:val="00AC1D3B"/>
    <w:rsid w:val="00AC1D7C"/>
    <w:rsid w:val="00AC219D"/>
    <w:rsid w:val="00AC226A"/>
    <w:rsid w:val="00AC246C"/>
    <w:rsid w:val="00AC26BF"/>
    <w:rsid w:val="00AC2FB2"/>
    <w:rsid w:val="00AC30FB"/>
    <w:rsid w:val="00AC32FB"/>
    <w:rsid w:val="00AC34C0"/>
    <w:rsid w:val="00AC3597"/>
    <w:rsid w:val="00AC390A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5F7A"/>
    <w:rsid w:val="00AC68A2"/>
    <w:rsid w:val="00AC7042"/>
    <w:rsid w:val="00AC752F"/>
    <w:rsid w:val="00AC7B8D"/>
    <w:rsid w:val="00AC7D54"/>
    <w:rsid w:val="00AC7E49"/>
    <w:rsid w:val="00AD0307"/>
    <w:rsid w:val="00AD047F"/>
    <w:rsid w:val="00AD097C"/>
    <w:rsid w:val="00AD099F"/>
    <w:rsid w:val="00AD0AEE"/>
    <w:rsid w:val="00AD16B8"/>
    <w:rsid w:val="00AD16E3"/>
    <w:rsid w:val="00AD1A22"/>
    <w:rsid w:val="00AD1B33"/>
    <w:rsid w:val="00AD1C10"/>
    <w:rsid w:val="00AD2565"/>
    <w:rsid w:val="00AD2CE1"/>
    <w:rsid w:val="00AD2DBE"/>
    <w:rsid w:val="00AD2E7B"/>
    <w:rsid w:val="00AD2F8F"/>
    <w:rsid w:val="00AD3057"/>
    <w:rsid w:val="00AD3550"/>
    <w:rsid w:val="00AD3685"/>
    <w:rsid w:val="00AD3798"/>
    <w:rsid w:val="00AD3ACE"/>
    <w:rsid w:val="00AD3F4F"/>
    <w:rsid w:val="00AD403C"/>
    <w:rsid w:val="00AD4153"/>
    <w:rsid w:val="00AD41AF"/>
    <w:rsid w:val="00AD4318"/>
    <w:rsid w:val="00AD4823"/>
    <w:rsid w:val="00AD4838"/>
    <w:rsid w:val="00AD520A"/>
    <w:rsid w:val="00AD526E"/>
    <w:rsid w:val="00AD5420"/>
    <w:rsid w:val="00AD54F4"/>
    <w:rsid w:val="00AD55ED"/>
    <w:rsid w:val="00AD56CF"/>
    <w:rsid w:val="00AD5883"/>
    <w:rsid w:val="00AD5DDB"/>
    <w:rsid w:val="00AD5E3E"/>
    <w:rsid w:val="00AD60B8"/>
    <w:rsid w:val="00AD60EF"/>
    <w:rsid w:val="00AD612C"/>
    <w:rsid w:val="00AD6A70"/>
    <w:rsid w:val="00AD6D56"/>
    <w:rsid w:val="00AD734C"/>
    <w:rsid w:val="00AD7770"/>
    <w:rsid w:val="00AD7922"/>
    <w:rsid w:val="00AD7B3D"/>
    <w:rsid w:val="00AE0413"/>
    <w:rsid w:val="00AE05BF"/>
    <w:rsid w:val="00AE07D2"/>
    <w:rsid w:val="00AE0D8D"/>
    <w:rsid w:val="00AE1787"/>
    <w:rsid w:val="00AE1EC6"/>
    <w:rsid w:val="00AE1F95"/>
    <w:rsid w:val="00AE21C3"/>
    <w:rsid w:val="00AE23C8"/>
    <w:rsid w:val="00AE265A"/>
    <w:rsid w:val="00AE271F"/>
    <w:rsid w:val="00AE2FE8"/>
    <w:rsid w:val="00AE308D"/>
    <w:rsid w:val="00AE36D1"/>
    <w:rsid w:val="00AE3A00"/>
    <w:rsid w:val="00AE3DDB"/>
    <w:rsid w:val="00AE4A64"/>
    <w:rsid w:val="00AE4BA8"/>
    <w:rsid w:val="00AE52FB"/>
    <w:rsid w:val="00AE5771"/>
    <w:rsid w:val="00AE59FC"/>
    <w:rsid w:val="00AE624E"/>
    <w:rsid w:val="00AE6A65"/>
    <w:rsid w:val="00AE6AAF"/>
    <w:rsid w:val="00AE6E2E"/>
    <w:rsid w:val="00AE6E97"/>
    <w:rsid w:val="00AE758E"/>
    <w:rsid w:val="00AE7F69"/>
    <w:rsid w:val="00AF059D"/>
    <w:rsid w:val="00AF077D"/>
    <w:rsid w:val="00AF0992"/>
    <w:rsid w:val="00AF0A05"/>
    <w:rsid w:val="00AF0C7C"/>
    <w:rsid w:val="00AF0D62"/>
    <w:rsid w:val="00AF0EB3"/>
    <w:rsid w:val="00AF11F8"/>
    <w:rsid w:val="00AF1281"/>
    <w:rsid w:val="00AF14C8"/>
    <w:rsid w:val="00AF169A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A00"/>
    <w:rsid w:val="00AF608B"/>
    <w:rsid w:val="00AF6A59"/>
    <w:rsid w:val="00AF6D46"/>
    <w:rsid w:val="00AF71D6"/>
    <w:rsid w:val="00AF73B1"/>
    <w:rsid w:val="00AF75A9"/>
    <w:rsid w:val="00AF7BDD"/>
    <w:rsid w:val="00B0052C"/>
    <w:rsid w:val="00B00F8C"/>
    <w:rsid w:val="00B00FEC"/>
    <w:rsid w:val="00B0166D"/>
    <w:rsid w:val="00B01693"/>
    <w:rsid w:val="00B01E3C"/>
    <w:rsid w:val="00B0205C"/>
    <w:rsid w:val="00B02145"/>
    <w:rsid w:val="00B0222B"/>
    <w:rsid w:val="00B0256F"/>
    <w:rsid w:val="00B02F0C"/>
    <w:rsid w:val="00B030F5"/>
    <w:rsid w:val="00B032BC"/>
    <w:rsid w:val="00B03776"/>
    <w:rsid w:val="00B03ED8"/>
    <w:rsid w:val="00B0401D"/>
    <w:rsid w:val="00B04179"/>
    <w:rsid w:val="00B042D2"/>
    <w:rsid w:val="00B04B15"/>
    <w:rsid w:val="00B04D98"/>
    <w:rsid w:val="00B04E8D"/>
    <w:rsid w:val="00B04EF9"/>
    <w:rsid w:val="00B04F50"/>
    <w:rsid w:val="00B0542F"/>
    <w:rsid w:val="00B05A05"/>
    <w:rsid w:val="00B05B21"/>
    <w:rsid w:val="00B0625A"/>
    <w:rsid w:val="00B06495"/>
    <w:rsid w:val="00B064F1"/>
    <w:rsid w:val="00B0654F"/>
    <w:rsid w:val="00B06ACE"/>
    <w:rsid w:val="00B06D89"/>
    <w:rsid w:val="00B06DA3"/>
    <w:rsid w:val="00B071D5"/>
    <w:rsid w:val="00B0733E"/>
    <w:rsid w:val="00B103F6"/>
    <w:rsid w:val="00B104DF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4CC"/>
    <w:rsid w:val="00B129BD"/>
    <w:rsid w:val="00B12BDA"/>
    <w:rsid w:val="00B12CE6"/>
    <w:rsid w:val="00B13195"/>
    <w:rsid w:val="00B131F4"/>
    <w:rsid w:val="00B132F8"/>
    <w:rsid w:val="00B1367A"/>
    <w:rsid w:val="00B13BE0"/>
    <w:rsid w:val="00B13D2B"/>
    <w:rsid w:val="00B13F2E"/>
    <w:rsid w:val="00B14011"/>
    <w:rsid w:val="00B14793"/>
    <w:rsid w:val="00B14EB0"/>
    <w:rsid w:val="00B15075"/>
    <w:rsid w:val="00B15745"/>
    <w:rsid w:val="00B15774"/>
    <w:rsid w:val="00B15CFE"/>
    <w:rsid w:val="00B15DB9"/>
    <w:rsid w:val="00B1613F"/>
    <w:rsid w:val="00B16B86"/>
    <w:rsid w:val="00B1780E"/>
    <w:rsid w:val="00B17B38"/>
    <w:rsid w:val="00B17F47"/>
    <w:rsid w:val="00B200D3"/>
    <w:rsid w:val="00B2060E"/>
    <w:rsid w:val="00B20A70"/>
    <w:rsid w:val="00B20DCF"/>
    <w:rsid w:val="00B20F8A"/>
    <w:rsid w:val="00B215EB"/>
    <w:rsid w:val="00B21A5C"/>
    <w:rsid w:val="00B21C36"/>
    <w:rsid w:val="00B22023"/>
    <w:rsid w:val="00B222C4"/>
    <w:rsid w:val="00B22522"/>
    <w:rsid w:val="00B2288A"/>
    <w:rsid w:val="00B22B3D"/>
    <w:rsid w:val="00B22D7C"/>
    <w:rsid w:val="00B22D88"/>
    <w:rsid w:val="00B236D5"/>
    <w:rsid w:val="00B237CA"/>
    <w:rsid w:val="00B23BF0"/>
    <w:rsid w:val="00B24D66"/>
    <w:rsid w:val="00B25081"/>
    <w:rsid w:val="00B258AF"/>
    <w:rsid w:val="00B25BAC"/>
    <w:rsid w:val="00B25EE7"/>
    <w:rsid w:val="00B260D9"/>
    <w:rsid w:val="00B264B0"/>
    <w:rsid w:val="00B26CDB"/>
    <w:rsid w:val="00B26ECF"/>
    <w:rsid w:val="00B27444"/>
    <w:rsid w:val="00B274AA"/>
    <w:rsid w:val="00B2752B"/>
    <w:rsid w:val="00B276B7"/>
    <w:rsid w:val="00B27734"/>
    <w:rsid w:val="00B27771"/>
    <w:rsid w:val="00B27787"/>
    <w:rsid w:val="00B27833"/>
    <w:rsid w:val="00B278D7"/>
    <w:rsid w:val="00B27B23"/>
    <w:rsid w:val="00B30188"/>
    <w:rsid w:val="00B30304"/>
    <w:rsid w:val="00B303DC"/>
    <w:rsid w:val="00B306CE"/>
    <w:rsid w:val="00B3091E"/>
    <w:rsid w:val="00B31602"/>
    <w:rsid w:val="00B3174B"/>
    <w:rsid w:val="00B319FE"/>
    <w:rsid w:val="00B3232C"/>
    <w:rsid w:val="00B32603"/>
    <w:rsid w:val="00B3282B"/>
    <w:rsid w:val="00B33167"/>
    <w:rsid w:val="00B331B8"/>
    <w:rsid w:val="00B334B4"/>
    <w:rsid w:val="00B33786"/>
    <w:rsid w:val="00B337A4"/>
    <w:rsid w:val="00B33E86"/>
    <w:rsid w:val="00B34725"/>
    <w:rsid w:val="00B355F0"/>
    <w:rsid w:val="00B3578C"/>
    <w:rsid w:val="00B358FD"/>
    <w:rsid w:val="00B35AA1"/>
    <w:rsid w:val="00B35E63"/>
    <w:rsid w:val="00B369C4"/>
    <w:rsid w:val="00B36D9E"/>
    <w:rsid w:val="00B37019"/>
    <w:rsid w:val="00B37106"/>
    <w:rsid w:val="00B37311"/>
    <w:rsid w:val="00B37387"/>
    <w:rsid w:val="00B373FB"/>
    <w:rsid w:val="00B37975"/>
    <w:rsid w:val="00B406DE"/>
    <w:rsid w:val="00B40964"/>
    <w:rsid w:val="00B4106F"/>
    <w:rsid w:val="00B4115E"/>
    <w:rsid w:val="00B41BE7"/>
    <w:rsid w:val="00B424F7"/>
    <w:rsid w:val="00B42527"/>
    <w:rsid w:val="00B42568"/>
    <w:rsid w:val="00B42CF5"/>
    <w:rsid w:val="00B4316E"/>
    <w:rsid w:val="00B4337D"/>
    <w:rsid w:val="00B4339F"/>
    <w:rsid w:val="00B435DF"/>
    <w:rsid w:val="00B4376E"/>
    <w:rsid w:val="00B4381B"/>
    <w:rsid w:val="00B4383C"/>
    <w:rsid w:val="00B4403D"/>
    <w:rsid w:val="00B44317"/>
    <w:rsid w:val="00B447F3"/>
    <w:rsid w:val="00B456A5"/>
    <w:rsid w:val="00B45847"/>
    <w:rsid w:val="00B460A1"/>
    <w:rsid w:val="00B46275"/>
    <w:rsid w:val="00B46357"/>
    <w:rsid w:val="00B464C7"/>
    <w:rsid w:val="00B464FA"/>
    <w:rsid w:val="00B4658A"/>
    <w:rsid w:val="00B4733F"/>
    <w:rsid w:val="00B4758E"/>
    <w:rsid w:val="00B47CBB"/>
    <w:rsid w:val="00B504BB"/>
    <w:rsid w:val="00B5083E"/>
    <w:rsid w:val="00B50A13"/>
    <w:rsid w:val="00B50ADB"/>
    <w:rsid w:val="00B50B87"/>
    <w:rsid w:val="00B50E16"/>
    <w:rsid w:val="00B50E1B"/>
    <w:rsid w:val="00B5121A"/>
    <w:rsid w:val="00B515B6"/>
    <w:rsid w:val="00B51604"/>
    <w:rsid w:val="00B517DA"/>
    <w:rsid w:val="00B5197B"/>
    <w:rsid w:val="00B51F64"/>
    <w:rsid w:val="00B5248D"/>
    <w:rsid w:val="00B52DEF"/>
    <w:rsid w:val="00B5333B"/>
    <w:rsid w:val="00B53B4E"/>
    <w:rsid w:val="00B53C5F"/>
    <w:rsid w:val="00B53CFF"/>
    <w:rsid w:val="00B53F86"/>
    <w:rsid w:val="00B54BD8"/>
    <w:rsid w:val="00B54C55"/>
    <w:rsid w:val="00B54E69"/>
    <w:rsid w:val="00B5508A"/>
    <w:rsid w:val="00B5566E"/>
    <w:rsid w:val="00B55930"/>
    <w:rsid w:val="00B5596C"/>
    <w:rsid w:val="00B569B2"/>
    <w:rsid w:val="00B56CA8"/>
    <w:rsid w:val="00B56FBD"/>
    <w:rsid w:val="00B5715A"/>
    <w:rsid w:val="00B57327"/>
    <w:rsid w:val="00B57852"/>
    <w:rsid w:val="00B57C9C"/>
    <w:rsid w:val="00B57D9C"/>
    <w:rsid w:val="00B57F2F"/>
    <w:rsid w:val="00B6002D"/>
    <w:rsid w:val="00B6010B"/>
    <w:rsid w:val="00B61262"/>
    <w:rsid w:val="00B616FA"/>
    <w:rsid w:val="00B61CA1"/>
    <w:rsid w:val="00B6210A"/>
    <w:rsid w:val="00B6220A"/>
    <w:rsid w:val="00B62608"/>
    <w:rsid w:val="00B629F3"/>
    <w:rsid w:val="00B6358B"/>
    <w:rsid w:val="00B63A9B"/>
    <w:rsid w:val="00B63C08"/>
    <w:rsid w:val="00B64041"/>
    <w:rsid w:val="00B640CF"/>
    <w:rsid w:val="00B654AD"/>
    <w:rsid w:val="00B65828"/>
    <w:rsid w:val="00B65E01"/>
    <w:rsid w:val="00B665BB"/>
    <w:rsid w:val="00B66681"/>
    <w:rsid w:val="00B66800"/>
    <w:rsid w:val="00B668CA"/>
    <w:rsid w:val="00B66AB0"/>
    <w:rsid w:val="00B66D54"/>
    <w:rsid w:val="00B66E77"/>
    <w:rsid w:val="00B67376"/>
    <w:rsid w:val="00B673B0"/>
    <w:rsid w:val="00B677D7"/>
    <w:rsid w:val="00B67A93"/>
    <w:rsid w:val="00B7095E"/>
    <w:rsid w:val="00B70C27"/>
    <w:rsid w:val="00B70ED8"/>
    <w:rsid w:val="00B710E0"/>
    <w:rsid w:val="00B713D4"/>
    <w:rsid w:val="00B7140D"/>
    <w:rsid w:val="00B7162D"/>
    <w:rsid w:val="00B7187C"/>
    <w:rsid w:val="00B71DA0"/>
    <w:rsid w:val="00B71E56"/>
    <w:rsid w:val="00B71F90"/>
    <w:rsid w:val="00B7226D"/>
    <w:rsid w:val="00B72438"/>
    <w:rsid w:val="00B727DF"/>
    <w:rsid w:val="00B72CF9"/>
    <w:rsid w:val="00B72E3B"/>
    <w:rsid w:val="00B72EE9"/>
    <w:rsid w:val="00B730F2"/>
    <w:rsid w:val="00B73637"/>
    <w:rsid w:val="00B73942"/>
    <w:rsid w:val="00B73AA3"/>
    <w:rsid w:val="00B73D34"/>
    <w:rsid w:val="00B73D58"/>
    <w:rsid w:val="00B742C1"/>
    <w:rsid w:val="00B74720"/>
    <w:rsid w:val="00B7489F"/>
    <w:rsid w:val="00B74AA2"/>
    <w:rsid w:val="00B74C99"/>
    <w:rsid w:val="00B74CC2"/>
    <w:rsid w:val="00B75032"/>
    <w:rsid w:val="00B750D5"/>
    <w:rsid w:val="00B7519C"/>
    <w:rsid w:val="00B7591C"/>
    <w:rsid w:val="00B75D1D"/>
    <w:rsid w:val="00B75E98"/>
    <w:rsid w:val="00B75F68"/>
    <w:rsid w:val="00B7658F"/>
    <w:rsid w:val="00B76A3F"/>
    <w:rsid w:val="00B76A7D"/>
    <w:rsid w:val="00B76CBC"/>
    <w:rsid w:val="00B76CE1"/>
    <w:rsid w:val="00B76DEB"/>
    <w:rsid w:val="00B776D5"/>
    <w:rsid w:val="00B77B7E"/>
    <w:rsid w:val="00B77BE7"/>
    <w:rsid w:val="00B805D0"/>
    <w:rsid w:val="00B80744"/>
    <w:rsid w:val="00B808D5"/>
    <w:rsid w:val="00B80979"/>
    <w:rsid w:val="00B81382"/>
    <w:rsid w:val="00B818AA"/>
    <w:rsid w:val="00B81B66"/>
    <w:rsid w:val="00B81BA7"/>
    <w:rsid w:val="00B81BC2"/>
    <w:rsid w:val="00B81C2F"/>
    <w:rsid w:val="00B81C75"/>
    <w:rsid w:val="00B81D8F"/>
    <w:rsid w:val="00B81EEF"/>
    <w:rsid w:val="00B81F26"/>
    <w:rsid w:val="00B82043"/>
    <w:rsid w:val="00B821DC"/>
    <w:rsid w:val="00B82628"/>
    <w:rsid w:val="00B82EBA"/>
    <w:rsid w:val="00B8321B"/>
    <w:rsid w:val="00B8344D"/>
    <w:rsid w:val="00B83812"/>
    <w:rsid w:val="00B83CC3"/>
    <w:rsid w:val="00B840BB"/>
    <w:rsid w:val="00B84C9F"/>
    <w:rsid w:val="00B84FE1"/>
    <w:rsid w:val="00B84FF8"/>
    <w:rsid w:val="00B8525F"/>
    <w:rsid w:val="00B853BC"/>
    <w:rsid w:val="00B85489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094"/>
    <w:rsid w:val="00B8735F"/>
    <w:rsid w:val="00B87563"/>
    <w:rsid w:val="00B87EBC"/>
    <w:rsid w:val="00B87FF0"/>
    <w:rsid w:val="00B903AE"/>
    <w:rsid w:val="00B9078B"/>
    <w:rsid w:val="00B90825"/>
    <w:rsid w:val="00B9084F"/>
    <w:rsid w:val="00B90862"/>
    <w:rsid w:val="00B90DD5"/>
    <w:rsid w:val="00B91255"/>
    <w:rsid w:val="00B912EC"/>
    <w:rsid w:val="00B912FC"/>
    <w:rsid w:val="00B915DD"/>
    <w:rsid w:val="00B917AC"/>
    <w:rsid w:val="00B91B14"/>
    <w:rsid w:val="00B91F77"/>
    <w:rsid w:val="00B92257"/>
    <w:rsid w:val="00B92554"/>
    <w:rsid w:val="00B92626"/>
    <w:rsid w:val="00B926AC"/>
    <w:rsid w:val="00B92E6B"/>
    <w:rsid w:val="00B92FC1"/>
    <w:rsid w:val="00B93043"/>
    <w:rsid w:val="00B93431"/>
    <w:rsid w:val="00B93500"/>
    <w:rsid w:val="00B93522"/>
    <w:rsid w:val="00B93D97"/>
    <w:rsid w:val="00B940B6"/>
    <w:rsid w:val="00B94392"/>
    <w:rsid w:val="00B945CF"/>
    <w:rsid w:val="00B94D75"/>
    <w:rsid w:val="00B95504"/>
    <w:rsid w:val="00B955F5"/>
    <w:rsid w:val="00B95663"/>
    <w:rsid w:val="00B957BC"/>
    <w:rsid w:val="00B95A36"/>
    <w:rsid w:val="00B95B92"/>
    <w:rsid w:val="00B95CCC"/>
    <w:rsid w:val="00B95EEF"/>
    <w:rsid w:val="00B95F44"/>
    <w:rsid w:val="00B9611F"/>
    <w:rsid w:val="00B961EA"/>
    <w:rsid w:val="00B966BB"/>
    <w:rsid w:val="00B968FE"/>
    <w:rsid w:val="00B96944"/>
    <w:rsid w:val="00B96D3C"/>
    <w:rsid w:val="00B97577"/>
    <w:rsid w:val="00B97742"/>
    <w:rsid w:val="00B97B8F"/>
    <w:rsid w:val="00BA01D2"/>
    <w:rsid w:val="00BA0E34"/>
    <w:rsid w:val="00BA0FE9"/>
    <w:rsid w:val="00BA103F"/>
    <w:rsid w:val="00BA139F"/>
    <w:rsid w:val="00BA16BA"/>
    <w:rsid w:val="00BA1A0B"/>
    <w:rsid w:val="00BA1A82"/>
    <w:rsid w:val="00BA1D11"/>
    <w:rsid w:val="00BA1DEF"/>
    <w:rsid w:val="00BA1E22"/>
    <w:rsid w:val="00BA1E85"/>
    <w:rsid w:val="00BA21BD"/>
    <w:rsid w:val="00BA2216"/>
    <w:rsid w:val="00BA2617"/>
    <w:rsid w:val="00BA29B4"/>
    <w:rsid w:val="00BA359B"/>
    <w:rsid w:val="00BA3A93"/>
    <w:rsid w:val="00BA420C"/>
    <w:rsid w:val="00BA46E8"/>
    <w:rsid w:val="00BA4732"/>
    <w:rsid w:val="00BA494C"/>
    <w:rsid w:val="00BA4D05"/>
    <w:rsid w:val="00BA4D69"/>
    <w:rsid w:val="00BA4E1B"/>
    <w:rsid w:val="00BA5165"/>
    <w:rsid w:val="00BA525E"/>
    <w:rsid w:val="00BA5599"/>
    <w:rsid w:val="00BA588C"/>
    <w:rsid w:val="00BA5A40"/>
    <w:rsid w:val="00BA5FD5"/>
    <w:rsid w:val="00BA6117"/>
    <w:rsid w:val="00BA62AB"/>
    <w:rsid w:val="00BA7E0B"/>
    <w:rsid w:val="00BB0053"/>
    <w:rsid w:val="00BB063B"/>
    <w:rsid w:val="00BB0CD4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93F"/>
    <w:rsid w:val="00BB297D"/>
    <w:rsid w:val="00BB2DD8"/>
    <w:rsid w:val="00BB2F89"/>
    <w:rsid w:val="00BB318A"/>
    <w:rsid w:val="00BB3287"/>
    <w:rsid w:val="00BB3EB9"/>
    <w:rsid w:val="00BB4389"/>
    <w:rsid w:val="00BB4973"/>
    <w:rsid w:val="00BB4A6F"/>
    <w:rsid w:val="00BB5493"/>
    <w:rsid w:val="00BB56B1"/>
    <w:rsid w:val="00BB5759"/>
    <w:rsid w:val="00BB5A30"/>
    <w:rsid w:val="00BB5B98"/>
    <w:rsid w:val="00BB5D3F"/>
    <w:rsid w:val="00BB5DF9"/>
    <w:rsid w:val="00BB6407"/>
    <w:rsid w:val="00BB718E"/>
    <w:rsid w:val="00BB75CD"/>
    <w:rsid w:val="00BB7BAC"/>
    <w:rsid w:val="00BB7D48"/>
    <w:rsid w:val="00BB7F7D"/>
    <w:rsid w:val="00BC009A"/>
    <w:rsid w:val="00BC057A"/>
    <w:rsid w:val="00BC0598"/>
    <w:rsid w:val="00BC08D8"/>
    <w:rsid w:val="00BC08FC"/>
    <w:rsid w:val="00BC0B82"/>
    <w:rsid w:val="00BC1010"/>
    <w:rsid w:val="00BC13CC"/>
    <w:rsid w:val="00BC202D"/>
    <w:rsid w:val="00BC213B"/>
    <w:rsid w:val="00BC2821"/>
    <w:rsid w:val="00BC2964"/>
    <w:rsid w:val="00BC2D09"/>
    <w:rsid w:val="00BC3005"/>
    <w:rsid w:val="00BC3112"/>
    <w:rsid w:val="00BC3776"/>
    <w:rsid w:val="00BC39C4"/>
    <w:rsid w:val="00BC3D8E"/>
    <w:rsid w:val="00BC3E6F"/>
    <w:rsid w:val="00BC3E7F"/>
    <w:rsid w:val="00BC41B5"/>
    <w:rsid w:val="00BC4C63"/>
    <w:rsid w:val="00BC5047"/>
    <w:rsid w:val="00BC53C2"/>
    <w:rsid w:val="00BC54D1"/>
    <w:rsid w:val="00BC57BD"/>
    <w:rsid w:val="00BC5A94"/>
    <w:rsid w:val="00BC6308"/>
    <w:rsid w:val="00BC63B9"/>
    <w:rsid w:val="00BC63FE"/>
    <w:rsid w:val="00BC65EE"/>
    <w:rsid w:val="00BC666D"/>
    <w:rsid w:val="00BC67A4"/>
    <w:rsid w:val="00BC6AA4"/>
    <w:rsid w:val="00BC6B4D"/>
    <w:rsid w:val="00BC6C4F"/>
    <w:rsid w:val="00BC6E52"/>
    <w:rsid w:val="00BC75C4"/>
    <w:rsid w:val="00BC76AA"/>
    <w:rsid w:val="00BC793F"/>
    <w:rsid w:val="00BC7B25"/>
    <w:rsid w:val="00BD0461"/>
    <w:rsid w:val="00BD06CE"/>
    <w:rsid w:val="00BD0960"/>
    <w:rsid w:val="00BD0CFB"/>
    <w:rsid w:val="00BD0ECE"/>
    <w:rsid w:val="00BD11A2"/>
    <w:rsid w:val="00BD1290"/>
    <w:rsid w:val="00BD1A5A"/>
    <w:rsid w:val="00BD1CFB"/>
    <w:rsid w:val="00BD240E"/>
    <w:rsid w:val="00BD242F"/>
    <w:rsid w:val="00BD2AAB"/>
    <w:rsid w:val="00BD2B8F"/>
    <w:rsid w:val="00BD2F3F"/>
    <w:rsid w:val="00BD35B9"/>
    <w:rsid w:val="00BD369D"/>
    <w:rsid w:val="00BD36EC"/>
    <w:rsid w:val="00BD37DE"/>
    <w:rsid w:val="00BD4875"/>
    <w:rsid w:val="00BD4A52"/>
    <w:rsid w:val="00BD51CA"/>
    <w:rsid w:val="00BD52E7"/>
    <w:rsid w:val="00BD5459"/>
    <w:rsid w:val="00BD5CD2"/>
    <w:rsid w:val="00BD5F3C"/>
    <w:rsid w:val="00BD5F42"/>
    <w:rsid w:val="00BD6290"/>
    <w:rsid w:val="00BD62E9"/>
    <w:rsid w:val="00BD700F"/>
    <w:rsid w:val="00BD718C"/>
    <w:rsid w:val="00BD77DE"/>
    <w:rsid w:val="00BD79C2"/>
    <w:rsid w:val="00BD79FC"/>
    <w:rsid w:val="00BE0515"/>
    <w:rsid w:val="00BE115E"/>
    <w:rsid w:val="00BE1692"/>
    <w:rsid w:val="00BE1DA7"/>
    <w:rsid w:val="00BE1F2E"/>
    <w:rsid w:val="00BE1FA7"/>
    <w:rsid w:val="00BE219D"/>
    <w:rsid w:val="00BE2678"/>
    <w:rsid w:val="00BE26B6"/>
    <w:rsid w:val="00BE2AD7"/>
    <w:rsid w:val="00BE2BAA"/>
    <w:rsid w:val="00BE2FF7"/>
    <w:rsid w:val="00BE41AE"/>
    <w:rsid w:val="00BE4F8D"/>
    <w:rsid w:val="00BE50E1"/>
    <w:rsid w:val="00BE590A"/>
    <w:rsid w:val="00BE5D8D"/>
    <w:rsid w:val="00BE5DC6"/>
    <w:rsid w:val="00BE66A5"/>
    <w:rsid w:val="00BE68FE"/>
    <w:rsid w:val="00BE6A22"/>
    <w:rsid w:val="00BE6B0E"/>
    <w:rsid w:val="00BE6FA3"/>
    <w:rsid w:val="00BE71DF"/>
    <w:rsid w:val="00BE73E7"/>
    <w:rsid w:val="00BE770F"/>
    <w:rsid w:val="00BE778C"/>
    <w:rsid w:val="00BE77C4"/>
    <w:rsid w:val="00BE7FE3"/>
    <w:rsid w:val="00BF01D4"/>
    <w:rsid w:val="00BF02D3"/>
    <w:rsid w:val="00BF03B6"/>
    <w:rsid w:val="00BF0463"/>
    <w:rsid w:val="00BF08F1"/>
    <w:rsid w:val="00BF0915"/>
    <w:rsid w:val="00BF0CFC"/>
    <w:rsid w:val="00BF11F8"/>
    <w:rsid w:val="00BF128F"/>
    <w:rsid w:val="00BF1316"/>
    <w:rsid w:val="00BF19E1"/>
    <w:rsid w:val="00BF1B9B"/>
    <w:rsid w:val="00BF2087"/>
    <w:rsid w:val="00BF20FB"/>
    <w:rsid w:val="00BF2355"/>
    <w:rsid w:val="00BF2997"/>
    <w:rsid w:val="00BF2B28"/>
    <w:rsid w:val="00BF2B84"/>
    <w:rsid w:val="00BF366F"/>
    <w:rsid w:val="00BF3A7A"/>
    <w:rsid w:val="00BF3C23"/>
    <w:rsid w:val="00BF4C22"/>
    <w:rsid w:val="00BF4CD1"/>
    <w:rsid w:val="00BF4DD7"/>
    <w:rsid w:val="00BF50D3"/>
    <w:rsid w:val="00BF51E4"/>
    <w:rsid w:val="00BF57CF"/>
    <w:rsid w:val="00BF5900"/>
    <w:rsid w:val="00BF59E2"/>
    <w:rsid w:val="00BF6043"/>
    <w:rsid w:val="00BF645B"/>
    <w:rsid w:val="00BF7264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DA5"/>
    <w:rsid w:val="00C00F80"/>
    <w:rsid w:val="00C01250"/>
    <w:rsid w:val="00C01619"/>
    <w:rsid w:val="00C0184C"/>
    <w:rsid w:val="00C01C36"/>
    <w:rsid w:val="00C02B3E"/>
    <w:rsid w:val="00C02C01"/>
    <w:rsid w:val="00C03041"/>
    <w:rsid w:val="00C035DA"/>
    <w:rsid w:val="00C03815"/>
    <w:rsid w:val="00C041F4"/>
    <w:rsid w:val="00C0448F"/>
    <w:rsid w:val="00C044FE"/>
    <w:rsid w:val="00C04B0D"/>
    <w:rsid w:val="00C04C59"/>
    <w:rsid w:val="00C05112"/>
    <w:rsid w:val="00C0524E"/>
    <w:rsid w:val="00C05428"/>
    <w:rsid w:val="00C058A3"/>
    <w:rsid w:val="00C05E05"/>
    <w:rsid w:val="00C0699E"/>
    <w:rsid w:val="00C06B5A"/>
    <w:rsid w:val="00C0711F"/>
    <w:rsid w:val="00C072CF"/>
    <w:rsid w:val="00C07576"/>
    <w:rsid w:val="00C077C5"/>
    <w:rsid w:val="00C077E1"/>
    <w:rsid w:val="00C077EF"/>
    <w:rsid w:val="00C07866"/>
    <w:rsid w:val="00C079C7"/>
    <w:rsid w:val="00C07C6E"/>
    <w:rsid w:val="00C101B7"/>
    <w:rsid w:val="00C104A6"/>
    <w:rsid w:val="00C107BE"/>
    <w:rsid w:val="00C10BD0"/>
    <w:rsid w:val="00C10C03"/>
    <w:rsid w:val="00C112F7"/>
    <w:rsid w:val="00C1161D"/>
    <w:rsid w:val="00C117E7"/>
    <w:rsid w:val="00C11E13"/>
    <w:rsid w:val="00C11E89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4E65"/>
    <w:rsid w:val="00C1550C"/>
    <w:rsid w:val="00C15750"/>
    <w:rsid w:val="00C15BE1"/>
    <w:rsid w:val="00C15C2B"/>
    <w:rsid w:val="00C160D9"/>
    <w:rsid w:val="00C16417"/>
    <w:rsid w:val="00C16B32"/>
    <w:rsid w:val="00C16FF1"/>
    <w:rsid w:val="00C17065"/>
    <w:rsid w:val="00C17089"/>
    <w:rsid w:val="00C1715B"/>
    <w:rsid w:val="00C1757F"/>
    <w:rsid w:val="00C17B74"/>
    <w:rsid w:val="00C17BCC"/>
    <w:rsid w:val="00C20001"/>
    <w:rsid w:val="00C20358"/>
    <w:rsid w:val="00C20561"/>
    <w:rsid w:val="00C20A09"/>
    <w:rsid w:val="00C20AEB"/>
    <w:rsid w:val="00C20F22"/>
    <w:rsid w:val="00C21336"/>
    <w:rsid w:val="00C21613"/>
    <w:rsid w:val="00C2161D"/>
    <w:rsid w:val="00C21879"/>
    <w:rsid w:val="00C21FF8"/>
    <w:rsid w:val="00C220F2"/>
    <w:rsid w:val="00C223A0"/>
    <w:rsid w:val="00C226A7"/>
    <w:rsid w:val="00C23146"/>
    <w:rsid w:val="00C2395D"/>
    <w:rsid w:val="00C23BBD"/>
    <w:rsid w:val="00C23CD6"/>
    <w:rsid w:val="00C23E3D"/>
    <w:rsid w:val="00C23E56"/>
    <w:rsid w:val="00C2455C"/>
    <w:rsid w:val="00C24638"/>
    <w:rsid w:val="00C24E22"/>
    <w:rsid w:val="00C254C6"/>
    <w:rsid w:val="00C26495"/>
    <w:rsid w:val="00C26A04"/>
    <w:rsid w:val="00C26B77"/>
    <w:rsid w:val="00C26E29"/>
    <w:rsid w:val="00C26EBA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65A"/>
    <w:rsid w:val="00C328F5"/>
    <w:rsid w:val="00C32C1E"/>
    <w:rsid w:val="00C32D53"/>
    <w:rsid w:val="00C32F69"/>
    <w:rsid w:val="00C3312E"/>
    <w:rsid w:val="00C3327A"/>
    <w:rsid w:val="00C3346E"/>
    <w:rsid w:val="00C337CD"/>
    <w:rsid w:val="00C33CD5"/>
    <w:rsid w:val="00C340CF"/>
    <w:rsid w:val="00C34101"/>
    <w:rsid w:val="00C343E5"/>
    <w:rsid w:val="00C347D3"/>
    <w:rsid w:val="00C348FE"/>
    <w:rsid w:val="00C34FBC"/>
    <w:rsid w:val="00C35087"/>
    <w:rsid w:val="00C35140"/>
    <w:rsid w:val="00C3523B"/>
    <w:rsid w:val="00C35947"/>
    <w:rsid w:val="00C3595E"/>
    <w:rsid w:val="00C35C46"/>
    <w:rsid w:val="00C368FF"/>
    <w:rsid w:val="00C36B6C"/>
    <w:rsid w:val="00C36E0D"/>
    <w:rsid w:val="00C36FFE"/>
    <w:rsid w:val="00C408E6"/>
    <w:rsid w:val="00C40A83"/>
    <w:rsid w:val="00C40D37"/>
    <w:rsid w:val="00C40F06"/>
    <w:rsid w:val="00C40FA8"/>
    <w:rsid w:val="00C40FFA"/>
    <w:rsid w:val="00C41162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982"/>
    <w:rsid w:val="00C45A51"/>
    <w:rsid w:val="00C45B02"/>
    <w:rsid w:val="00C469E3"/>
    <w:rsid w:val="00C46CCD"/>
    <w:rsid w:val="00C46DC5"/>
    <w:rsid w:val="00C46FF8"/>
    <w:rsid w:val="00C47155"/>
    <w:rsid w:val="00C47726"/>
    <w:rsid w:val="00C47902"/>
    <w:rsid w:val="00C47987"/>
    <w:rsid w:val="00C47B25"/>
    <w:rsid w:val="00C47CD2"/>
    <w:rsid w:val="00C47D56"/>
    <w:rsid w:val="00C510DE"/>
    <w:rsid w:val="00C5160F"/>
    <w:rsid w:val="00C51BD3"/>
    <w:rsid w:val="00C51C20"/>
    <w:rsid w:val="00C52397"/>
    <w:rsid w:val="00C52F64"/>
    <w:rsid w:val="00C53085"/>
    <w:rsid w:val="00C536E4"/>
    <w:rsid w:val="00C538AE"/>
    <w:rsid w:val="00C53C32"/>
    <w:rsid w:val="00C53E7A"/>
    <w:rsid w:val="00C54492"/>
    <w:rsid w:val="00C544B6"/>
    <w:rsid w:val="00C544D3"/>
    <w:rsid w:val="00C54601"/>
    <w:rsid w:val="00C5477E"/>
    <w:rsid w:val="00C54DF0"/>
    <w:rsid w:val="00C54E26"/>
    <w:rsid w:val="00C54F8F"/>
    <w:rsid w:val="00C5518B"/>
    <w:rsid w:val="00C55D06"/>
    <w:rsid w:val="00C56487"/>
    <w:rsid w:val="00C56A84"/>
    <w:rsid w:val="00C573C7"/>
    <w:rsid w:val="00C575E8"/>
    <w:rsid w:val="00C5777E"/>
    <w:rsid w:val="00C57A9A"/>
    <w:rsid w:val="00C57EB0"/>
    <w:rsid w:val="00C600B6"/>
    <w:rsid w:val="00C60350"/>
    <w:rsid w:val="00C60984"/>
    <w:rsid w:val="00C60E33"/>
    <w:rsid w:val="00C60F23"/>
    <w:rsid w:val="00C6105E"/>
    <w:rsid w:val="00C6111A"/>
    <w:rsid w:val="00C6156C"/>
    <w:rsid w:val="00C615DC"/>
    <w:rsid w:val="00C61801"/>
    <w:rsid w:val="00C618DF"/>
    <w:rsid w:val="00C61F7C"/>
    <w:rsid w:val="00C622E0"/>
    <w:rsid w:val="00C623F5"/>
    <w:rsid w:val="00C627BF"/>
    <w:rsid w:val="00C633FA"/>
    <w:rsid w:val="00C63524"/>
    <w:rsid w:val="00C63711"/>
    <w:rsid w:val="00C63BD8"/>
    <w:rsid w:val="00C648C3"/>
    <w:rsid w:val="00C65030"/>
    <w:rsid w:val="00C650DD"/>
    <w:rsid w:val="00C652A1"/>
    <w:rsid w:val="00C655E4"/>
    <w:rsid w:val="00C65738"/>
    <w:rsid w:val="00C658F8"/>
    <w:rsid w:val="00C6590A"/>
    <w:rsid w:val="00C65FFB"/>
    <w:rsid w:val="00C66188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2CF"/>
    <w:rsid w:val="00C714F2"/>
    <w:rsid w:val="00C71A56"/>
    <w:rsid w:val="00C72FA0"/>
    <w:rsid w:val="00C730CC"/>
    <w:rsid w:val="00C7310F"/>
    <w:rsid w:val="00C736ED"/>
    <w:rsid w:val="00C73705"/>
    <w:rsid w:val="00C740DE"/>
    <w:rsid w:val="00C74B0B"/>
    <w:rsid w:val="00C74BF4"/>
    <w:rsid w:val="00C7532A"/>
    <w:rsid w:val="00C75721"/>
    <w:rsid w:val="00C75937"/>
    <w:rsid w:val="00C75D21"/>
    <w:rsid w:val="00C75F14"/>
    <w:rsid w:val="00C760A6"/>
    <w:rsid w:val="00C7619E"/>
    <w:rsid w:val="00C7624A"/>
    <w:rsid w:val="00C762B7"/>
    <w:rsid w:val="00C763D3"/>
    <w:rsid w:val="00C7676F"/>
    <w:rsid w:val="00C76825"/>
    <w:rsid w:val="00C76D83"/>
    <w:rsid w:val="00C76DE3"/>
    <w:rsid w:val="00C76F95"/>
    <w:rsid w:val="00C77B63"/>
    <w:rsid w:val="00C77C4B"/>
    <w:rsid w:val="00C77D50"/>
    <w:rsid w:val="00C77F77"/>
    <w:rsid w:val="00C8003C"/>
    <w:rsid w:val="00C80DC6"/>
    <w:rsid w:val="00C81368"/>
    <w:rsid w:val="00C815E4"/>
    <w:rsid w:val="00C819F5"/>
    <w:rsid w:val="00C822CB"/>
    <w:rsid w:val="00C827ED"/>
    <w:rsid w:val="00C8290C"/>
    <w:rsid w:val="00C83021"/>
    <w:rsid w:val="00C831FD"/>
    <w:rsid w:val="00C834CA"/>
    <w:rsid w:val="00C835A6"/>
    <w:rsid w:val="00C835DE"/>
    <w:rsid w:val="00C83D0F"/>
    <w:rsid w:val="00C84C25"/>
    <w:rsid w:val="00C8512B"/>
    <w:rsid w:val="00C8565C"/>
    <w:rsid w:val="00C858C8"/>
    <w:rsid w:val="00C85A79"/>
    <w:rsid w:val="00C8601A"/>
    <w:rsid w:val="00C86242"/>
    <w:rsid w:val="00C86254"/>
    <w:rsid w:val="00C86306"/>
    <w:rsid w:val="00C8632D"/>
    <w:rsid w:val="00C86B22"/>
    <w:rsid w:val="00C86D64"/>
    <w:rsid w:val="00C8729C"/>
    <w:rsid w:val="00C87CDD"/>
    <w:rsid w:val="00C90121"/>
    <w:rsid w:val="00C9013E"/>
    <w:rsid w:val="00C90457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C69"/>
    <w:rsid w:val="00C93188"/>
    <w:rsid w:val="00C94446"/>
    <w:rsid w:val="00C94A1B"/>
    <w:rsid w:val="00C94EF3"/>
    <w:rsid w:val="00C952A9"/>
    <w:rsid w:val="00C9534F"/>
    <w:rsid w:val="00C9574D"/>
    <w:rsid w:val="00C95E98"/>
    <w:rsid w:val="00C95F67"/>
    <w:rsid w:val="00C961C0"/>
    <w:rsid w:val="00C965E4"/>
    <w:rsid w:val="00C9701C"/>
    <w:rsid w:val="00C971B0"/>
    <w:rsid w:val="00C9720C"/>
    <w:rsid w:val="00C9739A"/>
    <w:rsid w:val="00C975E7"/>
    <w:rsid w:val="00CA0424"/>
    <w:rsid w:val="00CA0C4E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6B8"/>
    <w:rsid w:val="00CA387C"/>
    <w:rsid w:val="00CA3913"/>
    <w:rsid w:val="00CA39A2"/>
    <w:rsid w:val="00CA3CB4"/>
    <w:rsid w:val="00CA3D36"/>
    <w:rsid w:val="00CA3EC4"/>
    <w:rsid w:val="00CA40DD"/>
    <w:rsid w:val="00CA4249"/>
    <w:rsid w:val="00CA4EF3"/>
    <w:rsid w:val="00CA5426"/>
    <w:rsid w:val="00CA573C"/>
    <w:rsid w:val="00CA575F"/>
    <w:rsid w:val="00CA57D4"/>
    <w:rsid w:val="00CA6905"/>
    <w:rsid w:val="00CA6AD3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290"/>
    <w:rsid w:val="00CB2526"/>
    <w:rsid w:val="00CB26B1"/>
    <w:rsid w:val="00CB2714"/>
    <w:rsid w:val="00CB2824"/>
    <w:rsid w:val="00CB2C75"/>
    <w:rsid w:val="00CB2E78"/>
    <w:rsid w:val="00CB2F95"/>
    <w:rsid w:val="00CB30E7"/>
    <w:rsid w:val="00CB3239"/>
    <w:rsid w:val="00CB3270"/>
    <w:rsid w:val="00CB3823"/>
    <w:rsid w:val="00CB4364"/>
    <w:rsid w:val="00CB4DA4"/>
    <w:rsid w:val="00CB4F36"/>
    <w:rsid w:val="00CB557A"/>
    <w:rsid w:val="00CB58B1"/>
    <w:rsid w:val="00CB5B5E"/>
    <w:rsid w:val="00CB6108"/>
    <w:rsid w:val="00CB644A"/>
    <w:rsid w:val="00CB65A6"/>
    <w:rsid w:val="00CB6CBE"/>
    <w:rsid w:val="00CB6FAF"/>
    <w:rsid w:val="00CB7071"/>
    <w:rsid w:val="00CB75C3"/>
    <w:rsid w:val="00CB75F9"/>
    <w:rsid w:val="00CB775A"/>
    <w:rsid w:val="00CB7A60"/>
    <w:rsid w:val="00CB7AEF"/>
    <w:rsid w:val="00CB7D14"/>
    <w:rsid w:val="00CB7D9F"/>
    <w:rsid w:val="00CC061C"/>
    <w:rsid w:val="00CC07A1"/>
    <w:rsid w:val="00CC0824"/>
    <w:rsid w:val="00CC0840"/>
    <w:rsid w:val="00CC08D7"/>
    <w:rsid w:val="00CC0A9A"/>
    <w:rsid w:val="00CC0EA3"/>
    <w:rsid w:val="00CC156F"/>
    <w:rsid w:val="00CC1AEE"/>
    <w:rsid w:val="00CC263A"/>
    <w:rsid w:val="00CC26E2"/>
    <w:rsid w:val="00CC2B9C"/>
    <w:rsid w:val="00CC2BDD"/>
    <w:rsid w:val="00CC2E9F"/>
    <w:rsid w:val="00CC30D6"/>
    <w:rsid w:val="00CC326E"/>
    <w:rsid w:val="00CC378A"/>
    <w:rsid w:val="00CC38C3"/>
    <w:rsid w:val="00CC38EE"/>
    <w:rsid w:val="00CC3F64"/>
    <w:rsid w:val="00CC442B"/>
    <w:rsid w:val="00CC4867"/>
    <w:rsid w:val="00CC566D"/>
    <w:rsid w:val="00CC5831"/>
    <w:rsid w:val="00CC5CA4"/>
    <w:rsid w:val="00CC609A"/>
    <w:rsid w:val="00CC60CD"/>
    <w:rsid w:val="00CC612C"/>
    <w:rsid w:val="00CC6AA6"/>
    <w:rsid w:val="00CC6ACF"/>
    <w:rsid w:val="00CC6E59"/>
    <w:rsid w:val="00CC722F"/>
    <w:rsid w:val="00CC726E"/>
    <w:rsid w:val="00CC7476"/>
    <w:rsid w:val="00CC75EE"/>
    <w:rsid w:val="00CC7AF3"/>
    <w:rsid w:val="00CD0BAE"/>
    <w:rsid w:val="00CD1017"/>
    <w:rsid w:val="00CD129C"/>
    <w:rsid w:val="00CD12BA"/>
    <w:rsid w:val="00CD1537"/>
    <w:rsid w:val="00CD181E"/>
    <w:rsid w:val="00CD1BD9"/>
    <w:rsid w:val="00CD2277"/>
    <w:rsid w:val="00CD2688"/>
    <w:rsid w:val="00CD2C45"/>
    <w:rsid w:val="00CD2CD2"/>
    <w:rsid w:val="00CD3639"/>
    <w:rsid w:val="00CD387C"/>
    <w:rsid w:val="00CD3FD8"/>
    <w:rsid w:val="00CD474C"/>
    <w:rsid w:val="00CD4A0B"/>
    <w:rsid w:val="00CD5589"/>
    <w:rsid w:val="00CD5A0B"/>
    <w:rsid w:val="00CD5A21"/>
    <w:rsid w:val="00CD5CCC"/>
    <w:rsid w:val="00CD6524"/>
    <w:rsid w:val="00CD6B16"/>
    <w:rsid w:val="00CD6B5E"/>
    <w:rsid w:val="00CD7045"/>
    <w:rsid w:val="00CD71C4"/>
    <w:rsid w:val="00CD73D8"/>
    <w:rsid w:val="00CD7422"/>
    <w:rsid w:val="00CD77B0"/>
    <w:rsid w:val="00CD7CAA"/>
    <w:rsid w:val="00CE0171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B49"/>
    <w:rsid w:val="00CE2D19"/>
    <w:rsid w:val="00CE2E49"/>
    <w:rsid w:val="00CE302A"/>
    <w:rsid w:val="00CE3037"/>
    <w:rsid w:val="00CE32AD"/>
    <w:rsid w:val="00CE3361"/>
    <w:rsid w:val="00CE3435"/>
    <w:rsid w:val="00CE3994"/>
    <w:rsid w:val="00CE3F49"/>
    <w:rsid w:val="00CE4849"/>
    <w:rsid w:val="00CE48F7"/>
    <w:rsid w:val="00CE4946"/>
    <w:rsid w:val="00CE49B0"/>
    <w:rsid w:val="00CE4D55"/>
    <w:rsid w:val="00CE4EA8"/>
    <w:rsid w:val="00CE5261"/>
    <w:rsid w:val="00CE584B"/>
    <w:rsid w:val="00CE59F9"/>
    <w:rsid w:val="00CE5A0A"/>
    <w:rsid w:val="00CE6C5C"/>
    <w:rsid w:val="00CE72F6"/>
    <w:rsid w:val="00CE73DC"/>
    <w:rsid w:val="00CE7C4B"/>
    <w:rsid w:val="00CE7C90"/>
    <w:rsid w:val="00CE7CBA"/>
    <w:rsid w:val="00CE7FF2"/>
    <w:rsid w:val="00CF05AB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414"/>
    <w:rsid w:val="00CF27F7"/>
    <w:rsid w:val="00CF2B1C"/>
    <w:rsid w:val="00CF2B8E"/>
    <w:rsid w:val="00CF2B96"/>
    <w:rsid w:val="00CF2CEC"/>
    <w:rsid w:val="00CF39B2"/>
    <w:rsid w:val="00CF3E3D"/>
    <w:rsid w:val="00CF4060"/>
    <w:rsid w:val="00CF41EF"/>
    <w:rsid w:val="00CF5004"/>
    <w:rsid w:val="00CF52EB"/>
    <w:rsid w:val="00CF57AF"/>
    <w:rsid w:val="00CF585D"/>
    <w:rsid w:val="00CF5CA8"/>
    <w:rsid w:val="00CF6D59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181"/>
    <w:rsid w:val="00D008A9"/>
    <w:rsid w:val="00D00C54"/>
    <w:rsid w:val="00D015A8"/>
    <w:rsid w:val="00D01D9C"/>
    <w:rsid w:val="00D024F9"/>
    <w:rsid w:val="00D027F9"/>
    <w:rsid w:val="00D032AA"/>
    <w:rsid w:val="00D0355D"/>
    <w:rsid w:val="00D03A3E"/>
    <w:rsid w:val="00D03B1A"/>
    <w:rsid w:val="00D03D46"/>
    <w:rsid w:val="00D03E97"/>
    <w:rsid w:val="00D04005"/>
    <w:rsid w:val="00D04061"/>
    <w:rsid w:val="00D040BB"/>
    <w:rsid w:val="00D04C82"/>
    <w:rsid w:val="00D04DB6"/>
    <w:rsid w:val="00D04F2E"/>
    <w:rsid w:val="00D056E9"/>
    <w:rsid w:val="00D0577F"/>
    <w:rsid w:val="00D05ABC"/>
    <w:rsid w:val="00D05CB6"/>
    <w:rsid w:val="00D05D1F"/>
    <w:rsid w:val="00D061FC"/>
    <w:rsid w:val="00D06325"/>
    <w:rsid w:val="00D06DF0"/>
    <w:rsid w:val="00D06DF7"/>
    <w:rsid w:val="00D07684"/>
    <w:rsid w:val="00D076A6"/>
    <w:rsid w:val="00D0789A"/>
    <w:rsid w:val="00D078BE"/>
    <w:rsid w:val="00D07F59"/>
    <w:rsid w:val="00D1026B"/>
    <w:rsid w:val="00D104B2"/>
    <w:rsid w:val="00D10986"/>
    <w:rsid w:val="00D10CA4"/>
    <w:rsid w:val="00D10F23"/>
    <w:rsid w:val="00D11877"/>
    <w:rsid w:val="00D1188C"/>
    <w:rsid w:val="00D11BB2"/>
    <w:rsid w:val="00D11DE2"/>
    <w:rsid w:val="00D120DE"/>
    <w:rsid w:val="00D123F2"/>
    <w:rsid w:val="00D124B3"/>
    <w:rsid w:val="00D12566"/>
    <w:rsid w:val="00D129C0"/>
    <w:rsid w:val="00D12A80"/>
    <w:rsid w:val="00D12D14"/>
    <w:rsid w:val="00D12F1F"/>
    <w:rsid w:val="00D13207"/>
    <w:rsid w:val="00D13358"/>
    <w:rsid w:val="00D1342C"/>
    <w:rsid w:val="00D13F37"/>
    <w:rsid w:val="00D1421E"/>
    <w:rsid w:val="00D14295"/>
    <w:rsid w:val="00D142DE"/>
    <w:rsid w:val="00D142FA"/>
    <w:rsid w:val="00D143C6"/>
    <w:rsid w:val="00D14873"/>
    <w:rsid w:val="00D14C06"/>
    <w:rsid w:val="00D14DAF"/>
    <w:rsid w:val="00D14FC6"/>
    <w:rsid w:val="00D151F4"/>
    <w:rsid w:val="00D1564A"/>
    <w:rsid w:val="00D15683"/>
    <w:rsid w:val="00D156E5"/>
    <w:rsid w:val="00D158B3"/>
    <w:rsid w:val="00D15A0B"/>
    <w:rsid w:val="00D15AF0"/>
    <w:rsid w:val="00D15D3B"/>
    <w:rsid w:val="00D16747"/>
    <w:rsid w:val="00D16DC9"/>
    <w:rsid w:val="00D175C7"/>
    <w:rsid w:val="00D17E09"/>
    <w:rsid w:val="00D20272"/>
    <w:rsid w:val="00D20886"/>
    <w:rsid w:val="00D20C7B"/>
    <w:rsid w:val="00D2104F"/>
    <w:rsid w:val="00D21310"/>
    <w:rsid w:val="00D219C1"/>
    <w:rsid w:val="00D22984"/>
    <w:rsid w:val="00D22B42"/>
    <w:rsid w:val="00D22BCC"/>
    <w:rsid w:val="00D22CEB"/>
    <w:rsid w:val="00D22D2E"/>
    <w:rsid w:val="00D22E00"/>
    <w:rsid w:val="00D23608"/>
    <w:rsid w:val="00D2390C"/>
    <w:rsid w:val="00D23B3A"/>
    <w:rsid w:val="00D240A6"/>
    <w:rsid w:val="00D24B21"/>
    <w:rsid w:val="00D24BDE"/>
    <w:rsid w:val="00D24F4B"/>
    <w:rsid w:val="00D25131"/>
    <w:rsid w:val="00D251E6"/>
    <w:rsid w:val="00D259B0"/>
    <w:rsid w:val="00D25B92"/>
    <w:rsid w:val="00D25E7D"/>
    <w:rsid w:val="00D26097"/>
    <w:rsid w:val="00D261C5"/>
    <w:rsid w:val="00D26391"/>
    <w:rsid w:val="00D2699D"/>
    <w:rsid w:val="00D27747"/>
    <w:rsid w:val="00D27B2F"/>
    <w:rsid w:val="00D27BF7"/>
    <w:rsid w:val="00D3070D"/>
    <w:rsid w:val="00D30729"/>
    <w:rsid w:val="00D30E9C"/>
    <w:rsid w:val="00D30EAF"/>
    <w:rsid w:val="00D30F60"/>
    <w:rsid w:val="00D3125E"/>
    <w:rsid w:val="00D3127E"/>
    <w:rsid w:val="00D314F6"/>
    <w:rsid w:val="00D317B7"/>
    <w:rsid w:val="00D31A4F"/>
    <w:rsid w:val="00D31D6C"/>
    <w:rsid w:val="00D31D99"/>
    <w:rsid w:val="00D31FAE"/>
    <w:rsid w:val="00D32CDD"/>
    <w:rsid w:val="00D32E0D"/>
    <w:rsid w:val="00D32E5B"/>
    <w:rsid w:val="00D33043"/>
    <w:rsid w:val="00D3326D"/>
    <w:rsid w:val="00D333A0"/>
    <w:rsid w:val="00D33748"/>
    <w:rsid w:val="00D33804"/>
    <w:rsid w:val="00D33977"/>
    <w:rsid w:val="00D34097"/>
    <w:rsid w:val="00D34174"/>
    <w:rsid w:val="00D3471E"/>
    <w:rsid w:val="00D34CF0"/>
    <w:rsid w:val="00D34D34"/>
    <w:rsid w:val="00D3544C"/>
    <w:rsid w:val="00D35901"/>
    <w:rsid w:val="00D361A1"/>
    <w:rsid w:val="00D3719F"/>
    <w:rsid w:val="00D371C8"/>
    <w:rsid w:val="00D37275"/>
    <w:rsid w:val="00D373B0"/>
    <w:rsid w:val="00D374AE"/>
    <w:rsid w:val="00D37BC8"/>
    <w:rsid w:val="00D404F3"/>
    <w:rsid w:val="00D4061B"/>
    <w:rsid w:val="00D40C79"/>
    <w:rsid w:val="00D417EF"/>
    <w:rsid w:val="00D41CAE"/>
    <w:rsid w:val="00D4284F"/>
    <w:rsid w:val="00D42BB3"/>
    <w:rsid w:val="00D431DA"/>
    <w:rsid w:val="00D43450"/>
    <w:rsid w:val="00D434B9"/>
    <w:rsid w:val="00D43628"/>
    <w:rsid w:val="00D43926"/>
    <w:rsid w:val="00D43D75"/>
    <w:rsid w:val="00D43F48"/>
    <w:rsid w:val="00D43F90"/>
    <w:rsid w:val="00D44156"/>
    <w:rsid w:val="00D44198"/>
    <w:rsid w:val="00D441A4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47C90"/>
    <w:rsid w:val="00D50EE8"/>
    <w:rsid w:val="00D50F4A"/>
    <w:rsid w:val="00D51089"/>
    <w:rsid w:val="00D51095"/>
    <w:rsid w:val="00D51774"/>
    <w:rsid w:val="00D5228C"/>
    <w:rsid w:val="00D52654"/>
    <w:rsid w:val="00D52E06"/>
    <w:rsid w:val="00D53187"/>
    <w:rsid w:val="00D532C4"/>
    <w:rsid w:val="00D533BC"/>
    <w:rsid w:val="00D53650"/>
    <w:rsid w:val="00D54112"/>
    <w:rsid w:val="00D54129"/>
    <w:rsid w:val="00D5531B"/>
    <w:rsid w:val="00D553C7"/>
    <w:rsid w:val="00D5648F"/>
    <w:rsid w:val="00D5651D"/>
    <w:rsid w:val="00D567A0"/>
    <w:rsid w:val="00D572D0"/>
    <w:rsid w:val="00D5772F"/>
    <w:rsid w:val="00D5786C"/>
    <w:rsid w:val="00D57B21"/>
    <w:rsid w:val="00D57B42"/>
    <w:rsid w:val="00D57B9A"/>
    <w:rsid w:val="00D60190"/>
    <w:rsid w:val="00D601DE"/>
    <w:rsid w:val="00D602D3"/>
    <w:rsid w:val="00D6038E"/>
    <w:rsid w:val="00D605A5"/>
    <w:rsid w:val="00D605B2"/>
    <w:rsid w:val="00D606A0"/>
    <w:rsid w:val="00D6097E"/>
    <w:rsid w:val="00D60A2F"/>
    <w:rsid w:val="00D60D8C"/>
    <w:rsid w:val="00D60DAB"/>
    <w:rsid w:val="00D6177E"/>
    <w:rsid w:val="00D61A8A"/>
    <w:rsid w:val="00D62369"/>
    <w:rsid w:val="00D623AA"/>
    <w:rsid w:val="00D624DA"/>
    <w:rsid w:val="00D62A24"/>
    <w:rsid w:val="00D62E43"/>
    <w:rsid w:val="00D62FA3"/>
    <w:rsid w:val="00D62FAC"/>
    <w:rsid w:val="00D6330C"/>
    <w:rsid w:val="00D635B0"/>
    <w:rsid w:val="00D63618"/>
    <w:rsid w:val="00D637A9"/>
    <w:rsid w:val="00D63814"/>
    <w:rsid w:val="00D63BE1"/>
    <w:rsid w:val="00D6403E"/>
    <w:rsid w:val="00D64259"/>
    <w:rsid w:val="00D6486B"/>
    <w:rsid w:val="00D65280"/>
    <w:rsid w:val="00D65639"/>
    <w:rsid w:val="00D65765"/>
    <w:rsid w:val="00D659F8"/>
    <w:rsid w:val="00D65D96"/>
    <w:rsid w:val="00D6616F"/>
    <w:rsid w:val="00D6699B"/>
    <w:rsid w:val="00D66A2F"/>
    <w:rsid w:val="00D6708E"/>
    <w:rsid w:val="00D7009E"/>
    <w:rsid w:val="00D70132"/>
    <w:rsid w:val="00D7068C"/>
    <w:rsid w:val="00D7070A"/>
    <w:rsid w:val="00D7093C"/>
    <w:rsid w:val="00D70C63"/>
    <w:rsid w:val="00D710C5"/>
    <w:rsid w:val="00D71705"/>
    <w:rsid w:val="00D71888"/>
    <w:rsid w:val="00D71B45"/>
    <w:rsid w:val="00D72202"/>
    <w:rsid w:val="00D72258"/>
    <w:rsid w:val="00D722C1"/>
    <w:rsid w:val="00D72437"/>
    <w:rsid w:val="00D726A5"/>
    <w:rsid w:val="00D727AC"/>
    <w:rsid w:val="00D72906"/>
    <w:rsid w:val="00D72986"/>
    <w:rsid w:val="00D72AC2"/>
    <w:rsid w:val="00D72CAE"/>
    <w:rsid w:val="00D73F28"/>
    <w:rsid w:val="00D74585"/>
    <w:rsid w:val="00D74605"/>
    <w:rsid w:val="00D74660"/>
    <w:rsid w:val="00D74743"/>
    <w:rsid w:val="00D74797"/>
    <w:rsid w:val="00D748A0"/>
    <w:rsid w:val="00D74968"/>
    <w:rsid w:val="00D749D2"/>
    <w:rsid w:val="00D74C14"/>
    <w:rsid w:val="00D74D9B"/>
    <w:rsid w:val="00D74F2E"/>
    <w:rsid w:val="00D750A2"/>
    <w:rsid w:val="00D75650"/>
    <w:rsid w:val="00D756E6"/>
    <w:rsid w:val="00D756E8"/>
    <w:rsid w:val="00D75B68"/>
    <w:rsid w:val="00D760B3"/>
    <w:rsid w:val="00D76125"/>
    <w:rsid w:val="00D76AAF"/>
    <w:rsid w:val="00D76F8C"/>
    <w:rsid w:val="00D779E7"/>
    <w:rsid w:val="00D801EB"/>
    <w:rsid w:val="00D80352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04F"/>
    <w:rsid w:val="00D822C6"/>
    <w:rsid w:val="00D82522"/>
    <w:rsid w:val="00D82890"/>
    <w:rsid w:val="00D82D12"/>
    <w:rsid w:val="00D82D27"/>
    <w:rsid w:val="00D82DF3"/>
    <w:rsid w:val="00D83CCC"/>
    <w:rsid w:val="00D843C2"/>
    <w:rsid w:val="00D843D6"/>
    <w:rsid w:val="00D85237"/>
    <w:rsid w:val="00D8535F"/>
    <w:rsid w:val="00D853C2"/>
    <w:rsid w:val="00D85475"/>
    <w:rsid w:val="00D85566"/>
    <w:rsid w:val="00D85A2F"/>
    <w:rsid w:val="00D85A69"/>
    <w:rsid w:val="00D85FF7"/>
    <w:rsid w:val="00D862A6"/>
    <w:rsid w:val="00D86605"/>
    <w:rsid w:val="00D866CD"/>
    <w:rsid w:val="00D86FD8"/>
    <w:rsid w:val="00D876DC"/>
    <w:rsid w:val="00D87781"/>
    <w:rsid w:val="00D87A9E"/>
    <w:rsid w:val="00D87BDC"/>
    <w:rsid w:val="00D87CC9"/>
    <w:rsid w:val="00D9065E"/>
    <w:rsid w:val="00D9096B"/>
    <w:rsid w:val="00D90A79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3BD"/>
    <w:rsid w:val="00D92722"/>
    <w:rsid w:val="00D92AE0"/>
    <w:rsid w:val="00D92BF2"/>
    <w:rsid w:val="00D9306C"/>
    <w:rsid w:val="00D93295"/>
    <w:rsid w:val="00D932AC"/>
    <w:rsid w:val="00D9335B"/>
    <w:rsid w:val="00D93DAF"/>
    <w:rsid w:val="00D941AE"/>
    <w:rsid w:val="00D94BA4"/>
    <w:rsid w:val="00D94E5E"/>
    <w:rsid w:val="00D94F2C"/>
    <w:rsid w:val="00D954BD"/>
    <w:rsid w:val="00D95D8D"/>
    <w:rsid w:val="00D95F4E"/>
    <w:rsid w:val="00D95FB3"/>
    <w:rsid w:val="00D96138"/>
    <w:rsid w:val="00D96576"/>
    <w:rsid w:val="00D965AB"/>
    <w:rsid w:val="00D967CF"/>
    <w:rsid w:val="00D96B07"/>
    <w:rsid w:val="00D96BD2"/>
    <w:rsid w:val="00D96C5E"/>
    <w:rsid w:val="00D974EC"/>
    <w:rsid w:val="00D97594"/>
    <w:rsid w:val="00D97956"/>
    <w:rsid w:val="00DA002B"/>
    <w:rsid w:val="00DA0060"/>
    <w:rsid w:val="00DA0351"/>
    <w:rsid w:val="00DA037D"/>
    <w:rsid w:val="00DA0417"/>
    <w:rsid w:val="00DA059A"/>
    <w:rsid w:val="00DA0676"/>
    <w:rsid w:val="00DA077F"/>
    <w:rsid w:val="00DA08F0"/>
    <w:rsid w:val="00DA0F27"/>
    <w:rsid w:val="00DA0F78"/>
    <w:rsid w:val="00DA1199"/>
    <w:rsid w:val="00DA156A"/>
    <w:rsid w:val="00DA1DA8"/>
    <w:rsid w:val="00DA22C1"/>
    <w:rsid w:val="00DA24B0"/>
    <w:rsid w:val="00DA2582"/>
    <w:rsid w:val="00DA2694"/>
    <w:rsid w:val="00DA32FE"/>
    <w:rsid w:val="00DA337A"/>
    <w:rsid w:val="00DA368D"/>
    <w:rsid w:val="00DA38BB"/>
    <w:rsid w:val="00DA38D6"/>
    <w:rsid w:val="00DA3B19"/>
    <w:rsid w:val="00DA3CF1"/>
    <w:rsid w:val="00DA3E6B"/>
    <w:rsid w:val="00DA4724"/>
    <w:rsid w:val="00DA4B0E"/>
    <w:rsid w:val="00DA50E4"/>
    <w:rsid w:val="00DA5BEB"/>
    <w:rsid w:val="00DA61B4"/>
    <w:rsid w:val="00DA6277"/>
    <w:rsid w:val="00DA62E1"/>
    <w:rsid w:val="00DA66B1"/>
    <w:rsid w:val="00DA69F8"/>
    <w:rsid w:val="00DA6BFD"/>
    <w:rsid w:val="00DA6D1E"/>
    <w:rsid w:val="00DA6F10"/>
    <w:rsid w:val="00DA7001"/>
    <w:rsid w:val="00DA70CA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51B"/>
    <w:rsid w:val="00DB197C"/>
    <w:rsid w:val="00DB1AAF"/>
    <w:rsid w:val="00DB1E3A"/>
    <w:rsid w:val="00DB1F14"/>
    <w:rsid w:val="00DB26B5"/>
    <w:rsid w:val="00DB2E31"/>
    <w:rsid w:val="00DB2E9C"/>
    <w:rsid w:val="00DB31ED"/>
    <w:rsid w:val="00DB35F3"/>
    <w:rsid w:val="00DB3AA0"/>
    <w:rsid w:val="00DB3C49"/>
    <w:rsid w:val="00DB3C4B"/>
    <w:rsid w:val="00DB40A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7C"/>
    <w:rsid w:val="00DB5386"/>
    <w:rsid w:val="00DB541E"/>
    <w:rsid w:val="00DB5991"/>
    <w:rsid w:val="00DB5ABE"/>
    <w:rsid w:val="00DB5E7F"/>
    <w:rsid w:val="00DB6059"/>
    <w:rsid w:val="00DB6292"/>
    <w:rsid w:val="00DB632B"/>
    <w:rsid w:val="00DB6586"/>
    <w:rsid w:val="00DB67E7"/>
    <w:rsid w:val="00DB68BB"/>
    <w:rsid w:val="00DB6D2C"/>
    <w:rsid w:val="00DB6DAB"/>
    <w:rsid w:val="00DB6F55"/>
    <w:rsid w:val="00DB7289"/>
    <w:rsid w:val="00DB7806"/>
    <w:rsid w:val="00DB7F10"/>
    <w:rsid w:val="00DC1132"/>
    <w:rsid w:val="00DC1524"/>
    <w:rsid w:val="00DC1889"/>
    <w:rsid w:val="00DC1CA3"/>
    <w:rsid w:val="00DC2270"/>
    <w:rsid w:val="00DC26C0"/>
    <w:rsid w:val="00DC28B9"/>
    <w:rsid w:val="00DC2A33"/>
    <w:rsid w:val="00DC2DE8"/>
    <w:rsid w:val="00DC2F0F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4AEF"/>
    <w:rsid w:val="00DC51EE"/>
    <w:rsid w:val="00DC5533"/>
    <w:rsid w:val="00DC5770"/>
    <w:rsid w:val="00DC580F"/>
    <w:rsid w:val="00DC59D7"/>
    <w:rsid w:val="00DC6198"/>
    <w:rsid w:val="00DC651A"/>
    <w:rsid w:val="00DC6B51"/>
    <w:rsid w:val="00DC6D48"/>
    <w:rsid w:val="00DC6E13"/>
    <w:rsid w:val="00DC6E1B"/>
    <w:rsid w:val="00DC71FE"/>
    <w:rsid w:val="00DC75BB"/>
    <w:rsid w:val="00DC7BD0"/>
    <w:rsid w:val="00DC7EBE"/>
    <w:rsid w:val="00DD0105"/>
    <w:rsid w:val="00DD06A5"/>
    <w:rsid w:val="00DD0DA2"/>
    <w:rsid w:val="00DD0F3F"/>
    <w:rsid w:val="00DD12EF"/>
    <w:rsid w:val="00DD1418"/>
    <w:rsid w:val="00DD157D"/>
    <w:rsid w:val="00DD158F"/>
    <w:rsid w:val="00DD16FB"/>
    <w:rsid w:val="00DD174E"/>
    <w:rsid w:val="00DD18E3"/>
    <w:rsid w:val="00DD1B57"/>
    <w:rsid w:val="00DD1BC8"/>
    <w:rsid w:val="00DD1C4D"/>
    <w:rsid w:val="00DD1E9E"/>
    <w:rsid w:val="00DD206A"/>
    <w:rsid w:val="00DD217C"/>
    <w:rsid w:val="00DD232B"/>
    <w:rsid w:val="00DD235A"/>
    <w:rsid w:val="00DD2381"/>
    <w:rsid w:val="00DD2B1D"/>
    <w:rsid w:val="00DD3821"/>
    <w:rsid w:val="00DD391B"/>
    <w:rsid w:val="00DD44A3"/>
    <w:rsid w:val="00DD45D3"/>
    <w:rsid w:val="00DD487B"/>
    <w:rsid w:val="00DD48F3"/>
    <w:rsid w:val="00DD4E0C"/>
    <w:rsid w:val="00DD557F"/>
    <w:rsid w:val="00DD5A2A"/>
    <w:rsid w:val="00DD5D81"/>
    <w:rsid w:val="00DD6485"/>
    <w:rsid w:val="00DD662B"/>
    <w:rsid w:val="00DD6C92"/>
    <w:rsid w:val="00DD6F96"/>
    <w:rsid w:val="00DD74D3"/>
    <w:rsid w:val="00DD75CB"/>
    <w:rsid w:val="00DD7BD4"/>
    <w:rsid w:val="00DD7CB4"/>
    <w:rsid w:val="00DD7F2C"/>
    <w:rsid w:val="00DE00CE"/>
    <w:rsid w:val="00DE01AB"/>
    <w:rsid w:val="00DE077B"/>
    <w:rsid w:val="00DE0B85"/>
    <w:rsid w:val="00DE119F"/>
    <w:rsid w:val="00DE12BD"/>
    <w:rsid w:val="00DE1532"/>
    <w:rsid w:val="00DE179B"/>
    <w:rsid w:val="00DE2323"/>
    <w:rsid w:val="00DE292D"/>
    <w:rsid w:val="00DE2AA3"/>
    <w:rsid w:val="00DE2ED5"/>
    <w:rsid w:val="00DE30BE"/>
    <w:rsid w:val="00DE30D1"/>
    <w:rsid w:val="00DE3B74"/>
    <w:rsid w:val="00DE3F69"/>
    <w:rsid w:val="00DE40F7"/>
    <w:rsid w:val="00DE44B1"/>
    <w:rsid w:val="00DE47DF"/>
    <w:rsid w:val="00DE4826"/>
    <w:rsid w:val="00DE4D21"/>
    <w:rsid w:val="00DE5B4E"/>
    <w:rsid w:val="00DE5BFB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E7EF8"/>
    <w:rsid w:val="00DF04A6"/>
    <w:rsid w:val="00DF07C9"/>
    <w:rsid w:val="00DF0A8D"/>
    <w:rsid w:val="00DF0CBA"/>
    <w:rsid w:val="00DF0E97"/>
    <w:rsid w:val="00DF0E9F"/>
    <w:rsid w:val="00DF11F0"/>
    <w:rsid w:val="00DF183B"/>
    <w:rsid w:val="00DF188A"/>
    <w:rsid w:val="00DF1956"/>
    <w:rsid w:val="00DF19A5"/>
    <w:rsid w:val="00DF19ED"/>
    <w:rsid w:val="00DF1AD2"/>
    <w:rsid w:val="00DF1D62"/>
    <w:rsid w:val="00DF2170"/>
    <w:rsid w:val="00DF26BA"/>
    <w:rsid w:val="00DF2912"/>
    <w:rsid w:val="00DF2A8C"/>
    <w:rsid w:val="00DF2D89"/>
    <w:rsid w:val="00DF2DE6"/>
    <w:rsid w:val="00DF2FC2"/>
    <w:rsid w:val="00DF3920"/>
    <w:rsid w:val="00DF3D62"/>
    <w:rsid w:val="00DF432F"/>
    <w:rsid w:val="00DF4BE6"/>
    <w:rsid w:val="00DF50DE"/>
    <w:rsid w:val="00DF52C3"/>
    <w:rsid w:val="00DF572E"/>
    <w:rsid w:val="00DF596A"/>
    <w:rsid w:val="00DF5F36"/>
    <w:rsid w:val="00DF6DA6"/>
    <w:rsid w:val="00DF708D"/>
    <w:rsid w:val="00DF751C"/>
    <w:rsid w:val="00DF7EB3"/>
    <w:rsid w:val="00DF7EB8"/>
    <w:rsid w:val="00DF7FAF"/>
    <w:rsid w:val="00E0029F"/>
    <w:rsid w:val="00E0031E"/>
    <w:rsid w:val="00E0053F"/>
    <w:rsid w:val="00E006E6"/>
    <w:rsid w:val="00E00793"/>
    <w:rsid w:val="00E00FD5"/>
    <w:rsid w:val="00E01284"/>
    <w:rsid w:val="00E014E0"/>
    <w:rsid w:val="00E01956"/>
    <w:rsid w:val="00E01D20"/>
    <w:rsid w:val="00E01ED2"/>
    <w:rsid w:val="00E02047"/>
    <w:rsid w:val="00E0208C"/>
    <w:rsid w:val="00E023E5"/>
    <w:rsid w:val="00E02837"/>
    <w:rsid w:val="00E02D60"/>
    <w:rsid w:val="00E036CB"/>
    <w:rsid w:val="00E03F2F"/>
    <w:rsid w:val="00E04158"/>
    <w:rsid w:val="00E0443C"/>
    <w:rsid w:val="00E046A4"/>
    <w:rsid w:val="00E0482D"/>
    <w:rsid w:val="00E04B20"/>
    <w:rsid w:val="00E04B4F"/>
    <w:rsid w:val="00E050AC"/>
    <w:rsid w:val="00E0555F"/>
    <w:rsid w:val="00E05929"/>
    <w:rsid w:val="00E06BCE"/>
    <w:rsid w:val="00E06F24"/>
    <w:rsid w:val="00E06FD6"/>
    <w:rsid w:val="00E072C1"/>
    <w:rsid w:val="00E074C1"/>
    <w:rsid w:val="00E076E4"/>
    <w:rsid w:val="00E07946"/>
    <w:rsid w:val="00E07B79"/>
    <w:rsid w:val="00E07CDC"/>
    <w:rsid w:val="00E1006A"/>
    <w:rsid w:val="00E10302"/>
    <w:rsid w:val="00E105B9"/>
    <w:rsid w:val="00E1079E"/>
    <w:rsid w:val="00E10F6A"/>
    <w:rsid w:val="00E112FA"/>
    <w:rsid w:val="00E11C9D"/>
    <w:rsid w:val="00E12C74"/>
    <w:rsid w:val="00E12CED"/>
    <w:rsid w:val="00E12EFE"/>
    <w:rsid w:val="00E12FA2"/>
    <w:rsid w:val="00E13762"/>
    <w:rsid w:val="00E137D4"/>
    <w:rsid w:val="00E13915"/>
    <w:rsid w:val="00E13B2A"/>
    <w:rsid w:val="00E13D2C"/>
    <w:rsid w:val="00E13EE3"/>
    <w:rsid w:val="00E14603"/>
    <w:rsid w:val="00E148CD"/>
    <w:rsid w:val="00E14E22"/>
    <w:rsid w:val="00E14FF5"/>
    <w:rsid w:val="00E1522E"/>
    <w:rsid w:val="00E1522F"/>
    <w:rsid w:val="00E15260"/>
    <w:rsid w:val="00E15513"/>
    <w:rsid w:val="00E15713"/>
    <w:rsid w:val="00E15792"/>
    <w:rsid w:val="00E15A59"/>
    <w:rsid w:val="00E16025"/>
    <w:rsid w:val="00E16682"/>
    <w:rsid w:val="00E1678A"/>
    <w:rsid w:val="00E16BCC"/>
    <w:rsid w:val="00E17549"/>
    <w:rsid w:val="00E17ACF"/>
    <w:rsid w:val="00E17BAE"/>
    <w:rsid w:val="00E17C96"/>
    <w:rsid w:val="00E17DA6"/>
    <w:rsid w:val="00E17E85"/>
    <w:rsid w:val="00E17E99"/>
    <w:rsid w:val="00E2002A"/>
    <w:rsid w:val="00E2055A"/>
    <w:rsid w:val="00E20CB3"/>
    <w:rsid w:val="00E20D7C"/>
    <w:rsid w:val="00E20DEE"/>
    <w:rsid w:val="00E21373"/>
    <w:rsid w:val="00E21F2D"/>
    <w:rsid w:val="00E22A26"/>
    <w:rsid w:val="00E22CF2"/>
    <w:rsid w:val="00E22DD9"/>
    <w:rsid w:val="00E22EAA"/>
    <w:rsid w:val="00E22FB9"/>
    <w:rsid w:val="00E2307E"/>
    <w:rsid w:val="00E2336E"/>
    <w:rsid w:val="00E23655"/>
    <w:rsid w:val="00E23AB9"/>
    <w:rsid w:val="00E23AC4"/>
    <w:rsid w:val="00E23ED2"/>
    <w:rsid w:val="00E2427B"/>
    <w:rsid w:val="00E24333"/>
    <w:rsid w:val="00E2456D"/>
    <w:rsid w:val="00E24F77"/>
    <w:rsid w:val="00E2527C"/>
    <w:rsid w:val="00E256F7"/>
    <w:rsid w:val="00E258CE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2FD"/>
    <w:rsid w:val="00E2777E"/>
    <w:rsid w:val="00E278D3"/>
    <w:rsid w:val="00E27E1C"/>
    <w:rsid w:val="00E30083"/>
    <w:rsid w:val="00E300F2"/>
    <w:rsid w:val="00E30101"/>
    <w:rsid w:val="00E302F1"/>
    <w:rsid w:val="00E30316"/>
    <w:rsid w:val="00E303D2"/>
    <w:rsid w:val="00E30B66"/>
    <w:rsid w:val="00E30BF9"/>
    <w:rsid w:val="00E316BE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5A6"/>
    <w:rsid w:val="00E34706"/>
    <w:rsid w:val="00E349B8"/>
    <w:rsid w:val="00E34ED4"/>
    <w:rsid w:val="00E34F0F"/>
    <w:rsid w:val="00E35580"/>
    <w:rsid w:val="00E3626F"/>
    <w:rsid w:val="00E36826"/>
    <w:rsid w:val="00E36957"/>
    <w:rsid w:val="00E36DD5"/>
    <w:rsid w:val="00E36E11"/>
    <w:rsid w:val="00E3724A"/>
    <w:rsid w:val="00E3751A"/>
    <w:rsid w:val="00E37623"/>
    <w:rsid w:val="00E377A6"/>
    <w:rsid w:val="00E37BF6"/>
    <w:rsid w:val="00E4005E"/>
    <w:rsid w:val="00E404BD"/>
    <w:rsid w:val="00E407B4"/>
    <w:rsid w:val="00E40A1E"/>
    <w:rsid w:val="00E40F48"/>
    <w:rsid w:val="00E415E4"/>
    <w:rsid w:val="00E41856"/>
    <w:rsid w:val="00E418A5"/>
    <w:rsid w:val="00E41A5B"/>
    <w:rsid w:val="00E41C87"/>
    <w:rsid w:val="00E41CF2"/>
    <w:rsid w:val="00E41D23"/>
    <w:rsid w:val="00E42865"/>
    <w:rsid w:val="00E4297F"/>
    <w:rsid w:val="00E42B8A"/>
    <w:rsid w:val="00E43041"/>
    <w:rsid w:val="00E438F7"/>
    <w:rsid w:val="00E43A1C"/>
    <w:rsid w:val="00E43A4A"/>
    <w:rsid w:val="00E43AA0"/>
    <w:rsid w:val="00E43D8B"/>
    <w:rsid w:val="00E43E29"/>
    <w:rsid w:val="00E43EE5"/>
    <w:rsid w:val="00E444BF"/>
    <w:rsid w:val="00E4454B"/>
    <w:rsid w:val="00E4466B"/>
    <w:rsid w:val="00E44ACD"/>
    <w:rsid w:val="00E44CB9"/>
    <w:rsid w:val="00E45343"/>
    <w:rsid w:val="00E453C9"/>
    <w:rsid w:val="00E45830"/>
    <w:rsid w:val="00E45B97"/>
    <w:rsid w:val="00E4654F"/>
    <w:rsid w:val="00E46852"/>
    <w:rsid w:val="00E46AB1"/>
    <w:rsid w:val="00E47134"/>
    <w:rsid w:val="00E47210"/>
    <w:rsid w:val="00E479FF"/>
    <w:rsid w:val="00E47E39"/>
    <w:rsid w:val="00E511DA"/>
    <w:rsid w:val="00E51392"/>
    <w:rsid w:val="00E513F1"/>
    <w:rsid w:val="00E515B1"/>
    <w:rsid w:val="00E51662"/>
    <w:rsid w:val="00E5269A"/>
    <w:rsid w:val="00E531A6"/>
    <w:rsid w:val="00E535D1"/>
    <w:rsid w:val="00E536FC"/>
    <w:rsid w:val="00E53AA6"/>
    <w:rsid w:val="00E53C6C"/>
    <w:rsid w:val="00E53CB2"/>
    <w:rsid w:val="00E53D6A"/>
    <w:rsid w:val="00E53EE8"/>
    <w:rsid w:val="00E53F5A"/>
    <w:rsid w:val="00E545D3"/>
    <w:rsid w:val="00E54898"/>
    <w:rsid w:val="00E548F2"/>
    <w:rsid w:val="00E54EA3"/>
    <w:rsid w:val="00E5518A"/>
    <w:rsid w:val="00E552CB"/>
    <w:rsid w:val="00E55558"/>
    <w:rsid w:val="00E55BB8"/>
    <w:rsid w:val="00E56344"/>
    <w:rsid w:val="00E5692D"/>
    <w:rsid w:val="00E57E87"/>
    <w:rsid w:val="00E57EAF"/>
    <w:rsid w:val="00E60DE1"/>
    <w:rsid w:val="00E61076"/>
    <w:rsid w:val="00E61812"/>
    <w:rsid w:val="00E618D1"/>
    <w:rsid w:val="00E61A15"/>
    <w:rsid w:val="00E61C1E"/>
    <w:rsid w:val="00E61CD3"/>
    <w:rsid w:val="00E62CF0"/>
    <w:rsid w:val="00E62E5D"/>
    <w:rsid w:val="00E63096"/>
    <w:rsid w:val="00E63CE9"/>
    <w:rsid w:val="00E63CFC"/>
    <w:rsid w:val="00E6446D"/>
    <w:rsid w:val="00E64B76"/>
    <w:rsid w:val="00E65073"/>
    <w:rsid w:val="00E652EF"/>
    <w:rsid w:val="00E65AAC"/>
    <w:rsid w:val="00E65E8C"/>
    <w:rsid w:val="00E65F87"/>
    <w:rsid w:val="00E66098"/>
    <w:rsid w:val="00E661DC"/>
    <w:rsid w:val="00E66800"/>
    <w:rsid w:val="00E66A2B"/>
    <w:rsid w:val="00E66B42"/>
    <w:rsid w:val="00E66D78"/>
    <w:rsid w:val="00E66DCD"/>
    <w:rsid w:val="00E673C1"/>
    <w:rsid w:val="00E679C0"/>
    <w:rsid w:val="00E67C5C"/>
    <w:rsid w:val="00E67E55"/>
    <w:rsid w:val="00E70504"/>
    <w:rsid w:val="00E705AD"/>
    <w:rsid w:val="00E70AA5"/>
    <w:rsid w:val="00E71198"/>
    <w:rsid w:val="00E71CA2"/>
    <w:rsid w:val="00E71D91"/>
    <w:rsid w:val="00E71E4F"/>
    <w:rsid w:val="00E72294"/>
    <w:rsid w:val="00E7232C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4A1"/>
    <w:rsid w:val="00E744EC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94D"/>
    <w:rsid w:val="00E76C33"/>
    <w:rsid w:val="00E8011B"/>
    <w:rsid w:val="00E801FE"/>
    <w:rsid w:val="00E80768"/>
    <w:rsid w:val="00E80C38"/>
    <w:rsid w:val="00E80C67"/>
    <w:rsid w:val="00E80E1E"/>
    <w:rsid w:val="00E81225"/>
    <w:rsid w:val="00E816A3"/>
    <w:rsid w:val="00E81A1A"/>
    <w:rsid w:val="00E81C6E"/>
    <w:rsid w:val="00E82079"/>
    <w:rsid w:val="00E82135"/>
    <w:rsid w:val="00E82862"/>
    <w:rsid w:val="00E82CA0"/>
    <w:rsid w:val="00E82E17"/>
    <w:rsid w:val="00E82E8A"/>
    <w:rsid w:val="00E8370F"/>
    <w:rsid w:val="00E840FF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87F69"/>
    <w:rsid w:val="00E903A5"/>
    <w:rsid w:val="00E90400"/>
    <w:rsid w:val="00E90A19"/>
    <w:rsid w:val="00E912AA"/>
    <w:rsid w:val="00E91460"/>
    <w:rsid w:val="00E915F1"/>
    <w:rsid w:val="00E91803"/>
    <w:rsid w:val="00E9182A"/>
    <w:rsid w:val="00E91C42"/>
    <w:rsid w:val="00E92341"/>
    <w:rsid w:val="00E92972"/>
    <w:rsid w:val="00E92BD2"/>
    <w:rsid w:val="00E931AE"/>
    <w:rsid w:val="00E935DE"/>
    <w:rsid w:val="00E93635"/>
    <w:rsid w:val="00E93E2E"/>
    <w:rsid w:val="00E94225"/>
    <w:rsid w:val="00E943A6"/>
    <w:rsid w:val="00E9456F"/>
    <w:rsid w:val="00E94AC7"/>
    <w:rsid w:val="00E94F06"/>
    <w:rsid w:val="00E95243"/>
    <w:rsid w:val="00E956CB"/>
    <w:rsid w:val="00E958AD"/>
    <w:rsid w:val="00E95971"/>
    <w:rsid w:val="00E960B8"/>
    <w:rsid w:val="00E96753"/>
    <w:rsid w:val="00E96A00"/>
    <w:rsid w:val="00E96AEE"/>
    <w:rsid w:val="00E96D1C"/>
    <w:rsid w:val="00E97375"/>
    <w:rsid w:val="00E977AD"/>
    <w:rsid w:val="00E977CB"/>
    <w:rsid w:val="00E977CE"/>
    <w:rsid w:val="00E97836"/>
    <w:rsid w:val="00E9788F"/>
    <w:rsid w:val="00E97990"/>
    <w:rsid w:val="00E97A4D"/>
    <w:rsid w:val="00E97D2F"/>
    <w:rsid w:val="00E97EA7"/>
    <w:rsid w:val="00E97FB1"/>
    <w:rsid w:val="00EA0066"/>
    <w:rsid w:val="00EA08B0"/>
    <w:rsid w:val="00EA0ADD"/>
    <w:rsid w:val="00EA0E67"/>
    <w:rsid w:val="00EA1126"/>
    <w:rsid w:val="00EA1514"/>
    <w:rsid w:val="00EA16E1"/>
    <w:rsid w:val="00EA170C"/>
    <w:rsid w:val="00EA174F"/>
    <w:rsid w:val="00EA1767"/>
    <w:rsid w:val="00EA1EBB"/>
    <w:rsid w:val="00EA1F8E"/>
    <w:rsid w:val="00EA1F98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BFD"/>
    <w:rsid w:val="00EA3D5F"/>
    <w:rsid w:val="00EA41B9"/>
    <w:rsid w:val="00EA42C1"/>
    <w:rsid w:val="00EA449C"/>
    <w:rsid w:val="00EA489E"/>
    <w:rsid w:val="00EA4D07"/>
    <w:rsid w:val="00EA4F1E"/>
    <w:rsid w:val="00EA4F7D"/>
    <w:rsid w:val="00EA5E3B"/>
    <w:rsid w:val="00EA5F9C"/>
    <w:rsid w:val="00EA633B"/>
    <w:rsid w:val="00EA659C"/>
    <w:rsid w:val="00EA6985"/>
    <w:rsid w:val="00EA6CA0"/>
    <w:rsid w:val="00EA6FB9"/>
    <w:rsid w:val="00EA7206"/>
    <w:rsid w:val="00EA78E0"/>
    <w:rsid w:val="00EA7BED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ACC"/>
    <w:rsid w:val="00EB1FE4"/>
    <w:rsid w:val="00EB215F"/>
    <w:rsid w:val="00EB2287"/>
    <w:rsid w:val="00EB25AD"/>
    <w:rsid w:val="00EB269D"/>
    <w:rsid w:val="00EB28C6"/>
    <w:rsid w:val="00EB2E2E"/>
    <w:rsid w:val="00EB30E8"/>
    <w:rsid w:val="00EB344E"/>
    <w:rsid w:val="00EB3654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4FF"/>
    <w:rsid w:val="00EB5629"/>
    <w:rsid w:val="00EB5671"/>
    <w:rsid w:val="00EB5734"/>
    <w:rsid w:val="00EB6A18"/>
    <w:rsid w:val="00EB7133"/>
    <w:rsid w:val="00EB745A"/>
    <w:rsid w:val="00EB75E2"/>
    <w:rsid w:val="00EB75EB"/>
    <w:rsid w:val="00EB7605"/>
    <w:rsid w:val="00EB76CB"/>
    <w:rsid w:val="00EB774C"/>
    <w:rsid w:val="00EB7D10"/>
    <w:rsid w:val="00EC01EA"/>
    <w:rsid w:val="00EC02FF"/>
    <w:rsid w:val="00EC0574"/>
    <w:rsid w:val="00EC0655"/>
    <w:rsid w:val="00EC07F5"/>
    <w:rsid w:val="00EC089D"/>
    <w:rsid w:val="00EC096A"/>
    <w:rsid w:val="00EC0DD3"/>
    <w:rsid w:val="00EC101A"/>
    <w:rsid w:val="00EC109E"/>
    <w:rsid w:val="00EC1394"/>
    <w:rsid w:val="00EC1E5C"/>
    <w:rsid w:val="00EC20D7"/>
    <w:rsid w:val="00EC226A"/>
    <w:rsid w:val="00EC229B"/>
    <w:rsid w:val="00EC230F"/>
    <w:rsid w:val="00EC25B6"/>
    <w:rsid w:val="00EC28DD"/>
    <w:rsid w:val="00EC2B80"/>
    <w:rsid w:val="00EC2EC8"/>
    <w:rsid w:val="00EC2EE6"/>
    <w:rsid w:val="00EC2F7B"/>
    <w:rsid w:val="00EC3012"/>
    <w:rsid w:val="00EC30BF"/>
    <w:rsid w:val="00EC3235"/>
    <w:rsid w:val="00EC3713"/>
    <w:rsid w:val="00EC3780"/>
    <w:rsid w:val="00EC37A0"/>
    <w:rsid w:val="00EC3FA5"/>
    <w:rsid w:val="00EC44B6"/>
    <w:rsid w:val="00EC44E8"/>
    <w:rsid w:val="00EC4770"/>
    <w:rsid w:val="00EC552D"/>
    <w:rsid w:val="00EC5B93"/>
    <w:rsid w:val="00EC6186"/>
    <w:rsid w:val="00EC64A1"/>
    <w:rsid w:val="00EC6506"/>
    <w:rsid w:val="00EC6933"/>
    <w:rsid w:val="00EC69DD"/>
    <w:rsid w:val="00EC6B9E"/>
    <w:rsid w:val="00EC6FCF"/>
    <w:rsid w:val="00EC774B"/>
    <w:rsid w:val="00ED013B"/>
    <w:rsid w:val="00ED014D"/>
    <w:rsid w:val="00ED0E0A"/>
    <w:rsid w:val="00ED1009"/>
    <w:rsid w:val="00ED136B"/>
    <w:rsid w:val="00ED13EB"/>
    <w:rsid w:val="00ED1462"/>
    <w:rsid w:val="00ED14A1"/>
    <w:rsid w:val="00ED14D7"/>
    <w:rsid w:val="00ED17FA"/>
    <w:rsid w:val="00ED1856"/>
    <w:rsid w:val="00ED1FAF"/>
    <w:rsid w:val="00ED24B6"/>
    <w:rsid w:val="00ED25D2"/>
    <w:rsid w:val="00ED281D"/>
    <w:rsid w:val="00ED35A5"/>
    <w:rsid w:val="00ED35C0"/>
    <w:rsid w:val="00ED3727"/>
    <w:rsid w:val="00ED3F0E"/>
    <w:rsid w:val="00ED3F38"/>
    <w:rsid w:val="00ED4124"/>
    <w:rsid w:val="00ED4269"/>
    <w:rsid w:val="00ED462A"/>
    <w:rsid w:val="00ED49DF"/>
    <w:rsid w:val="00ED4A18"/>
    <w:rsid w:val="00ED4C81"/>
    <w:rsid w:val="00ED5030"/>
    <w:rsid w:val="00ED5424"/>
    <w:rsid w:val="00ED547D"/>
    <w:rsid w:val="00ED5494"/>
    <w:rsid w:val="00ED596C"/>
    <w:rsid w:val="00ED5A4E"/>
    <w:rsid w:val="00ED5ACF"/>
    <w:rsid w:val="00ED6053"/>
    <w:rsid w:val="00ED642C"/>
    <w:rsid w:val="00ED75C8"/>
    <w:rsid w:val="00ED7ADE"/>
    <w:rsid w:val="00ED7EDB"/>
    <w:rsid w:val="00EE0174"/>
    <w:rsid w:val="00EE01D1"/>
    <w:rsid w:val="00EE0253"/>
    <w:rsid w:val="00EE03E6"/>
    <w:rsid w:val="00EE0771"/>
    <w:rsid w:val="00EE083C"/>
    <w:rsid w:val="00EE0CC8"/>
    <w:rsid w:val="00EE0D6A"/>
    <w:rsid w:val="00EE0DF1"/>
    <w:rsid w:val="00EE12E9"/>
    <w:rsid w:val="00EE13A7"/>
    <w:rsid w:val="00EE2B55"/>
    <w:rsid w:val="00EE3341"/>
    <w:rsid w:val="00EE3404"/>
    <w:rsid w:val="00EE3445"/>
    <w:rsid w:val="00EE4436"/>
    <w:rsid w:val="00EE44EA"/>
    <w:rsid w:val="00EE4BBE"/>
    <w:rsid w:val="00EE52E9"/>
    <w:rsid w:val="00EE546C"/>
    <w:rsid w:val="00EE550E"/>
    <w:rsid w:val="00EE563D"/>
    <w:rsid w:val="00EE58CA"/>
    <w:rsid w:val="00EE5A56"/>
    <w:rsid w:val="00EE5C2D"/>
    <w:rsid w:val="00EE5CF8"/>
    <w:rsid w:val="00EE5D84"/>
    <w:rsid w:val="00EE5DF3"/>
    <w:rsid w:val="00EE5DFC"/>
    <w:rsid w:val="00EE6028"/>
    <w:rsid w:val="00EE60E7"/>
    <w:rsid w:val="00EE60F1"/>
    <w:rsid w:val="00EE6830"/>
    <w:rsid w:val="00EE6940"/>
    <w:rsid w:val="00EE6A20"/>
    <w:rsid w:val="00EE6D33"/>
    <w:rsid w:val="00EE7503"/>
    <w:rsid w:val="00EE7636"/>
    <w:rsid w:val="00EE7EB1"/>
    <w:rsid w:val="00EE7F14"/>
    <w:rsid w:val="00EF00A8"/>
    <w:rsid w:val="00EF02E6"/>
    <w:rsid w:val="00EF045D"/>
    <w:rsid w:val="00EF0908"/>
    <w:rsid w:val="00EF0983"/>
    <w:rsid w:val="00EF0C8C"/>
    <w:rsid w:val="00EF0DE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25BE"/>
    <w:rsid w:val="00EF26C7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37"/>
    <w:rsid w:val="00EF585C"/>
    <w:rsid w:val="00EF5B95"/>
    <w:rsid w:val="00EF60B7"/>
    <w:rsid w:val="00EF613D"/>
    <w:rsid w:val="00EF64C2"/>
    <w:rsid w:val="00EF678A"/>
    <w:rsid w:val="00EF6910"/>
    <w:rsid w:val="00EF7569"/>
    <w:rsid w:val="00EF77B3"/>
    <w:rsid w:val="00EF7A7D"/>
    <w:rsid w:val="00F003AA"/>
    <w:rsid w:val="00F0077B"/>
    <w:rsid w:val="00F00922"/>
    <w:rsid w:val="00F00A21"/>
    <w:rsid w:val="00F00B40"/>
    <w:rsid w:val="00F00C01"/>
    <w:rsid w:val="00F00C42"/>
    <w:rsid w:val="00F00D8F"/>
    <w:rsid w:val="00F0102C"/>
    <w:rsid w:val="00F0106B"/>
    <w:rsid w:val="00F0134D"/>
    <w:rsid w:val="00F0137B"/>
    <w:rsid w:val="00F0139C"/>
    <w:rsid w:val="00F01818"/>
    <w:rsid w:val="00F0208E"/>
    <w:rsid w:val="00F020E1"/>
    <w:rsid w:val="00F02164"/>
    <w:rsid w:val="00F0221D"/>
    <w:rsid w:val="00F023A8"/>
    <w:rsid w:val="00F025AE"/>
    <w:rsid w:val="00F02DE5"/>
    <w:rsid w:val="00F02F45"/>
    <w:rsid w:val="00F0324F"/>
    <w:rsid w:val="00F03AA2"/>
    <w:rsid w:val="00F03D4D"/>
    <w:rsid w:val="00F043F9"/>
    <w:rsid w:val="00F04C5F"/>
    <w:rsid w:val="00F04CF2"/>
    <w:rsid w:val="00F04E02"/>
    <w:rsid w:val="00F0526C"/>
    <w:rsid w:val="00F05558"/>
    <w:rsid w:val="00F0595E"/>
    <w:rsid w:val="00F05A7B"/>
    <w:rsid w:val="00F05CBD"/>
    <w:rsid w:val="00F06018"/>
    <w:rsid w:val="00F06293"/>
    <w:rsid w:val="00F06454"/>
    <w:rsid w:val="00F06A8C"/>
    <w:rsid w:val="00F06AA4"/>
    <w:rsid w:val="00F06CB2"/>
    <w:rsid w:val="00F06CE3"/>
    <w:rsid w:val="00F06E72"/>
    <w:rsid w:val="00F079DB"/>
    <w:rsid w:val="00F07C8A"/>
    <w:rsid w:val="00F07D8B"/>
    <w:rsid w:val="00F07FA5"/>
    <w:rsid w:val="00F104D0"/>
    <w:rsid w:val="00F10840"/>
    <w:rsid w:val="00F10928"/>
    <w:rsid w:val="00F10D32"/>
    <w:rsid w:val="00F10F23"/>
    <w:rsid w:val="00F111D1"/>
    <w:rsid w:val="00F112CF"/>
    <w:rsid w:val="00F116E1"/>
    <w:rsid w:val="00F11E4F"/>
    <w:rsid w:val="00F11F00"/>
    <w:rsid w:val="00F120BA"/>
    <w:rsid w:val="00F1266B"/>
    <w:rsid w:val="00F126F2"/>
    <w:rsid w:val="00F1272B"/>
    <w:rsid w:val="00F12D0F"/>
    <w:rsid w:val="00F13033"/>
    <w:rsid w:val="00F13232"/>
    <w:rsid w:val="00F132E7"/>
    <w:rsid w:val="00F13A64"/>
    <w:rsid w:val="00F13A85"/>
    <w:rsid w:val="00F13C6A"/>
    <w:rsid w:val="00F13C93"/>
    <w:rsid w:val="00F14182"/>
    <w:rsid w:val="00F14206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34"/>
    <w:rsid w:val="00F16B9D"/>
    <w:rsid w:val="00F16CE1"/>
    <w:rsid w:val="00F17125"/>
    <w:rsid w:val="00F17164"/>
    <w:rsid w:val="00F171DD"/>
    <w:rsid w:val="00F1727E"/>
    <w:rsid w:val="00F1799E"/>
    <w:rsid w:val="00F179EF"/>
    <w:rsid w:val="00F17E02"/>
    <w:rsid w:val="00F17E22"/>
    <w:rsid w:val="00F20017"/>
    <w:rsid w:val="00F20776"/>
    <w:rsid w:val="00F21051"/>
    <w:rsid w:val="00F2106E"/>
    <w:rsid w:val="00F21514"/>
    <w:rsid w:val="00F215E2"/>
    <w:rsid w:val="00F21AE7"/>
    <w:rsid w:val="00F21B8E"/>
    <w:rsid w:val="00F21CAF"/>
    <w:rsid w:val="00F21FFD"/>
    <w:rsid w:val="00F220D5"/>
    <w:rsid w:val="00F223BD"/>
    <w:rsid w:val="00F223EA"/>
    <w:rsid w:val="00F22CE5"/>
    <w:rsid w:val="00F22EE2"/>
    <w:rsid w:val="00F231AF"/>
    <w:rsid w:val="00F232DA"/>
    <w:rsid w:val="00F23800"/>
    <w:rsid w:val="00F239B7"/>
    <w:rsid w:val="00F23BAD"/>
    <w:rsid w:val="00F2432F"/>
    <w:rsid w:val="00F24874"/>
    <w:rsid w:val="00F24980"/>
    <w:rsid w:val="00F24B20"/>
    <w:rsid w:val="00F24EF6"/>
    <w:rsid w:val="00F25342"/>
    <w:rsid w:val="00F254A7"/>
    <w:rsid w:val="00F25C36"/>
    <w:rsid w:val="00F25DE9"/>
    <w:rsid w:val="00F26145"/>
    <w:rsid w:val="00F26345"/>
    <w:rsid w:val="00F2634C"/>
    <w:rsid w:val="00F26D6D"/>
    <w:rsid w:val="00F274E6"/>
    <w:rsid w:val="00F27A25"/>
    <w:rsid w:val="00F27BC4"/>
    <w:rsid w:val="00F27C95"/>
    <w:rsid w:val="00F3031B"/>
    <w:rsid w:val="00F304FD"/>
    <w:rsid w:val="00F30616"/>
    <w:rsid w:val="00F30910"/>
    <w:rsid w:val="00F31092"/>
    <w:rsid w:val="00F31673"/>
    <w:rsid w:val="00F3172C"/>
    <w:rsid w:val="00F319F9"/>
    <w:rsid w:val="00F31B9C"/>
    <w:rsid w:val="00F31D7F"/>
    <w:rsid w:val="00F32AF9"/>
    <w:rsid w:val="00F32C09"/>
    <w:rsid w:val="00F3337E"/>
    <w:rsid w:val="00F33B96"/>
    <w:rsid w:val="00F33BF2"/>
    <w:rsid w:val="00F33E76"/>
    <w:rsid w:val="00F340BF"/>
    <w:rsid w:val="00F346B1"/>
    <w:rsid w:val="00F3484E"/>
    <w:rsid w:val="00F34E17"/>
    <w:rsid w:val="00F34E84"/>
    <w:rsid w:val="00F34FB3"/>
    <w:rsid w:val="00F355CE"/>
    <w:rsid w:val="00F35876"/>
    <w:rsid w:val="00F3605D"/>
    <w:rsid w:val="00F36323"/>
    <w:rsid w:val="00F36535"/>
    <w:rsid w:val="00F368B0"/>
    <w:rsid w:val="00F36EA7"/>
    <w:rsid w:val="00F36F16"/>
    <w:rsid w:val="00F37507"/>
    <w:rsid w:val="00F40042"/>
    <w:rsid w:val="00F402F3"/>
    <w:rsid w:val="00F40809"/>
    <w:rsid w:val="00F41179"/>
    <w:rsid w:val="00F415F2"/>
    <w:rsid w:val="00F42037"/>
    <w:rsid w:val="00F423F6"/>
    <w:rsid w:val="00F42415"/>
    <w:rsid w:val="00F424D3"/>
    <w:rsid w:val="00F4284C"/>
    <w:rsid w:val="00F42E74"/>
    <w:rsid w:val="00F434C1"/>
    <w:rsid w:val="00F43E81"/>
    <w:rsid w:val="00F443B0"/>
    <w:rsid w:val="00F444E7"/>
    <w:rsid w:val="00F447EA"/>
    <w:rsid w:val="00F44943"/>
    <w:rsid w:val="00F450AC"/>
    <w:rsid w:val="00F45159"/>
    <w:rsid w:val="00F453DF"/>
    <w:rsid w:val="00F45820"/>
    <w:rsid w:val="00F45AD3"/>
    <w:rsid w:val="00F45CCE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2BC4"/>
    <w:rsid w:val="00F52CFE"/>
    <w:rsid w:val="00F52DA9"/>
    <w:rsid w:val="00F533F9"/>
    <w:rsid w:val="00F53460"/>
    <w:rsid w:val="00F53878"/>
    <w:rsid w:val="00F539AC"/>
    <w:rsid w:val="00F53B1C"/>
    <w:rsid w:val="00F53D94"/>
    <w:rsid w:val="00F53E0A"/>
    <w:rsid w:val="00F5420D"/>
    <w:rsid w:val="00F5442D"/>
    <w:rsid w:val="00F54768"/>
    <w:rsid w:val="00F54ADC"/>
    <w:rsid w:val="00F551BA"/>
    <w:rsid w:val="00F553E8"/>
    <w:rsid w:val="00F55AA3"/>
    <w:rsid w:val="00F55DFC"/>
    <w:rsid w:val="00F56C88"/>
    <w:rsid w:val="00F57135"/>
    <w:rsid w:val="00F57A30"/>
    <w:rsid w:val="00F57BDA"/>
    <w:rsid w:val="00F57D9D"/>
    <w:rsid w:val="00F57F43"/>
    <w:rsid w:val="00F60058"/>
    <w:rsid w:val="00F6066A"/>
    <w:rsid w:val="00F60688"/>
    <w:rsid w:val="00F608DF"/>
    <w:rsid w:val="00F60BBA"/>
    <w:rsid w:val="00F60D88"/>
    <w:rsid w:val="00F60DC0"/>
    <w:rsid w:val="00F61019"/>
    <w:rsid w:val="00F61248"/>
    <w:rsid w:val="00F61281"/>
    <w:rsid w:val="00F613C3"/>
    <w:rsid w:val="00F617B5"/>
    <w:rsid w:val="00F61D87"/>
    <w:rsid w:val="00F62635"/>
    <w:rsid w:val="00F626F5"/>
    <w:rsid w:val="00F62870"/>
    <w:rsid w:val="00F629DE"/>
    <w:rsid w:val="00F6309D"/>
    <w:rsid w:val="00F638B4"/>
    <w:rsid w:val="00F6394E"/>
    <w:rsid w:val="00F643C2"/>
    <w:rsid w:val="00F64704"/>
    <w:rsid w:val="00F64A0B"/>
    <w:rsid w:val="00F64CAE"/>
    <w:rsid w:val="00F64F68"/>
    <w:rsid w:val="00F6557B"/>
    <w:rsid w:val="00F65795"/>
    <w:rsid w:val="00F658DA"/>
    <w:rsid w:val="00F65A0A"/>
    <w:rsid w:val="00F65A95"/>
    <w:rsid w:val="00F666B5"/>
    <w:rsid w:val="00F66B57"/>
    <w:rsid w:val="00F66F76"/>
    <w:rsid w:val="00F67275"/>
    <w:rsid w:val="00F6768A"/>
    <w:rsid w:val="00F67EF9"/>
    <w:rsid w:val="00F70011"/>
    <w:rsid w:val="00F704DC"/>
    <w:rsid w:val="00F713E2"/>
    <w:rsid w:val="00F7168C"/>
    <w:rsid w:val="00F7187B"/>
    <w:rsid w:val="00F718A4"/>
    <w:rsid w:val="00F722AB"/>
    <w:rsid w:val="00F723D7"/>
    <w:rsid w:val="00F72630"/>
    <w:rsid w:val="00F72698"/>
    <w:rsid w:val="00F728AA"/>
    <w:rsid w:val="00F72AD3"/>
    <w:rsid w:val="00F72C8A"/>
    <w:rsid w:val="00F72CA8"/>
    <w:rsid w:val="00F72D90"/>
    <w:rsid w:val="00F733BA"/>
    <w:rsid w:val="00F74073"/>
    <w:rsid w:val="00F741FA"/>
    <w:rsid w:val="00F7430B"/>
    <w:rsid w:val="00F745D9"/>
    <w:rsid w:val="00F75093"/>
    <w:rsid w:val="00F7523E"/>
    <w:rsid w:val="00F759D7"/>
    <w:rsid w:val="00F75E2F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22A0"/>
    <w:rsid w:val="00F822E1"/>
    <w:rsid w:val="00F82B44"/>
    <w:rsid w:val="00F82B8B"/>
    <w:rsid w:val="00F83A8B"/>
    <w:rsid w:val="00F83B2E"/>
    <w:rsid w:val="00F83C33"/>
    <w:rsid w:val="00F83C34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A"/>
    <w:rsid w:val="00F91CBC"/>
    <w:rsid w:val="00F91E36"/>
    <w:rsid w:val="00F922ED"/>
    <w:rsid w:val="00F92C5F"/>
    <w:rsid w:val="00F9354D"/>
    <w:rsid w:val="00F93A0A"/>
    <w:rsid w:val="00F93A35"/>
    <w:rsid w:val="00F93BD2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97D87"/>
    <w:rsid w:val="00F97E91"/>
    <w:rsid w:val="00FA002A"/>
    <w:rsid w:val="00FA008C"/>
    <w:rsid w:val="00FA0275"/>
    <w:rsid w:val="00FA0431"/>
    <w:rsid w:val="00FA04B0"/>
    <w:rsid w:val="00FA0577"/>
    <w:rsid w:val="00FA086C"/>
    <w:rsid w:val="00FA0870"/>
    <w:rsid w:val="00FA0FFB"/>
    <w:rsid w:val="00FA10F3"/>
    <w:rsid w:val="00FA1292"/>
    <w:rsid w:val="00FA1441"/>
    <w:rsid w:val="00FA1596"/>
    <w:rsid w:val="00FA1D00"/>
    <w:rsid w:val="00FA1FFD"/>
    <w:rsid w:val="00FA203F"/>
    <w:rsid w:val="00FA25F4"/>
    <w:rsid w:val="00FA2775"/>
    <w:rsid w:val="00FA2D95"/>
    <w:rsid w:val="00FA2F72"/>
    <w:rsid w:val="00FA3198"/>
    <w:rsid w:val="00FA35B7"/>
    <w:rsid w:val="00FA389C"/>
    <w:rsid w:val="00FA38A1"/>
    <w:rsid w:val="00FA3C01"/>
    <w:rsid w:val="00FA3DB0"/>
    <w:rsid w:val="00FA3F41"/>
    <w:rsid w:val="00FA3FAB"/>
    <w:rsid w:val="00FA4181"/>
    <w:rsid w:val="00FA4A3B"/>
    <w:rsid w:val="00FA4F7F"/>
    <w:rsid w:val="00FA4FDA"/>
    <w:rsid w:val="00FA50FB"/>
    <w:rsid w:val="00FA602F"/>
    <w:rsid w:val="00FA62C1"/>
    <w:rsid w:val="00FA63DE"/>
    <w:rsid w:val="00FA65A0"/>
    <w:rsid w:val="00FA6B17"/>
    <w:rsid w:val="00FA6F91"/>
    <w:rsid w:val="00FA71CD"/>
    <w:rsid w:val="00FA7340"/>
    <w:rsid w:val="00FA7572"/>
    <w:rsid w:val="00FA7860"/>
    <w:rsid w:val="00FB0060"/>
    <w:rsid w:val="00FB012F"/>
    <w:rsid w:val="00FB0A08"/>
    <w:rsid w:val="00FB0AD3"/>
    <w:rsid w:val="00FB0D58"/>
    <w:rsid w:val="00FB1081"/>
    <w:rsid w:val="00FB1730"/>
    <w:rsid w:val="00FB1788"/>
    <w:rsid w:val="00FB185F"/>
    <w:rsid w:val="00FB19E7"/>
    <w:rsid w:val="00FB1CF5"/>
    <w:rsid w:val="00FB21EE"/>
    <w:rsid w:val="00FB2305"/>
    <w:rsid w:val="00FB231D"/>
    <w:rsid w:val="00FB2386"/>
    <w:rsid w:val="00FB2506"/>
    <w:rsid w:val="00FB2985"/>
    <w:rsid w:val="00FB29A5"/>
    <w:rsid w:val="00FB306B"/>
    <w:rsid w:val="00FB33F9"/>
    <w:rsid w:val="00FB355A"/>
    <w:rsid w:val="00FB3784"/>
    <w:rsid w:val="00FB3AAC"/>
    <w:rsid w:val="00FB4A2E"/>
    <w:rsid w:val="00FB50C2"/>
    <w:rsid w:val="00FB529D"/>
    <w:rsid w:val="00FB56C5"/>
    <w:rsid w:val="00FB57EF"/>
    <w:rsid w:val="00FB58F9"/>
    <w:rsid w:val="00FB59E5"/>
    <w:rsid w:val="00FB5EA5"/>
    <w:rsid w:val="00FB5FB0"/>
    <w:rsid w:val="00FB64D0"/>
    <w:rsid w:val="00FB6833"/>
    <w:rsid w:val="00FB6F0E"/>
    <w:rsid w:val="00FB7747"/>
    <w:rsid w:val="00FB7C86"/>
    <w:rsid w:val="00FB7E29"/>
    <w:rsid w:val="00FB7F55"/>
    <w:rsid w:val="00FC01A4"/>
    <w:rsid w:val="00FC03B6"/>
    <w:rsid w:val="00FC06BF"/>
    <w:rsid w:val="00FC0AE4"/>
    <w:rsid w:val="00FC0E21"/>
    <w:rsid w:val="00FC1179"/>
    <w:rsid w:val="00FC1694"/>
    <w:rsid w:val="00FC18A5"/>
    <w:rsid w:val="00FC1CF2"/>
    <w:rsid w:val="00FC1ED5"/>
    <w:rsid w:val="00FC2124"/>
    <w:rsid w:val="00FC2576"/>
    <w:rsid w:val="00FC2577"/>
    <w:rsid w:val="00FC2A8A"/>
    <w:rsid w:val="00FC2E45"/>
    <w:rsid w:val="00FC351E"/>
    <w:rsid w:val="00FC35DE"/>
    <w:rsid w:val="00FC3E9C"/>
    <w:rsid w:val="00FC4398"/>
    <w:rsid w:val="00FC4401"/>
    <w:rsid w:val="00FC4871"/>
    <w:rsid w:val="00FC48D8"/>
    <w:rsid w:val="00FC4B62"/>
    <w:rsid w:val="00FC4BA2"/>
    <w:rsid w:val="00FC503B"/>
    <w:rsid w:val="00FC5081"/>
    <w:rsid w:val="00FC5301"/>
    <w:rsid w:val="00FC5839"/>
    <w:rsid w:val="00FC588B"/>
    <w:rsid w:val="00FC5B26"/>
    <w:rsid w:val="00FC5D41"/>
    <w:rsid w:val="00FC5E55"/>
    <w:rsid w:val="00FC5F5C"/>
    <w:rsid w:val="00FC6028"/>
    <w:rsid w:val="00FC635D"/>
    <w:rsid w:val="00FC65E0"/>
    <w:rsid w:val="00FC66B8"/>
    <w:rsid w:val="00FC679C"/>
    <w:rsid w:val="00FC6947"/>
    <w:rsid w:val="00FC6E6C"/>
    <w:rsid w:val="00FC6E74"/>
    <w:rsid w:val="00FC7029"/>
    <w:rsid w:val="00FC7186"/>
    <w:rsid w:val="00FC742F"/>
    <w:rsid w:val="00FC7B32"/>
    <w:rsid w:val="00FC7C89"/>
    <w:rsid w:val="00FC7DD7"/>
    <w:rsid w:val="00FD0F61"/>
    <w:rsid w:val="00FD10DB"/>
    <w:rsid w:val="00FD1280"/>
    <w:rsid w:val="00FD143C"/>
    <w:rsid w:val="00FD1946"/>
    <w:rsid w:val="00FD1F52"/>
    <w:rsid w:val="00FD2691"/>
    <w:rsid w:val="00FD28D3"/>
    <w:rsid w:val="00FD2965"/>
    <w:rsid w:val="00FD2A64"/>
    <w:rsid w:val="00FD2C31"/>
    <w:rsid w:val="00FD2CC3"/>
    <w:rsid w:val="00FD31C7"/>
    <w:rsid w:val="00FD324E"/>
    <w:rsid w:val="00FD33B6"/>
    <w:rsid w:val="00FD3423"/>
    <w:rsid w:val="00FD3ABA"/>
    <w:rsid w:val="00FD3D61"/>
    <w:rsid w:val="00FD436D"/>
    <w:rsid w:val="00FD491D"/>
    <w:rsid w:val="00FD49DB"/>
    <w:rsid w:val="00FD4EE8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677"/>
    <w:rsid w:val="00FD774F"/>
    <w:rsid w:val="00FD7ACC"/>
    <w:rsid w:val="00FD7B35"/>
    <w:rsid w:val="00FD7BCD"/>
    <w:rsid w:val="00FD7C6C"/>
    <w:rsid w:val="00FD7CDC"/>
    <w:rsid w:val="00FD7CF3"/>
    <w:rsid w:val="00FD7F20"/>
    <w:rsid w:val="00FE01A6"/>
    <w:rsid w:val="00FE02F8"/>
    <w:rsid w:val="00FE0A0C"/>
    <w:rsid w:val="00FE0AE4"/>
    <w:rsid w:val="00FE0BA6"/>
    <w:rsid w:val="00FE0C18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7FE"/>
    <w:rsid w:val="00FE2852"/>
    <w:rsid w:val="00FE2A5D"/>
    <w:rsid w:val="00FE2F5F"/>
    <w:rsid w:val="00FE2F6A"/>
    <w:rsid w:val="00FE393B"/>
    <w:rsid w:val="00FE3E69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0F62"/>
    <w:rsid w:val="00FF12E6"/>
    <w:rsid w:val="00FF14DB"/>
    <w:rsid w:val="00FF1744"/>
    <w:rsid w:val="00FF183A"/>
    <w:rsid w:val="00FF1F34"/>
    <w:rsid w:val="00FF2265"/>
    <w:rsid w:val="00FF2DD8"/>
    <w:rsid w:val="00FF3223"/>
    <w:rsid w:val="00FF3275"/>
    <w:rsid w:val="00FF3364"/>
    <w:rsid w:val="00FF3485"/>
    <w:rsid w:val="00FF3496"/>
    <w:rsid w:val="00FF38AD"/>
    <w:rsid w:val="00FF3CA1"/>
    <w:rsid w:val="00FF4177"/>
    <w:rsid w:val="00FF43D0"/>
    <w:rsid w:val="00FF4553"/>
    <w:rsid w:val="00FF4675"/>
    <w:rsid w:val="00FF4687"/>
    <w:rsid w:val="00FF470B"/>
    <w:rsid w:val="00FF48C8"/>
    <w:rsid w:val="00FF49EF"/>
    <w:rsid w:val="00FF5142"/>
    <w:rsid w:val="00FF698A"/>
    <w:rsid w:val="00FF69A7"/>
    <w:rsid w:val="00FF6A7F"/>
    <w:rsid w:val="00FF6C8A"/>
    <w:rsid w:val="00FF74AC"/>
    <w:rsid w:val="00FF74CE"/>
    <w:rsid w:val="00FF77EC"/>
    <w:rsid w:val="00FF7932"/>
    <w:rsid w:val="00FF79A3"/>
    <w:rsid w:val="00FF7C7F"/>
    <w:rsid w:val="047A472E"/>
    <w:rsid w:val="0CA53C6D"/>
    <w:rsid w:val="0E0E00A0"/>
    <w:rsid w:val="0E60322C"/>
    <w:rsid w:val="1C467056"/>
    <w:rsid w:val="1D3DCEF8"/>
    <w:rsid w:val="1F7A22FA"/>
    <w:rsid w:val="1FABAA86"/>
    <w:rsid w:val="24DD5709"/>
    <w:rsid w:val="25E69BD2"/>
    <w:rsid w:val="2C8F8268"/>
    <w:rsid w:val="2D228BB6"/>
    <w:rsid w:val="2EAAF7E4"/>
    <w:rsid w:val="377C86A2"/>
    <w:rsid w:val="3CAE58A4"/>
    <w:rsid w:val="3CE3BA19"/>
    <w:rsid w:val="463FEEB4"/>
    <w:rsid w:val="46B40971"/>
    <w:rsid w:val="4A924ED7"/>
    <w:rsid w:val="4B80F5C3"/>
    <w:rsid w:val="4DFC659A"/>
    <w:rsid w:val="50CB99D3"/>
    <w:rsid w:val="54A5F8ED"/>
    <w:rsid w:val="64E28C4E"/>
    <w:rsid w:val="68F51F73"/>
    <w:rsid w:val="6EEE97F5"/>
    <w:rsid w:val="6F8707EB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C6D05EC8-03B3-4FCE-8CB3-976A6192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30CD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Estilo1">
    <w:name w:val="Estilo1"/>
    <w:basedOn w:val="Ttulo1"/>
    <w:qFormat/>
    <w:rsid w:val="00FA3FAB"/>
    <w:pPr>
      <w:numPr>
        <w:numId w:val="3"/>
      </w:numPr>
    </w:pPr>
    <w:rPr>
      <w:rFonts w:ascii="Arial Negrita" w:hAnsi="Arial Negrita"/>
      <w:smallCaps/>
      <w:sz w:val="26"/>
    </w:rPr>
  </w:style>
  <w:style w:type="paragraph" w:customStyle="1" w:styleId="p01">
    <w:name w:val="p01"/>
    <w:basedOn w:val="Normal"/>
    <w:next w:val="p0"/>
    <w:rsid w:val="00827435"/>
    <w:pPr>
      <w:keepLines/>
      <w:spacing w:before="240"/>
    </w:pPr>
    <w:rPr>
      <w:rFonts w:ascii="Univers" w:hAnsi="Univers" w:cs="Times New Roman"/>
      <w:color w:val="0000FF"/>
      <w:szCs w:val="2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9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8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9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2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3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35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81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5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30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1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8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7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7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2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3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7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3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7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6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2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3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2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7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7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8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5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8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0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3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8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3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8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4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0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159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1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5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19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00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7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2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3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7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4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8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3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egi.org.mx/contenidos/saladeprensa/boletines/2026/epacol/EPACOL2025_RR.pdf" TargetMode="External"/><Relationship Id="rId26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inegi_informa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mailto:comunicacionsocial@inegi.org.mx" TargetMode="External"/><Relationship Id="rId25" Type="http://schemas.openxmlformats.org/officeDocument/2006/relationships/hyperlink" Target="https://www.youtube.com/user/INEGIInforma" TargetMode="Externa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image" Target="media/image1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3.pn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hyperlink" Target="https://twitter.com/INEGI_INFORMA" TargetMode="External"/><Relationship Id="rId28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yperlink" Target="https://www.facebook.com/INEGIInforma/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2.png"/><Relationship Id="rId27" Type="http://schemas.openxmlformats.org/officeDocument/2006/relationships/hyperlink" Target="http://www.inegi.org.mx/" TargetMode="External"/><Relationship Id="rId3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susana_alarcon_inegi_org_mx/Documents/Desktop/1.%20An&#225;lisis%20de%20Informaci&#243;n/1.%20Estad&#237;sticas%20adolescentes/2026/20260519_Archivo_gr&#225;ficos_CP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usana.alarcon\Downloads\20260519_Archivo_gr&#225;ficos_CP%20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Libro1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1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C:\Users\susana.alarcon\Downloads\20260519_Archivo_gr&#225;ficos_CP%202%20(1)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Libro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1"/>
          <c:order val="0"/>
          <c:tx>
            <c:strRef>
              <c:f>'g1'!$I$42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487E9D81-62E8-4BFE-9EA0-3CE65A12553B}" type="CELLRANGE">
                      <a:rPr lang="en-US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0-1069-42C8-8A5C-37C3874B727F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54113E1D-0D3B-4F27-AC04-FE87D823CE1B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1-1069-42C8-8A5C-37C3874B727F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FA5B6AF3-5C7B-494E-A076-481DCDD7BE60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2-1069-42C8-8A5C-37C3874B727F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CEF5F430-B16C-4E9C-A365-4C04459C08EE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3-1069-42C8-8A5C-37C3874B727F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08CF2758-A1B2-44D5-890D-10050BE07ABE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4-1069-42C8-8A5C-37C3874B727F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E3AA19CB-6B08-4CCB-B773-A32E6698B26A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5-1069-42C8-8A5C-37C3874B727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1EC7A809-6012-4D0D-B338-43C4717A22A4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6-1069-42C8-8A5C-37C3874B727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FDD67E6F-9BE9-49C3-A7AE-275C946F0BC3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7-1069-42C8-8A5C-37C3874B727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'g1'!$A$43:$A$50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'g1'!$I$43:$I$50</c:f>
              <c:numCache>
                <c:formatCode>0.0</c:formatCode>
                <c:ptCount val="8"/>
                <c:pt idx="0">
                  <c:v>20.109071782520832</c:v>
                </c:pt>
                <c:pt idx="1">
                  <c:v>15.480924057704314</c:v>
                </c:pt>
                <c:pt idx="2">
                  <c:v>15.650560175957109</c:v>
                </c:pt>
                <c:pt idx="3">
                  <c:v>15.144618694914552</c:v>
                </c:pt>
                <c:pt idx="4">
                  <c:v>14.659662752714752</c:v>
                </c:pt>
                <c:pt idx="5">
                  <c:v>18.292639202610161</c:v>
                </c:pt>
                <c:pt idx="6">
                  <c:v>20.178375745768903</c:v>
                </c:pt>
                <c:pt idx="7">
                  <c:v>18.063251214730201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'g1'!$F$43:$F$50</c15:f>
                <c15:dlblRangeCache>
                  <c:ptCount val="8"/>
                  <c:pt idx="0">
                    <c:v> 7 264</c:v>
                  </c:pt>
                  <c:pt idx="1">
                    <c:v> 4 711</c:v>
                  </c:pt>
                  <c:pt idx="2">
                    <c:v> 4 554</c:v>
                  </c:pt>
                  <c:pt idx="3">
                    <c:v> 3 660</c:v>
                  </c:pt>
                  <c:pt idx="4">
                    <c:v> 3 321</c:v>
                  </c:pt>
                  <c:pt idx="5">
                    <c:v> 5 102</c:v>
                  </c:pt>
                  <c:pt idx="6">
                    <c:v> 6 629</c:v>
                  </c:pt>
                  <c:pt idx="7">
                    <c:v> 6 357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8-1069-42C8-8A5C-37C3874B727F}"/>
            </c:ext>
          </c:extLst>
        </c:ser>
        <c:ser>
          <c:idx val="0"/>
          <c:order val="1"/>
          <c:tx>
            <c:strRef>
              <c:f>'g1'!$H$42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724F7AFC-9663-4635-8402-1D85F1EADED4}" type="CELLRANGE">
                      <a:rPr lang="en-US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9-1069-42C8-8A5C-37C3874B727F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C8060311-C64E-4867-9619-E24672B9F32A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A-1069-42C8-8A5C-37C3874B727F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5640F22E-694F-41E2-8684-CFDC88EB7112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B-1069-42C8-8A5C-37C3874B727F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AF4C9DE6-F8DC-43EB-A5D6-8EC862186020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C-1069-42C8-8A5C-37C3874B727F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C9B2223D-72FE-4AA6-92D1-988F40FB4680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D-1069-42C8-8A5C-37C3874B727F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CC59C1A6-AD90-4B60-A56D-F845392145E4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E-1069-42C8-8A5C-37C3874B727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2031E817-0A7F-4D90-814F-876095CF0D63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F-1069-42C8-8A5C-37C3874B727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60AE2E9E-E417-44EC-B8DB-5931F0D12ADF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0-1069-42C8-8A5C-37C3874B727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'g1'!$A$43:$A$50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'g1'!$H$43:$H$50</c:f>
              <c:numCache>
                <c:formatCode>0.0</c:formatCode>
                <c:ptCount val="8"/>
                <c:pt idx="0">
                  <c:v>75.766132381031483</c:v>
                </c:pt>
                <c:pt idx="1">
                  <c:v>81.978903092241467</c:v>
                </c:pt>
                <c:pt idx="2">
                  <c:v>81.438586844456665</c:v>
                </c:pt>
                <c:pt idx="3">
                  <c:v>79.852691687011216</c:v>
                </c:pt>
                <c:pt idx="4">
                  <c:v>83.190606515405662</c:v>
                </c:pt>
                <c:pt idx="5">
                  <c:v>79.538202287476238</c:v>
                </c:pt>
                <c:pt idx="6">
                  <c:v>77.486910994764401</c:v>
                </c:pt>
                <c:pt idx="7">
                  <c:v>78.6207484442929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'g1'!$E$43:$E$50</c15:f>
                <c15:dlblRangeCache>
                  <c:ptCount val="8"/>
                  <c:pt idx="0">
                    <c:v> 27 369</c:v>
                  </c:pt>
                  <c:pt idx="1">
                    <c:v> 24 947</c:v>
                  </c:pt>
                  <c:pt idx="2">
                    <c:v> 23 697</c:v>
                  </c:pt>
                  <c:pt idx="3">
                    <c:v> 19 298</c:v>
                  </c:pt>
                  <c:pt idx="4">
                    <c:v> 18 846</c:v>
                  </c:pt>
                  <c:pt idx="5">
                    <c:v> 22 184</c:v>
                  </c:pt>
                  <c:pt idx="6">
                    <c:v> 25 456</c:v>
                  </c:pt>
                  <c:pt idx="7">
                    <c:v> 27 669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11-1069-42C8-8A5C-37C3874B727F}"/>
            </c:ext>
          </c:extLst>
        </c:ser>
        <c:ser>
          <c:idx val="2"/>
          <c:order val="2"/>
          <c:tx>
            <c:strRef>
              <c:f>'g1'!$J$42</c:f>
              <c:strCache>
                <c:ptCount val="1"/>
                <c:pt idx="0">
                  <c:v>No identificado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cat>
            <c:strRef>
              <c:f>'g1'!$A$43:$A$50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'g1'!$J$43:$J$50</c:f>
              <c:numCache>
                <c:formatCode>0.0</c:formatCode>
                <c:ptCount val="8"/>
                <c:pt idx="0">
                  <c:v>4.1247958364476931</c:v>
                </c:pt>
                <c:pt idx="1">
                  <c:v>2.5401728500542209</c:v>
                </c:pt>
                <c:pt idx="2">
                  <c:v>2.9108529795862257</c:v>
                </c:pt>
                <c:pt idx="3">
                  <c:v>5.0026896180742328</c:v>
                </c:pt>
                <c:pt idx="4">
                  <c:v>2.14973073187958</c:v>
                </c:pt>
                <c:pt idx="5">
                  <c:v>2.1691585099135922</c:v>
                </c:pt>
                <c:pt idx="6">
                  <c:v>2.3347132594666991</c:v>
                </c:pt>
                <c:pt idx="7">
                  <c:v>3.316000340976899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2-1069-42C8-8A5C-37C3874B72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overlap val="100"/>
        <c:axId val="514943583"/>
        <c:axId val="514948383"/>
      </c:barChart>
      <c:lineChart>
        <c:grouping val="standard"/>
        <c:varyColors val="0"/>
        <c:ser>
          <c:idx val="3"/>
          <c:order val="3"/>
          <c:spPr>
            <a:ln w="12700" cap="rnd">
              <a:solidFill>
                <a:srgbClr val="C0C0C0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rgbClr val="C0C0C0"/>
              </a:solidFill>
              <a:ln w="9525">
                <a:noFill/>
              </a:ln>
              <a:effectLst/>
            </c:spPr>
          </c:marker>
          <c:dLbls>
            <c:dLbl>
              <c:idx val="0"/>
              <c:tx>
                <c:rich>
                  <a:bodyPr/>
                  <a:lstStyle/>
                  <a:p>
                    <a:fld id="{1C0EFF80-75ED-40C7-B2CA-8B1159A084F8}" type="CELLRANGE">
                      <a:rPr lang="en-US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13-1069-42C8-8A5C-37C3874B727F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39E0C163-59E2-458C-ABB6-B8BAB7976207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4-1069-42C8-8A5C-37C3874B727F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2009C503-8C9E-4C32-BBB0-708CB2448669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5-1069-42C8-8A5C-37C3874B727F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20940C76-78EB-409E-B5BF-BA801FA16266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6-1069-42C8-8A5C-37C3874B727F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0C3F04BE-90F2-4DD1-A025-FC59CA5305B7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7-1069-42C8-8A5C-37C3874B727F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F5065251-5FD6-4FA7-933B-664D3A013B53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8-1069-42C8-8A5C-37C3874B727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7F7A263D-448D-46F4-8B97-DEA641F51694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9-1069-42C8-8A5C-37C3874B727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9FFED5C4-F364-429A-A056-1048E039DB3D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A-1069-42C8-8A5C-37C3874B727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'g1'!$A$43:$A$50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'g1'!$K$43:$K$50</c:f>
              <c:numCache>
                <c:formatCode>0.0</c:formatCode>
                <c:ptCount val="8"/>
                <c:pt idx="0">
                  <c:v>125.93622072672395</c:v>
                </c:pt>
                <c:pt idx="1">
                  <c:v>123.87860525589596</c:v>
                </c:pt>
                <c:pt idx="2">
                  <c:v>123.34109666730401</c:v>
                </c:pt>
                <c:pt idx="3">
                  <c:v>121.11292014219578</c:v>
                </c:pt>
                <c:pt idx="4">
                  <c:v>120.33710058912791</c:v>
                </c:pt>
                <c:pt idx="5">
                  <c:v>122.83271202148759</c:v>
                </c:pt>
                <c:pt idx="6">
                  <c:v>124.79721485832098</c:v>
                </c:pt>
                <c:pt idx="7">
                  <c:v>125.62322973808597</c:v>
                </c:pt>
              </c:numCache>
            </c:numRef>
          </c:val>
          <c:smooth val="0"/>
          <c:extLst>
            <c:ext xmlns:c15="http://schemas.microsoft.com/office/drawing/2012/chart" uri="{02D57815-91ED-43cb-92C2-25804820EDAC}">
              <c15:datalabelsRange>
                <c15:f>'g1'!$D$43:$D$50</c15:f>
                <c15:dlblRangeCache>
                  <c:ptCount val="8"/>
                  <c:pt idx="0">
                    <c:v> 36 123</c:v>
                  </c:pt>
                  <c:pt idx="1">
                    <c:v> 30 431</c:v>
                  </c:pt>
                  <c:pt idx="2">
                    <c:v> 29 098</c:v>
                  </c:pt>
                  <c:pt idx="3">
                    <c:v> 24 167</c:v>
                  </c:pt>
                  <c:pt idx="4">
                    <c:v> 22 654</c:v>
                  </c:pt>
                  <c:pt idx="5">
                    <c:v> 27 891</c:v>
                  </c:pt>
                  <c:pt idx="6">
                    <c:v> 32 852</c:v>
                  </c:pt>
                  <c:pt idx="7">
                    <c:v> 35 193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1B-1069-42C8-8A5C-37C3874B72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4943583"/>
        <c:axId val="514948383"/>
      </c:lineChart>
      <c:catAx>
        <c:axId val="5149435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14948383"/>
        <c:crosses val="autoZero"/>
        <c:auto val="1"/>
        <c:lblAlgn val="ctr"/>
        <c:lblOffset val="100"/>
        <c:noMultiLvlLbl val="0"/>
      </c:catAx>
      <c:valAx>
        <c:axId val="514948383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5149435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solidFill>
            <a:srgbClr val="4D565E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7072365558716784E-2"/>
          <c:y val="8.9831766623885673E-2"/>
          <c:w val="0.96311718282513403"/>
          <c:h val="0.41014302727577551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Pt>
            <c:idx val="14"/>
            <c:invertIfNegative val="0"/>
            <c:bubble3D val="0"/>
            <c:spPr>
              <a:solidFill>
                <a:srgbClr val="C0C0C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2568-4260-AF8D-934E520091D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'g2'!$G$47:$G$79</c:f>
              <c:strCache>
                <c:ptCount val="33"/>
                <c:pt idx="0">
                  <c:v>Aguascalientes</c:v>
                </c:pt>
                <c:pt idx="1">
                  <c:v>Nuevo León</c:v>
                </c:pt>
                <c:pt idx="2">
                  <c:v>Sonora</c:v>
                </c:pt>
                <c:pt idx="3">
                  <c:v>Ciudad de México</c:v>
                </c:pt>
                <c:pt idx="4">
                  <c:v>Baja California</c:v>
                </c:pt>
                <c:pt idx="5">
                  <c:v>Guanajuato</c:v>
                </c:pt>
                <c:pt idx="6">
                  <c:v>Chihuahua</c:v>
                </c:pt>
                <c:pt idx="7">
                  <c:v>Querétaro</c:v>
                </c:pt>
                <c:pt idx="8">
                  <c:v>Coahuila</c:v>
                </c:pt>
                <c:pt idx="9">
                  <c:v>Quintana Roo</c:v>
                </c:pt>
                <c:pt idx="10">
                  <c:v>Baja California Sur</c:v>
                </c:pt>
                <c:pt idx="11">
                  <c:v>Colima</c:v>
                </c:pt>
                <c:pt idx="12">
                  <c:v>Durango</c:v>
                </c:pt>
                <c:pt idx="13">
                  <c:v>San Luis Potosí</c:v>
                </c:pt>
                <c:pt idx="14">
                  <c:v>EUM</c:v>
                </c:pt>
                <c:pt idx="15">
                  <c:v>Yucatán</c:v>
                </c:pt>
                <c:pt idx="16">
                  <c:v>Jalisco</c:v>
                </c:pt>
                <c:pt idx="17">
                  <c:v>Campeche</c:v>
                </c:pt>
                <c:pt idx="18">
                  <c:v>Zacatecas</c:v>
                </c:pt>
                <c:pt idx="19">
                  <c:v>México</c:v>
                </c:pt>
                <c:pt idx="20">
                  <c:v>Tamaulipas</c:v>
                </c:pt>
                <c:pt idx="21">
                  <c:v>Sinaloa</c:v>
                </c:pt>
                <c:pt idx="22">
                  <c:v>Hidalgo</c:v>
                </c:pt>
                <c:pt idx="23">
                  <c:v>Morelos</c:v>
                </c:pt>
                <c:pt idx="24">
                  <c:v>Tabasco</c:v>
                </c:pt>
                <c:pt idx="25">
                  <c:v>Veracruz</c:v>
                </c:pt>
                <c:pt idx="26">
                  <c:v>Puebla</c:v>
                </c:pt>
                <c:pt idx="27">
                  <c:v>Oaxaca</c:v>
                </c:pt>
                <c:pt idx="28">
                  <c:v>Guerrero</c:v>
                </c:pt>
                <c:pt idx="29">
                  <c:v>Michoacán</c:v>
                </c:pt>
                <c:pt idx="30">
                  <c:v>Nayarit</c:v>
                </c:pt>
                <c:pt idx="31">
                  <c:v>Chiapas</c:v>
                </c:pt>
                <c:pt idx="32">
                  <c:v>Tlaxcala</c:v>
                </c:pt>
              </c:strCache>
            </c:strRef>
          </c:cat>
          <c:val>
            <c:numRef>
              <c:f>'g2'!$H$47:$H$79</c:f>
              <c:numCache>
                <c:formatCode>0</c:formatCode>
                <c:ptCount val="33"/>
                <c:pt idx="0">
                  <c:v>841.068338315201</c:v>
                </c:pt>
                <c:pt idx="1">
                  <c:v>665.41077726031006</c:v>
                </c:pt>
                <c:pt idx="2">
                  <c:v>631.47891110527598</c:v>
                </c:pt>
                <c:pt idx="3">
                  <c:v>611.84749326490805</c:v>
                </c:pt>
                <c:pt idx="4">
                  <c:v>465.17481813376298</c:v>
                </c:pt>
                <c:pt idx="5">
                  <c:v>464.76963974484602</c:v>
                </c:pt>
                <c:pt idx="6">
                  <c:v>453.30849892962101</c:v>
                </c:pt>
                <c:pt idx="7">
                  <c:v>402.33518306055697</c:v>
                </c:pt>
                <c:pt idx="8">
                  <c:v>367.634247482315</c:v>
                </c:pt>
                <c:pt idx="9">
                  <c:v>326.543615474982</c:v>
                </c:pt>
                <c:pt idx="10">
                  <c:v>304.86772128315403</c:v>
                </c:pt>
                <c:pt idx="11">
                  <c:v>281.60934525827201</c:v>
                </c:pt>
                <c:pt idx="12">
                  <c:v>271.94078360276899</c:v>
                </c:pt>
                <c:pt idx="13">
                  <c:v>262.20911176663401</c:v>
                </c:pt>
                <c:pt idx="14">
                  <c:v>259.30705121691898</c:v>
                </c:pt>
                <c:pt idx="15">
                  <c:v>241.391201537022</c:v>
                </c:pt>
                <c:pt idx="16">
                  <c:v>230.87228127699899</c:v>
                </c:pt>
                <c:pt idx="17">
                  <c:v>226.29621875965699</c:v>
                </c:pt>
                <c:pt idx="18">
                  <c:v>217.509516041327</c:v>
                </c:pt>
                <c:pt idx="19">
                  <c:v>193.64988574487501</c:v>
                </c:pt>
                <c:pt idx="20">
                  <c:v>156.31736392322199</c:v>
                </c:pt>
                <c:pt idx="21">
                  <c:v>147.526981908533</c:v>
                </c:pt>
                <c:pt idx="22">
                  <c:v>142.09571363467799</c:v>
                </c:pt>
                <c:pt idx="23">
                  <c:v>124.758709778823</c:v>
                </c:pt>
                <c:pt idx="24">
                  <c:v>115.423193792961</c:v>
                </c:pt>
                <c:pt idx="25">
                  <c:v>102.195034184959</c:v>
                </c:pt>
                <c:pt idx="26">
                  <c:v>82.976388356135203</c:v>
                </c:pt>
                <c:pt idx="27">
                  <c:v>73.316539459337505</c:v>
                </c:pt>
                <c:pt idx="28">
                  <c:v>58.735660522384798</c:v>
                </c:pt>
                <c:pt idx="29">
                  <c:v>50.995914722875497</c:v>
                </c:pt>
                <c:pt idx="30">
                  <c:v>49.107988466638098</c:v>
                </c:pt>
                <c:pt idx="31">
                  <c:v>36.946184928703502</c:v>
                </c:pt>
                <c:pt idx="32">
                  <c:v>10.5197409513791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568-4260-AF8D-934E520091D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05617519"/>
        <c:axId val="105310159"/>
      </c:barChart>
      <c:catAx>
        <c:axId val="1056175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rgbClr val="7A8A96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05310159"/>
        <c:crosses val="autoZero"/>
        <c:auto val="1"/>
        <c:lblAlgn val="ctr"/>
        <c:lblOffset val="15"/>
        <c:tickLblSkip val="1"/>
        <c:noMultiLvlLbl val="0"/>
      </c:catAx>
      <c:valAx>
        <c:axId val="105310159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10561751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solidFill>
            <a:srgbClr val="4D565E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4089268949665326E-2"/>
          <c:y val="2.1374488188976377E-2"/>
          <c:w val="0.90125594161326927"/>
          <c:h val="0.71706834645669293"/>
        </c:manualLayout>
      </c:layout>
      <c:barChart>
        <c:barDir val="col"/>
        <c:grouping val="stacked"/>
        <c:varyColors val="0"/>
        <c:ser>
          <c:idx val="1"/>
          <c:order val="0"/>
          <c:tx>
            <c:strRef>
              <c:f>'g3'!$G$34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'g3'!$A$35:$A$42</c:f>
              <c:strCache>
                <c:ptCount val="8"/>
                <c:pt idx="0">
                  <c:v>Total</c:v>
                </c:pt>
                <c:pt idx="1">
                  <c:v>De 0 a 9 
años</c:v>
                </c:pt>
                <c:pt idx="2">
                  <c:v>De 10 a 19 
años</c:v>
                </c:pt>
                <c:pt idx="3">
                  <c:v>De 20 a 29 
años</c:v>
                </c:pt>
                <c:pt idx="4">
                  <c:v>De 30 a 39 
años</c:v>
                </c:pt>
                <c:pt idx="5">
                  <c:v>De 40 a 49  
años</c:v>
                </c:pt>
                <c:pt idx="6">
                  <c:v>De 50 años 
o más</c:v>
                </c:pt>
                <c:pt idx="7">
                  <c:v>No 
identificado</c:v>
                </c:pt>
              </c:strCache>
            </c:strRef>
          </c:cat>
          <c:val>
            <c:numRef>
              <c:f>'g3'!$G$35:$G$42</c:f>
              <c:numCache>
                <c:formatCode>0.0</c:formatCode>
                <c:ptCount val="8"/>
                <c:pt idx="0">
                  <c:v>57.566638005159078</c:v>
                </c:pt>
                <c:pt idx="1">
                  <c:v>54.865581219235139</c:v>
                </c:pt>
                <c:pt idx="2">
                  <c:v>63.662053474385914</c:v>
                </c:pt>
                <c:pt idx="3">
                  <c:v>49.95888157894737</c:v>
                </c:pt>
                <c:pt idx="4">
                  <c:v>58.797882279663661</c:v>
                </c:pt>
                <c:pt idx="5">
                  <c:v>54.391304347826086</c:v>
                </c:pt>
                <c:pt idx="6">
                  <c:v>51.898734177215189</c:v>
                </c:pt>
                <c:pt idx="7">
                  <c:v>48.913043478260867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FC-4BE7-846A-73BC7945692B}"/>
            </c:ext>
          </c:extLst>
        </c:ser>
        <c:ser>
          <c:idx val="0"/>
          <c:order val="1"/>
          <c:tx>
            <c:strRef>
              <c:f>'g3'!$F$34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'g3'!$A$35:$A$42</c:f>
              <c:strCache>
                <c:ptCount val="8"/>
                <c:pt idx="0">
                  <c:v>Total</c:v>
                </c:pt>
                <c:pt idx="1">
                  <c:v>De 0 a 9 
años</c:v>
                </c:pt>
                <c:pt idx="2">
                  <c:v>De 10 a 19 
años</c:v>
                </c:pt>
                <c:pt idx="3">
                  <c:v>De 20 a 29 
años</c:v>
                </c:pt>
                <c:pt idx="4">
                  <c:v>De 30 a 39 
años</c:v>
                </c:pt>
                <c:pt idx="5">
                  <c:v>De 40 a 49  
años</c:v>
                </c:pt>
                <c:pt idx="6">
                  <c:v>De 50 años 
o más</c:v>
                </c:pt>
                <c:pt idx="7">
                  <c:v>No 
identificado</c:v>
                </c:pt>
              </c:strCache>
            </c:strRef>
          </c:cat>
          <c:val>
            <c:numRef>
              <c:f>'g3'!$F$35:$F$42</c:f>
              <c:numCache>
                <c:formatCode>0.0</c:formatCode>
                <c:ptCount val="8"/>
                <c:pt idx="0">
                  <c:v>40.215677844654628</c:v>
                </c:pt>
                <c:pt idx="1">
                  <c:v>45.134418780764861</c:v>
                </c:pt>
                <c:pt idx="2">
                  <c:v>36.337946525614086</c:v>
                </c:pt>
                <c:pt idx="3">
                  <c:v>50.04111842105263</c:v>
                </c:pt>
                <c:pt idx="4">
                  <c:v>41.202117720336346</c:v>
                </c:pt>
                <c:pt idx="5">
                  <c:v>45.608695652173914</c:v>
                </c:pt>
                <c:pt idx="6">
                  <c:v>48.101265822784811</c:v>
                </c:pt>
                <c:pt idx="7">
                  <c:v>51.086956521739133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5FC-4BE7-846A-73BC7945692B}"/>
            </c:ext>
          </c:extLst>
        </c:ser>
        <c:ser>
          <c:idx val="2"/>
          <c:order val="2"/>
          <c:tx>
            <c:strRef>
              <c:f>'g3'!$H$34</c:f>
              <c:strCache>
                <c:ptCount val="1"/>
                <c:pt idx="0">
                  <c:v>No identificado</c:v>
                </c:pt>
              </c:strCache>
            </c:strRef>
          </c:tx>
          <c:spPr>
            <a:solidFill>
              <a:srgbClr val="C0C0C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7.138269216400385E-2"/>
                  <c:y val="8.2175741332161153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5FC-4BE7-846A-73BC7945692B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5FC-4BE7-846A-73BC7945692B}"/>
                </c:ext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5FC-4BE7-846A-73BC7945692B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5FC-4BE7-846A-73BC7945692B}"/>
                </c:ext>
              </c:extLst>
            </c:dLbl>
            <c:dLbl>
              <c:idx val="4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E5FC-4BE7-846A-73BC7945692B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5FC-4BE7-846A-73BC7945692B}"/>
                </c:ext>
              </c:extLst>
            </c:dLbl>
            <c:dLbl>
              <c:idx val="6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E5FC-4BE7-846A-73BC7945692B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E5FC-4BE7-846A-73BC794569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'g3'!$A$35:$A$42</c:f>
              <c:strCache>
                <c:ptCount val="8"/>
                <c:pt idx="0">
                  <c:v>Total</c:v>
                </c:pt>
                <c:pt idx="1">
                  <c:v>De 0 a 9 
años</c:v>
                </c:pt>
                <c:pt idx="2">
                  <c:v>De 10 a 19 
años</c:v>
                </c:pt>
                <c:pt idx="3">
                  <c:v>De 20 a 29 
años</c:v>
                </c:pt>
                <c:pt idx="4">
                  <c:v>De 30 a 39 
años</c:v>
                </c:pt>
                <c:pt idx="5">
                  <c:v>De 40 a 49  
años</c:v>
                </c:pt>
                <c:pt idx="6">
                  <c:v>De 50 años 
o más</c:v>
                </c:pt>
                <c:pt idx="7">
                  <c:v>No 
identificado</c:v>
                </c:pt>
              </c:strCache>
            </c:strRef>
          </c:cat>
          <c:val>
            <c:numRef>
              <c:f>'g3'!$H$35:$H$42</c:f>
              <c:numCache>
                <c:formatCode>General</c:formatCode>
                <c:ptCount val="8"/>
                <c:pt idx="0" formatCode="0.0">
                  <c:v>2.2176841501863001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A-E5FC-4BE7-846A-73BC7945692B}"/>
            </c:ext>
          </c:extLst>
        </c:ser>
        <c:ser>
          <c:idx val="3"/>
          <c:order val="3"/>
          <c:spPr>
            <a:noFill/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D6E03464-0A64-4C45-9CCC-44D99C2B662C}" type="CELLRANGE">
                      <a:rPr lang="en-US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B-E5FC-4BE7-846A-73BC7945692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0EAA97DC-9FA3-4B9C-BCD8-5D2325543CFD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C-E5FC-4BE7-846A-73BC7945692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BD9F0196-8705-4784-B781-F84B4A4B163E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D-E5FC-4BE7-846A-73BC7945692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198D135F-C630-49A5-BAD2-8B2E89D26A47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E-E5FC-4BE7-846A-73BC7945692B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C268F39E-53F4-40E1-AB44-17E03FB58FD8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F-E5FC-4BE7-846A-73BC7945692B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0E4814B1-04F0-4EF8-870C-6F35758851B4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0-E5FC-4BE7-846A-73BC7945692B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42C0BE0D-B994-40C7-82A9-3621E54108D6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1-E5FC-4BE7-846A-73BC7945692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FE9A9C57-80AE-4C11-A0B0-AD9402F9A3C8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2-E5FC-4BE7-846A-73BC794569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'g3'!$A$35:$A$42</c:f>
              <c:strCache>
                <c:ptCount val="8"/>
                <c:pt idx="0">
                  <c:v>Total</c:v>
                </c:pt>
                <c:pt idx="1">
                  <c:v>De 0 a 9 
años</c:v>
                </c:pt>
                <c:pt idx="2">
                  <c:v>De 10 a 19 
años</c:v>
                </c:pt>
                <c:pt idx="3">
                  <c:v>De 20 a 29 
años</c:v>
                </c:pt>
                <c:pt idx="4">
                  <c:v>De 30 a 39 
años</c:v>
                </c:pt>
                <c:pt idx="5">
                  <c:v>De 40 a 49  
años</c:v>
                </c:pt>
                <c:pt idx="6">
                  <c:v>De 50 años 
o más</c:v>
                </c:pt>
                <c:pt idx="7">
                  <c:v>No 
identificado</c:v>
                </c:pt>
              </c:strCache>
            </c:strRef>
          </c:cat>
          <c:val>
            <c:numRef>
              <c:f>'g3'!$I$35:$I$42</c:f>
              <c:numCache>
                <c:formatCode>General</c:formatCode>
                <c:ptCount val="8"/>
                <c:pt idx="0">
                  <c:v>10</c:v>
                </c:pt>
                <c:pt idx="1">
                  <c:v>10</c:v>
                </c:pt>
                <c:pt idx="2">
                  <c:v>10</c:v>
                </c:pt>
                <c:pt idx="3">
                  <c:v>10</c:v>
                </c:pt>
                <c:pt idx="4">
                  <c:v>10</c:v>
                </c:pt>
                <c:pt idx="5">
                  <c:v>10</c:v>
                </c:pt>
                <c:pt idx="6">
                  <c:v>10</c:v>
                </c:pt>
                <c:pt idx="7">
                  <c:v>10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'g3'!$B$35:$B$42</c15:f>
                <c15:dlblRangeCache>
                  <c:ptCount val="8"/>
                  <c:pt idx="0">
                    <c:v> 27 912</c:v>
                  </c:pt>
                  <c:pt idx="1">
                    <c:v> 2 641</c:v>
                  </c:pt>
                  <c:pt idx="2">
                    <c:v> 13 801</c:v>
                  </c:pt>
                  <c:pt idx="3">
                    <c:v> 2 432</c:v>
                  </c:pt>
                  <c:pt idx="4">
                    <c:v> 3 211</c:v>
                  </c:pt>
                  <c:pt idx="5">
                    <c:v> 2 300</c:v>
                  </c:pt>
                  <c:pt idx="6">
                    <c:v> 1 896</c:v>
                  </c:pt>
                  <c:pt idx="7">
                    <c:v> 1 012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13-E5FC-4BE7-846A-73BC7945692B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30"/>
        <c:overlap val="100"/>
        <c:axId val="105614639"/>
        <c:axId val="105616079"/>
        <c:extLst/>
      </c:barChart>
      <c:catAx>
        <c:axId val="1056146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7A8A96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05616079"/>
        <c:crosses val="autoZero"/>
        <c:auto val="1"/>
        <c:lblAlgn val="ctr"/>
        <c:lblOffset val="100"/>
        <c:noMultiLvlLbl val="0"/>
      </c:catAx>
      <c:valAx>
        <c:axId val="105616079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056146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layout>
        <c:manualLayout>
          <c:xMode val="edge"/>
          <c:yMode val="edge"/>
          <c:x val="0.34053673409131457"/>
          <c:y val="0.92962771653543297"/>
          <c:w val="0.3213677489166521"/>
          <c:h val="5.565501865457460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1000">
          <a:solidFill>
            <a:srgbClr val="4D565E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2.2081702298504466E-2"/>
          <c:y val="6.3319764812302129E-2"/>
          <c:w val="0.95583659540299104"/>
          <c:h val="0.62813200675496972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'g4'!$F$42</c:f>
              <c:strCache>
                <c:ptCount val="1"/>
                <c:pt idx="0">
                  <c:v>Medida privativa o restrictiva de la libertad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numFmt formatCode="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'g4'!$A$43:$A$50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'g4'!$F$43:$F$50</c:f>
              <c:numCache>
                <c:formatCode>0.0</c:formatCode>
                <c:ptCount val="8"/>
                <c:pt idx="0">
                  <c:v>23.468208092485547</c:v>
                </c:pt>
                <c:pt idx="1">
                  <c:v>39.418777943368106</c:v>
                </c:pt>
                <c:pt idx="2">
                  <c:v>39.405613648871771</c:v>
                </c:pt>
                <c:pt idx="3">
                  <c:v>37.899917965545526</c:v>
                </c:pt>
                <c:pt idx="4">
                  <c:v>35.59192022500639</c:v>
                </c:pt>
                <c:pt idx="5">
                  <c:v>33.435348125478193</c:v>
                </c:pt>
                <c:pt idx="6">
                  <c:v>33.659180977542938</c:v>
                </c:pt>
                <c:pt idx="7">
                  <c:v>35.677655677655679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C4-4558-9D66-25423868C4C8}"/>
            </c:ext>
          </c:extLst>
        </c:ser>
        <c:ser>
          <c:idx val="1"/>
          <c:order val="1"/>
          <c:tx>
            <c:strRef>
              <c:f>'g4'!$G$42</c:f>
              <c:strCache>
                <c:ptCount val="1"/>
                <c:pt idx="0">
                  <c:v>Medida no privativa de la libertad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numFmt formatCode="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'g4'!$A$43:$A$50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'g4'!$G$43:$G$50</c:f>
              <c:numCache>
                <c:formatCode>0.0</c:formatCode>
                <c:ptCount val="8"/>
                <c:pt idx="0">
                  <c:v>76.531791907514446</c:v>
                </c:pt>
                <c:pt idx="1">
                  <c:v>60.581222056631887</c:v>
                </c:pt>
                <c:pt idx="2">
                  <c:v>60.594386351128236</c:v>
                </c:pt>
                <c:pt idx="3">
                  <c:v>62.100082034454474</c:v>
                </c:pt>
                <c:pt idx="4">
                  <c:v>64.40807977499361</c:v>
                </c:pt>
                <c:pt idx="5">
                  <c:v>66.564651874521815</c:v>
                </c:pt>
                <c:pt idx="6">
                  <c:v>66.340819022457069</c:v>
                </c:pt>
                <c:pt idx="7">
                  <c:v>64.322344322344321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2C4-4558-9D66-25423868C4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overlap val="100"/>
        <c:axId val="106139855"/>
        <c:axId val="106141295"/>
      </c:barChart>
      <c:lineChart>
        <c:grouping val="standard"/>
        <c:varyColors val="0"/>
        <c:ser>
          <c:idx val="2"/>
          <c:order val="2"/>
          <c:spPr>
            <a:ln w="12700" cap="rnd">
              <a:solidFill>
                <a:srgbClr val="C0C0C0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rgbClr val="C0C0C0"/>
              </a:solidFill>
              <a:ln w="9525">
                <a:noFill/>
              </a:ln>
              <a:effectLst/>
            </c:spPr>
          </c:marker>
          <c:dLbls>
            <c:dLbl>
              <c:idx val="0"/>
              <c:tx>
                <c:rich>
                  <a:bodyPr/>
                  <a:lstStyle/>
                  <a:p>
                    <a:fld id="{F5696A36-08A5-4844-92C9-B1D02DF15C43}" type="CELLRANGE">
                      <a:rPr lang="en-US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2-D2C4-4558-9D66-25423868C4C8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445C9501-3487-48AE-BC91-1FBDEB14B085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3-D2C4-4558-9D66-25423868C4C8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7F412A6B-4964-459F-8F66-1A4FF73707C1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4-D2C4-4558-9D66-25423868C4C8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690964F1-4838-4BFD-A558-1A8B3007E1C5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5-D2C4-4558-9D66-25423868C4C8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B21701DA-55C1-4E41-BC43-0084554132E5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6-D2C4-4558-9D66-25423868C4C8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A1358701-B29B-4A4E-A325-B01AB5C15AD3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7-D2C4-4558-9D66-25423868C4C8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36E3DB6D-B595-4042-ABC4-02C11396556E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8-D2C4-4558-9D66-25423868C4C8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2AEB0AEE-2B6E-4587-8CB0-33AF9AFABAEA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9-D2C4-4558-9D66-25423868C4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'g4'!$H$43:$H$50</c:f>
              <c:numCache>
                <c:formatCode>General</c:formatCode>
                <c:ptCount val="8"/>
                <c:pt idx="0">
                  <c:v>132.63256572917575</c:v>
                </c:pt>
                <c:pt idx="1">
                  <c:v>124.50792909299606</c:v>
                </c:pt>
                <c:pt idx="2">
                  <c:v>122.97133873434174</c:v>
                </c:pt>
                <c:pt idx="3">
                  <c:v>123.06597627224072</c:v>
                </c:pt>
                <c:pt idx="4">
                  <c:v>124.07322562133272</c:v>
                </c:pt>
                <c:pt idx="5">
                  <c:v>124.11153003438497</c:v>
                </c:pt>
                <c:pt idx="6">
                  <c:v>123.58201748807325</c:v>
                </c:pt>
                <c:pt idx="7">
                  <c:v>124.76282994430754</c:v>
                </c:pt>
              </c:numCache>
            </c:numRef>
          </c:val>
          <c:smooth val="0"/>
          <c:extLst>
            <c:ext xmlns:c15="http://schemas.microsoft.com/office/drawing/2012/chart" uri="{02D57815-91ED-43cb-92C2-25804820EDAC}">
              <c15:datalabelsRange>
                <c15:f>'g4'!$C$43:$C$50</c15:f>
                <c15:dlblRangeCache>
                  <c:ptCount val="8"/>
                  <c:pt idx="0">
                    <c:v> 6 920</c:v>
                  </c:pt>
                  <c:pt idx="1">
                    <c:v> 4 026</c:v>
                  </c:pt>
                  <c:pt idx="2">
                    <c:v> 3 634</c:v>
                  </c:pt>
                  <c:pt idx="3">
                    <c:v> 3 657</c:v>
                  </c:pt>
                  <c:pt idx="4">
                    <c:v> 3 911</c:v>
                  </c:pt>
                  <c:pt idx="5">
                    <c:v> 3 921</c:v>
                  </c:pt>
                  <c:pt idx="6">
                    <c:v> 3 785</c:v>
                  </c:pt>
                  <c:pt idx="7">
                    <c:v> 4 095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A-D2C4-4558-9D66-25423868C4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6139855"/>
        <c:axId val="106141295"/>
      </c:lineChart>
      <c:catAx>
        <c:axId val="1061398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7A8A96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06141295"/>
        <c:crosses val="autoZero"/>
        <c:auto val="1"/>
        <c:lblAlgn val="ctr"/>
        <c:lblOffset val="100"/>
        <c:noMultiLvlLbl val="0"/>
      </c:catAx>
      <c:valAx>
        <c:axId val="106141295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061398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2"/>
        <c:delete val="1"/>
      </c:legendEntry>
      <c:layout>
        <c:manualLayout>
          <c:xMode val="edge"/>
          <c:yMode val="edge"/>
          <c:x val="0.1826747969918639"/>
          <c:y val="0.85699020374538093"/>
          <c:w val="0.61550835321442043"/>
          <c:h val="0.1368188976377953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solidFill>
            <a:srgbClr val="80808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177622336792418E-2"/>
          <c:y val="4.842047749064754E-2"/>
          <c:w val="0.97121360811252866"/>
          <c:h val="0.72164177152274567"/>
        </c:manualLayout>
      </c:layout>
      <c:barChart>
        <c:barDir val="col"/>
        <c:grouping val="stacked"/>
        <c:varyColors val="0"/>
        <c:ser>
          <c:idx val="1"/>
          <c:order val="0"/>
          <c:tx>
            <c:strRef>
              <c:f>'g5'!$I$38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rgbClr val="8906B5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chemeClr val="bg1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'g5'!$A$39:$A$46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'g5'!$K$39:$K$46</c:f>
              <c:numCache>
                <c:formatCode>0.0</c:formatCode>
                <c:ptCount val="8"/>
                <c:pt idx="0">
                  <c:v>8.5410557184750733</c:v>
                </c:pt>
                <c:pt idx="1">
                  <c:v>9.0469279148524429</c:v>
                </c:pt>
                <c:pt idx="2">
                  <c:v>9.0657822001105579</c:v>
                </c:pt>
                <c:pt idx="3">
                  <c:v>8.5495283018867934</c:v>
                </c:pt>
                <c:pt idx="4">
                  <c:v>7.9601990049751246</c:v>
                </c:pt>
                <c:pt idx="5">
                  <c:v>8.9308996088657118</c:v>
                </c:pt>
                <c:pt idx="6">
                  <c:v>7.7586206896551726</c:v>
                </c:pt>
                <c:pt idx="7">
                  <c:v>8.066581306017925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B2-4235-9C6E-0F4B63CB56B3}"/>
            </c:ext>
          </c:extLst>
        </c:ser>
        <c:ser>
          <c:idx val="2"/>
          <c:order val="1"/>
          <c:tx>
            <c:strRef>
              <c:f>'g5'!$F$38</c:f>
              <c:strCache>
                <c:ptCount val="1"/>
                <c:pt idx="0">
                  <c:v>Hombres</c:v>
                </c:pt>
              </c:strCache>
            </c:strRef>
          </c:tx>
          <c:spPr>
            <a:solidFill>
              <a:srgbClr val="3E9654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chemeClr val="bg1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'g5'!$A$39:$A$46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'g5'!$H$39:$H$46</c:f>
              <c:numCache>
                <c:formatCode>0.0</c:formatCode>
                <c:ptCount val="8"/>
                <c:pt idx="0">
                  <c:v>91.458944281524921</c:v>
                </c:pt>
                <c:pt idx="1">
                  <c:v>90.953072085147554</c:v>
                </c:pt>
                <c:pt idx="2">
                  <c:v>90.934217799889439</c:v>
                </c:pt>
                <c:pt idx="3">
                  <c:v>91.450471698113205</c:v>
                </c:pt>
                <c:pt idx="4">
                  <c:v>92.039800995024876</c:v>
                </c:pt>
                <c:pt idx="5">
                  <c:v>91.069100391134299</c:v>
                </c:pt>
                <c:pt idx="6">
                  <c:v>92.241379310344826</c:v>
                </c:pt>
                <c:pt idx="7">
                  <c:v>91.933418693982077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B2-4235-9C6E-0F4B63CB56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100"/>
        <c:axId val="565256287"/>
        <c:axId val="565256703"/>
      </c:barChart>
      <c:lineChart>
        <c:grouping val="standard"/>
        <c:varyColors val="0"/>
        <c:ser>
          <c:idx val="0"/>
          <c:order val="2"/>
          <c:spPr>
            <a:ln w="12700" cap="rnd">
              <a:solidFill>
                <a:srgbClr val="C0C0C0"/>
              </a:solidFill>
              <a:round/>
            </a:ln>
            <a:effectLst/>
          </c:spPr>
          <c:marker>
            <c:symbol val="square"/>
            <c:size val="7"/>
            <c:spPr>
              <a:solidFill>
                <a:srgbClr val="C0C0C0"/>
              </a:solidFill>
              <a:ln w="9525">
                <a:noFill/>
              </a:ln>
              <a:effectLst/>
            </c:spPr>
          </c:marker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02-1EB2-4235-9C6E-0F4B63CB56B3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B5DFC022-332C-4F80-BB83-E8F33BF40DC0}" type="CELLRANGE">
                      <a:rPr lang="en-US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3-1EB2-4235-9C6E-0F4B63CB56B3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8EFAFBE3-902C-4F2A-9893-4B1A71E0433B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4-1EB2-4235-9C6E-0F4B63CB56B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EADFFBEE-751B-48C8-84EE-8059B3BC1B0A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5-1EB2-4235-9C6E-0F4B63CB56B3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94EEBE53-D9BF-4422-89DD-5049DE7DBC7C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2-1EB2-4235-9C6E-0F4B63CB56B3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CD6BD034-9B9B-4399-B4A9-B657C09264D7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6-1EB2-4235-9C6E-0F4B63CB56B3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EB0AE8F6-42CE-43DC-915F-850DEAC1ED3F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7-1EB2-4235-9C6E-0F4B63CB56B3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913EB642-BCD8-447E-80AF-A9927283E94E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8-1EB2-4235-9C6E-0F4B63CB56B3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157D8622-5AE6-494E-BFEF-241AB0EB1AED}" type="CELLRANGE">
                      <a:rPr lang="es-MX"/>
                      <a:pPr/>
                      <a:t>[CELLRANGE]</a:t>
                    </a:fld>
                    <a:endParaRPr lang="es-MX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9-1EB2-4235-9C6E-0F4B63CB56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 b="1"/>
                </a:pPr>
                <a:endParaRPr lang="es-MX"/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'g5'!$A$39:$A$46</c:f>
              <c:strCache>
                <c:ptCount val="8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</c:strCache>
            </c:strRef>
          </c:cat>
          <c:val>
            <c:numRef>
              <c:f>'g5'!$L$39:$L$46</c:f>
              <c:numCache>
                <c:formatCode>General</c:formatCode>
                <c:ptCount val="8"/>
                <c:pt idx="0">
                  <c:v>118.66986028445029</c:v>
                </c:pt>
                <c:pt idx="1">
                  <c:v>114.50780339522652</c:v>
                </c:pt>
                <c:pt idx="2">
                  <c:v>112.50794228092943</c:v>
                </c:pt>
                <c:pt idx="3">
                  <c:v>111.54041724527772</c:v>
                </c:pt>
                <c:pt idx="4">
                  <c:v>110.74119674608367</c:v>
                </c:pt>
                <c:pt idx="5">
                  <c:v>110.03450972890802</c:v>
                </c:pt>
                <c:pt idx="6">
                  <c:v>109.77809322851853</c:v>
                </c:pt>
                <c:pt idx="7">
                  <c:v>110.30583495599447</c:v>
                </c:pt>
              </c:numCache>
            </c:numRef>
          </c:val>
          <c:smooth val="0"/>
          <c:extLst>
            <c:ext xmlns:c15="http://schemas.microsoft.com/office/drawing/2012/chart" uri="{02D57815-91ED-43cb-92C2-25804820EDAC}">
              <c15:datalabelsRange>
                <c15:f>'g5'!$D$39:$D$46</c15:f>
                <c15:dlblRangeCache>
                  <c:ptCount val="8"/>
                  <c:pt idx="0">
                    <c:v> 2 728</c:v>
                  </c:pt>
                  <c:pt idx="1">
                    <c:v> 2 067</c:v>
                  </c:pt>
                  <c:pt idx="2">
                    <c:v> 1 809</c:v>
                  </c:pt>
                  <c:pt idx="3">
                    <c:v> 1 696</c:v>
                  </c:pt>
                  <c:pt idx="4">
                    <c:v> 1 608</c:v>
                  </c:pt>
                  <c:pt idx="5">
                    <c:v> 1 534</c:v>
                  </c:pt>
                  <c:pt idx="6">
                    <c:v> 1 508</c:v>
                  </c:pt>
                  <c:pt idx="7">
                    <c:v> 1 562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A-1EB2-4235-9C6E-0F4B63CB56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65256287"/>
        <c:axId val="565256703"/>
      </c:lineChart>
      <c:catAx>
        <c:axId val="565256287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12700">
            <a:solidFill>
              <a:srgbClr val="7A8A96"/>
            </a:solidFill>
          </a:ln>
        </c:spPr>
        <c:txPr>
          <a:bodyPr/>
          <a:lstStyle/>
          <a:p>
            <a:pPr>
              <a:defRPr>
                <a:solidFill>
                  <a:srgbClr val="7A8A96"/>
                </a:solidFill>
              </a:defRPr>
            </a:pPr>
            <a:endParaRPr lang="es-MX"/>
          </a:p>
        </c:txPr>
        <c:crossAx val="565256703"/>
        <c:crosses val="autoZero"/>
        <c:auto val="1"/>
        <c:lblAlgn val="ctr"/>
        <c:lblOffset val="100"/>
        <c:noMultiLvlLbl val="0"/>
      </c:catAx>
      <c:valAx>
        <c:axId val="565256703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565256287"/>
        <c:crosses val="autoZero"/>
        <c:crossBetween val="between"/>
      </c:valAx>
    </c:plotArea>
    <c:legend>
      <c:legendPos val="b"/>
      <c:legendEntry>
        <c:idx val="2"/>
        <c:delete val="1"/>
      </c:legendEntry>
      <c:layout>
        <c:manualLayout>
          <c:xMode val="edge"/>
          <c:yMode val="edge"/>
          <c:x val="0.40254867379596404"/>
          <c:y val="0.8814246475004579"/>
          <c:w val="0.194902652408072"/>
          <c:h val="9.4871741032370963E-2"/>
        </c:manualLayout>
      </c:layout>
      <c:overlay val="0"/>
      <c:txPr>
        <a:bodyPr/>
        <a:lstStyle/>
        <a:p>
          <a:pPr>
            <a:defRPr sz="900" b="1"/>
          </a:pPr>
          <a:endParaRPr lang="es-MX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>
          <a:solidFill>
            <a:srgbClr val="4D565E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5526852724306485E-2"/>
          <c:y val="9.4431112777569465E-2"/>
          <c:w val="0.96048436563915096"/>
          <c:h val="0.4479231762696329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'g6'!$C$39:$C$70</c:f>
              <c:strCache>
                <c:ptCount val="32"/>
                <c:pt idx="0">
                  <c:v>México</c:v>
                </c:pt>
                <c:pt idx="1">
                  <c:v>Ciudad de México</c:v>
                </c:pt>
                <c:pt idx="2">
                  <c:v>Baja California</c:v>
                </c:pt>
                <c:pt idx="3">
                  <c:v>Sonora</c:v>
                </c:pt>
                <c:pt idx="4">
                  <c:v>Chihuahua</c:v>
                </c:pt>
                <c:pt idx="5">
                  <c:v>Nuevo León</c:v>
                </c:pt>
                <c:pt idx="6">
                  <c:v>Aguascalientes</c:v>
                </c:pt>
                <c:pt idx="7">
                  <c:v>Zacatecas</c:v>
                </c:pt>
                <c:pt idx="8">
                  <c:v>Tabasco</c:v>
                </c:pt>
                <c:pt idx="9">
                  <c:v>Guanajuato</c:v>
                </c:pt>
                <c:pt idx="10">
                  <c:v>Guerrero</c:v>
                </c:pt>
                <c:pt idx="11">
                  <c:v>Morelos</c:v>
                </c:pt>
                <c:pt idx="12">
                  <c:v>Nayarit</c:v>
                </c:pt>
                <c:pt idx="13">
                  <c:v>Quintana Roo</c:v>
                </c:pt>
                <c:pt idx="14">
                  <c:v>Coahuila</c:v>
                </c:pt>
                <c:pt idx="15">
                  <c:v>Jalisco</c:v>
                </c:pt>
                <c:pt idx="16">
                  <c:v>Chiapas</c:v>
                </c:pt>
                <c:pt idx="17">
                  <c:v>Veracruz </c:v>
                </c:pt>
                <c:pt idx="18">
                  <c:v>Yucatán</c:v>
                </c:pt>
                <c:pt idx="19">
                  <c:v>Puebla</c:v>
                </c:pt>
                <c:pt idx="20">
                  <c:v>Michoacán</c:v>
                </c:pt>
                <c:pt idx="21">
                  <c:v>Tamaulipas</c:v>
                </c:pt>
                <c:pt idx="22">
                  <c:v>Durango</c:v>
                </c:pt>
                <c:pt idx="23">
                  <c:v>San Luis Potosí</c:v>
                </c:pt>
                <c:pt idx="24">
                  <c:v>Hidalgo</c:v>
                </c:pt>
                <c:pt idx="25">
                  <c:v>Oaxaca</c:v>
                </c:pt>
                <c:pt idx="26">
                  <c:v>Querétaro</c:v>
                </c:pt>
                <c:pt idx="27">
                  <c:v>Campeche</c:v>
                </c:pt>
                <c:pt idx="28">
                  <c:v>Sinaloa</c:v>
                </c:pt>
                <c:pt idx="29">
                  <c:v>Baja California Sur</c:v>
                </c:pt>
                <c:pt idx="30">
                  <c:v>Colima</c:v>
                </c:pt>
                <c:pt idx="31">
                  <c:v>Tlaxcala</c:v>
                </c:pt>
              </c:strCache>
            </c:strRef>
          </c:cat>
          <c:val>
            <c:numRef>
              <c:f>'g6'!$E$39:$E$70</c:f>
              <c:numCache>
                <c:formatCode>0.0</c:formatCode>
                <c:ptCount val="32"/>
                <c:pt idx="0">
                  <c:v>16.517285531370039</c:v>
                </c:pt>
                <c:pt idx="1">
                  <c:v>10.115236875800255</c:v>
                </c:pt>
                <c:pt idx="2">
                  <c:v>9.2189500640204862</c:v>
                </c:pt>
                <c:pt idx="3">
                  <c:v>9.2189500640204862</c:v>
                </c:pt>
                <c:pt idx="4">
                  <c:v>5.7618437900128043</c:v>
                </c:pt>
                <c:pt idx="5">
                  <c:v>4.2893725992317542</c:v>
                </c:pt>
                <c:pt idx="6">
                  <c:v>3.9052496798975671</c:v>
                </c:pt>
                <c:pt idx="7">
                  <c:v>3.7772087067861717</c:v>
                </c:pt>
                <c:pt idx="8">
                  <c:v>3.2650448143405888</c:v>
                </c:pt>
                <c:pt idx="9">
                  <c:v>3.0729833546734953</c:v>
                </c:pt>
                <c:pt idx="10">
                  <c:v>2.8169014084507045</c:v>
                </c:pt>
                <c:pt idx="11">
                  <c:v>2.8169014084507045</c:v>
                </c:pt>
                <c:pt idx="12">
                  <c:v>2.8169014084507045</c:v>
                </c:pt>
                <c:pt idx="13">
                  <c:v>2.5608194622279128</c:v>
                </c:pt>
                <c:pt idx="14">
                  <c:v>2.4967989756722151</c:v>
                </c:pt>
                <c:pt idx="15">
                  <c:v>2.4967989756722151</c:v>
                </c:pt>
                <c:pt idx="16">
                  <c:v>2.3047375160051216</c:v>
                </c:pt>
                <c:pt idx="17">
                  <c:v>1.7925736235595391</c:v>
                </c:pt>
                <c:pt idx="18">
                  <c:v>1.6005121638924455</c:v>
                </c:pt>
                <c:pt idx="19">
                  <c:v>1.4724711907810499</c:v>
                </c:pt>
                <c:pt idx="20">
                  <c:v>1.0883482714468631</c:v>
                </c:pt>
                <c:pt idx="21">
                  <c:v>1.0883482714468631</c:v>
                </c:pt>
                <c:pt idx="22">
                  <c:v>1.0243277848911652</c:v>
                </c:pt>
                <c:pt idx="23">
                  <c:v>0.96030729833546724</c:v>
                </c:pt>
                <c:pt idx="24">
                  <c:v>0.83226632522407173</c:v>
                </c:pt>
                <c:pt idx="25">
                  <c:v>0.57618437900128039</c:v>
                </c:pt>
                <c:pt idx="26">
                  <c:v>0.57618437900128039</c:v>
                </c:pt>
                <c:pt idx="27">
                  <c:v>0.51216389244558258</c:v>
                </c:pt>
                <c:pt idx="28">
                  <c:v>0.51216389244558258</c:v>
                </c:pt>
                <c:pt idx="29">
                  <c:v>0.25608194622279129</c:v>
                </c:pt>
                <c:pt idx="30">
                  <c:v>0.25608194622279129</c:v>
                </c:pt>
                <c:pt idx="3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2E-428B-B2CA-E67340E7039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0"/>
        <c:axId val="1363101807"/>
        <c:axId val="1363098063"/>
      </c:barChart>
      <c:catAx>
        <c:axId val="13631018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7A8A96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63098063"/>
        <c:crosses val="autoZero"/>
        <c:auto val="1"/>
        <c:lblAlgn val="ctr"/>
        <c:lblOffset val="100"/>
        <c:noMultiLvlLbl val="0"/>
      </c:catAx>
      <c:valAx>
        <c:axId val="1363098063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36310180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rgbClr val="4D565E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0.15615</cdr:x>
      <cdr:y>0.12211</cdr:y>
    </cdr:from>
    <cdr:to>
      <cdr:x>0.15615</cdr:x>
      <cdr:y>0.83938</cdr:y>
    </cdr:to>
    <cdr:cxnSp macro="">
      <cdr:nvCxnSpPr>
        <cdr:cNvPr id="3" name="Conector recto 2">
          <a:extLst xmlns:a="http://schemas.openxmlformats.org/drawingml/2006/main">
            <a:ext uri="{FF2B5EF4-FFF2-40B4-BE49-F238E27FC236}">
              <a16:creationId xmlns:a16="http://schemas.microsoft.com/office/drawing/2014/main" id="{17FE7FAF-24EF-44C7-B523-9FF84B016497}"/>
            </a:ext>
          </a:extLst>
        </cdr:cNvPr>
        <cdr:cNvCxnSpPr>
          <a:cxnSpLocks xmlns:a="http://schemas.openxmlformats.org/drawingml/2006/main"/>
        </cdr:cNvCxnSpPr>
      </cdr:nvCxnSpPr>
      <cdr:spPr>
        <a:xfrm xmlns:a="http://schemas.openxmlformats.org/drawingml/2006/main">
          <a:off x="1601790" y="486510"/>
          <a:ext cx="0" cy="2857884"/>
        </a:xfrm>
        <a:prstGeom xmlns:a="http://schemas.openxmlformats.org/drawingml/2006/main" prst="line">
          <a:avLst/>
        </a:prstGeom>
        <a:ln xmlns:a="http://schemas.openxmlformats.org/drawingml/2006/main" w="12700">
          <a:solidFill>
            <a:srgbClr val="7A8A96"/>
          </a:solidFill>
        </a:ln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INEGI">
    <a:dk1>
      <a:srgbClr val="4D565E"/>
    </a:dk1>
    <a:lt1>
      <a:srgbClr val="FFFFFF"/>
    </a:lt1>
    <a:dk2>
      <a:srgbClr val="44546A"/>
    </a:dk2>
    <a:lt2>
      <a:srgbClr val="FFFFFF"/>
    </a:lt2>
    <a:accent1>
      <a:srgbClr val="08989C"/>
    </a:accent1>
    <a:accent2>
      <a:srgbClr val="003057"/>
    </a:accent2>
    <a:accent3>
      <a:srgbClr val="9F2578"/>
    </a:accent3>
    <a:accent4>
      <a:srgbClr val="DB551E"/>
    </a:accent4>
    <a:accent5>
      <a:srgbClr val="207A63"/>
    </a:accent5>
    <a:accent6>
      <a:srgbClr val="6342FF"/>
    </a:accent6>
    <a:hlink>
      <a:srgbClr val="4D565E"/>
    </a:hlink>
    <a:folHlink>
      <a:srgbClr val="4D565E"/>
    </a:folHlink>
  </a:clrScheme>
  <a:fontScheme name="Personalizado 2">
    <a:majorFont>
      <a:latin typeface="Arial"/>
      <a:ea typeface=""/>
      <a:cs typeface=""/>
    </a:majorFont>
    <a:minorFont>
      <a:latin typeface="Arial"/>
      <a:ea typeface=""/>
      <a:cs typeface="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6e71df7-3865-45af-b228-0ebd2796d12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EE9263417FC47941138D079A3015A" ma:contentTypeVersion="10" ma:contentTypeDescription="Create a new document." ma:contentTypeScope="" ma:versionID="352df3dd883b6d796ec698f54867f2e2">
  <xsd:schema xmlns:xsd="http://www.w3.org/2001/XMLSchema" xmlns:xs="http://www.w3.org/2001/XMLSchema" xmlns:p="http://schemas.microsoft.com/office/2006/metadata/properties" xmlns:ns3="b6e71df7-3865-45af-b228-0ebd2796d127" targetNamespace="http://schemas.microsoft.com/office/2006/metadata/properties" ma:root="true" ma:fieldsID="027f23d9e18497d852e1374003159dc6" ns3:_="">
    <xsd:import namespace="b6e71df7-3865-45af-b228-0ebd2796d12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e71df7-3865-45af-b228-0ebd2796d12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ADCB1F6-2F32-4830-A167-7B3F87AA57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b6e71df7-3865-45af-b228-0ebd2796d127"/>
  </ds:schemaRefs>
</ds:datastoreItem>
</file>

<file path=customXml/itemProps4.xml><?xml version="1.0" encoding="utf-8"?>
<ds:datastoreItem xmlns:ds="http://schemas.openxmlformats.org/officeDocument/2006/customXml" ds:itemID="{04A6218E-D1F3-47F8-BC8E-CFB8065EB9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e71df7-3865-45af-b228-0ebd2796d1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9</TotalTime>
  <Pages>6</Pages>
  <Words>1663</Words>
  <Characters>9151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Estadísticas sobre Personas Adolescentes en Conflicto con la Ley (EPACOL) 2026</vt:lpstr>
    </vt:vector>
  </TitlesOfParts>
  <Manager>INEGI</Manager>
  <Company>INEGI</Company>
  <LinksUpToDate>false</LinksUpToDate>
  <CharactersWithSpaces>10793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Estadísticas sobre Personas Adolescentes en Conflicto con la Ley (EPACOL) 2026</dc:title>
  <dc:subject>Estadísticas sobre Personas Adolescentes en Conflicto con la Ley (EPACOL) 2026</dc:subject>
  <dc:creator>INEGI</dc:creator>
  <cp:keywords>EPACOL 2026</cp:keywords>
  <dc:description/>
  <cp:lastModifiedBy>GUILLEN MEDINA MOISES</cp:lastModifiedBy>
  <cp:revision>8</cp:revision>
  <cp:lastPrinted>2025-07-14T11:01:00Z</cp:lastPrinted>
  <dcterms:created xsi:type="dcterms:W3CDTF">2026-06-26T17:12:00Z</dcterms:created>
  <dcterms:modified xsi:type="dcterms:W3CDTF">2026-06-26T22:39:00Z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0x010100B1DEE9263417FC47941138D079A3015A</vt:lpwstr>
  </property>
  <property fmtid="{D5CDD505-2E9C-101B-9397-08002B2CF9AE}" pid="3" name="GrammarlyDocumentId">
    <vt:lpwstr>fcd036198d11526a4a6b9894845eb9cee902a2b352a43d00ab987473a834b707</vt:lpwstr>
  </property>
  <property fmtid="{D5CDD505-2E9C-101B-9397-08002B2CF9AE}" pid="4" name="MediaServiceImageTags">
    <vt:lpwstr/>
  </property>
</Properties>
</file>