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637B834B" w:rsidR="00BB20DC" w:rsidRPr="00C60A55" w:rsidRDefault="00BB20DC" w:rsidP="001C1658">
      <w:pPr>
        <w:spacing w:before="300" w:after="300"/>
        <w:jc w:val="right"/>
        <w:rPr>
          <w:b/>
          <w:bCs/>
          <w:color w:val="07BFBA"/>
        </w:rPr>
      </w:pPr>
      <w:bookmarkStart w:id="0" w:name="_Hlk33002076"/>
      <w:r w:rsidRPr="00C60A55">
        <w:rPr>
          <w:b/>
          <w:bCs/>
          <w:color w:val="07BFBA"/>
        </w:rPr>
        <w:t xml:space="preserve">Próxima publicación: </w:t>
      </w:r>
      <w:r w:rsidR="001708CB" w:rsidRPr="00C60A55">
        <w:rPr>
          <w:b/>
          <w:bCs/>
          <w:color w:val="07BFBA"/>
        </w:rPr>
        <w:t>9</w:t>
      </w:r>
      <w:r w:rsidR="00B62F80" w:rsidRPr="00C60A55">
        <w:rPr>
          <w:b/>
          <w:bCs/>
          <w:color w:val="07BFBA"/>
        </w:rPr>
        <w:t xml:space="preserve"> </w:t>
      </w:r>
      <w:r w:rsidR="00BB0549" w:rsidRPr="00C60A55">
        <w:rPr>
          <w:b/>
          <w:bCs/>
          <w:color w:val="07BFBA"/>
        </w:rPr>
        <w:t>de</w:t>
      </w:r>
      <w:r w:rsidR="00A41337" w:rsidRPr="00C60A55">
        <w:rPr>
          <w:b/>
          <w:bCs/>
          <w:color w:val="07BFBA"/>
        </w:rPr>
        <w:t xml:space="preserve"> </w:t>
      </w:r>
      <w:r w:rsidR="00192922" w:rsidRPr="00C60A55">
        <w:rPr>
          <w:b/>
          <w:bCs/>
          <w:color w:val="07BFBA"/>
        </w:rPr>
        <w:t>abril</w:t>
      </w:r>
      <w:r w:rsidR="00BA12B6" w:rsidRPr="00C60A55">
        <w:rPr>
          <w:b/>
          <w:bCs/>
          <w:color w:val="07BFBA"/>
        </w:rPr>
        <w:t xml:space="preserve"> de 202</w:t>
      </w:r>
      <w:r w:rsidR="00131719" w:rsidRPr="00C60A55">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C60A55"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C60A55" w:rsidRDefault="00B62F80" w:rsidP="00B873C4">
            <w:pPr>
              <w:spacing w:before="120"/>
              <w:jc w:val="center"/>
              <w:rPr>
                <w:b/>
                <w:bCs/>
                <w:spacing w:val="6"/>
                <w:sz w:val="20"/>
                <w:szCs w:val="20"/>
              </w:rPr>
            </w:pPr>
            <w:r w:rsidRPr="00C60A55">
              <w:rPr>
                <w:b/>
                <w:bCs/>
                <w:smallCaps/>
                <w:spacing w:val="6"/>
                <w:sz w:val="20"/>
                <w:szCs w:val="20"/>
              </w:rPr>
              <w:t>inpp</w:t>
            </w:r>
            <w:r w:rsidR="004430B9" w:rsidRPr="00C60A55">
              <w:rPr>
                <w:b/>
                <w:bCs/>
                <w:spacing w:val="6"/>
                <w:sz w:val="20"/>
                <w:szCs w:val="20"/>
              </w:rPr>
              <w:t xml:space="preserve"> total</w:t>
            </w:r>
          </w:p>
        </w:tc>
        <w:tc>
          <w:tcPr>
            <w:tcW w:w="284" w:type="dxa"/>
            <w:tcBorders>
              <w:top w:val="nil"/>
              <w:bottom w:val="nil"/>
            </w:tcBorders>
            <w:noWrap/>
          </w:tcPr>
          <w:p w14:paraId="108063CD" w14:textId="77777777" w:rsidR="004430B9" w:rsidRPr="00C60A55"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C60A55" w:rsidRDefault="00B62F80" w:rsidP="009E6BF9">
            <w:pPr>
              <w:spacing w:before="120"/>
              <w:jc w:val="center"/>
              <w:rPr>
                <w:b/>
                <w:bCs/>
                <w:color w:val="07BFBA"/>
                <w:sz w:val="20"/>
                <w:szCs w:val="20"/>
              </w:rPr>
            </w:pPr>
            <w:r w:rsidRPr="00C60A55">
              <w:rPr>
                <w:b/>
                <w:bCs/>
                <w:smallCaps/>
                <w:spacing w:val="6"/>
                <w:sz w:val="20"/>
                <w:szCs w:val="20"/>
              </w:rPr>
              <w:t>inpp</w:t>
            </w:r>
            <w:r w:rsidR="004430B9" w:rsidRPr="00C60A55">
              <w:rPr>
                <w:b/>
                <w:bCs/>
                <w:spacing w:val="6"/>
                <w:sz w:val="20"/>
                <w:szCs w:val="20"/>
              </w:rPr>
              <w:t xml:space="preserve"> de uso intermedio</w:t>
            </w:r>
          </w:p>
        </w:tc>
        <w:tc>
          <w:tcPr>
            <w:tcW w:w="284" w:type="dxa"/>
            <w:tcBorders>
              <w:top w:val="nil"/>
              <w:bottom w:val="nil"/>
            </w:tcBorders>
            <w:noWrap/>
          </w:tcPr>
          <w:p w14:paraId="54DC90D1" w14:textId="77777777" w:rsidR="004430B9" w:rsidRPr="00C60A55"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C60A55" w:rsidRDefault="00B62F80" w:rsidP="009E6BF9">
            <w:pPr>
              <w:spacing w:before="120"/>
              <w:jc w:val="center"/>
              <w:rPr>
                <w:b/>
                <w:bCs/>
                <w:color w:val="07BFBA"/>
                <w:sz w:val="20"/>
                <w:szCs w:val="20"/>
              </w:rPr>
            </w:pPr>
            <w:r w:rsidRPr="00C60A55">
              <w:rPr>
                <w:b/>
                <w:bCs/>
                <w:smallCaps/>
                <w:spacing w:val="6"/>
                <w:sz w:val="20"/>
                <w:szCs w:val="20"/>
              </w:rPr>
              <w:t>inpp</w:t>
            </w:r>
            <w:r w:rsidR="004430B9" w:rsidRPr="00C60A55">
              <w:rPr>
                <w:b/>
                <w:bCs/>
                <w:spacing w:val="6"/>
                <w:sz w:val="20"/>
                <w:szCs w:val="20"/>
              </w:rPr>
              <w:t xml:space="preserve"> finales</w:t>
            </w:r>
          </w:p>
        </w:tc>
      </w:tr>
      <w:tr w:rsidR="009E6BF9" w:rsidRPr="00C60A55"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797EEC6A" w:rsidR="009E6BF9" w:rsidRPr="00C60A55" w:rsidRDefault="00192922" w:rsidP="009E6BF9">
            <w:pPr>
              <w:jc w:val="center"/>
              <w:rPr>
                <w:kern w:val="24"/>
                <w:sz w:val="18"/>
                <w:szCs w:val="18"/>
                <w:lang w:val="es-ES" w:eastAsia="es-MX"/>
              </w:rPr>
            </w:pPr>
            <w:r w:rsidRPr="00C60A55">
              <w:rPr>
                <w:kern w:val="24"/>
                <w:sz w:val="18"/>
                <w:szCs w:val="18"/>
                <w:lang w:val="es-ES" w:eastAsia="es-MX"/>
              </w:rPr>
              <w:t>febr</w:t>
            </w:r>
            <w:r w:rsidR="008F7AD2" w:rsidRPr="00C60A55">
              <w:rPr>
                <w:kern w:val="24"/>
                <w:sz w:val="18"/>
                <w:szCs w:val="18"/>
                <w:lang w:val="es-ES" w:eastAsia="es-MX"/>
              </w:rPr>
              <w:t>ero</w:t>
            </w:r>
          </w:p>
          <w:p w14:paraId="0A509039" w14:textId="64370170" w:rsidR="00FC0632" w:rsidRPr="00C60A55" w:rsidRDefault="00FC0632" w:rsidP="009E6BF9">
            <w:pPr>
              <w:jc w:val="center"/>
              <w:rPr>
                <w:color w:val="07BFBA"/>
                <w:sz w:val="18"/>
                <w:szCs w:val="18"/>
              </w:rPr>
            </w:pPr>
            <w:r w:rsidRPr="00C60A55">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C60A5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3236D4A4" w:rsidR="009E6BF9" w:rsidRPr="00C60A55" w:rsidRDefault="00192922" w:rsidP="00FC0632">
            <w:pPr>
              <w:jc w:val="center"/>
              <w:rPr>
                <w:kern w:val="24"/>
                <w:sz w:val="18"/>
                <w:szCs w:val="18"/>
                <w:lang w:val="es-ES" w:eastAsia="es-MX"/>
              </w:rPr>
            </w:pPr>
            <w:r w:rsidRPr="00C60A55">
              <w:rPr>
                <w:kern w:val="24"/>
                <w:sz w:val="18"/>
                <w:szCs w:val="18"/>
                <w:lang w:val="es-ES" w:eastAsia="es-MX"/>
              </w:rPr>
              <w:t>febr</w:t>
            </w:r>
            <w:r w:rsidR="008F7AD2" w:rsidRPr="00C60A55">
              <w:rPr>
                <w:kern w:val="24"/>
                <w:sz w:val="18"/>
                <w:szCs w:val="18"/>
                <w:lang w:val="es-ES" w:eastAsia="es-MX"/>
              </w:rPr>
              <w:t>ero</w:t>
            </w:r>
          </w:p>
          <w:p w14:paraId="144C4B8E" w14:textId="15D3EC20" w:rsidR="00FC0632" w:rsidRPr="00C60A55" w:rsidRDefault="00FC0632" w:rsidP="00FC0632">
            <w:pPr>
              <w:jc w:val="center"/>
              <w:rPr>
                <w:color w:val="07BFBA"/>
                <w:sz w:val="18"/>
                <w:szCs w:val="18"/>
              </w:rPr>
            </w:pPr>
            <w:r w:rsidRPr="00C60A55">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C60A55"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6D242790" w:rsidR="009E6BF9" w:rsidRPr="00C60A55" w:rsidRDefault="00192922" w:rsidP="009E6BF9">
            <w:pPr>
              <w:jc w:val="center"/>
              <w:rPr>
                <w:kern w:val="24"/>
                <w:sz w:val="18"/>
                <w:szCs w:val="18"/>
                <w:lang w:val="es-ES" w:eastAsia="es-MX"/>
              </w:rPr>
            </w:pPr>
            <w:r w:rsidRPr="00C60A55">
              <w:rPr>
                <w:kern w:val="24"/>
                <w:sz w:val="18"/>
                <w:szCs w:val="18"/>
                <w:lang w:val="es-ES" w:eastAsia="es-MX"/>
              </w:rPr>
              <w:t>febr</w:t>
            </w:r>
            <w:r w:rsidR="008F7AD2" w:rsidRPr="00C60A55">
              <w:rPr>
                <w:kern w:val="24"/>
                <w:sz w:val="18"/>
                <w:szCs w:val="18"/>
                <w:lang w:val="es-ES" w:eastAsia="es-MX"/>
              </w:rPr>
              <w:t>ero</w:t>
            </w:r>
          </w:p>
          <w:p w14:paraId="479B724B" w14:textId="6A9E6085" w:rsidR="00FC0632" w:rsidRPr="00C60A55" w:rsidRDefault="00FC0632" w:rsidP="009E6BF9">
            <w:pPr>
              <w:jc w:val="center"/>
              <w:rPr>
                <w:color w:val="07BFBA"/>
                <w:sz w:val="18"/>
                <w:szCs w:val="18"/>
              </w:rPr>
            </w:pPr>
            <w:r w:rsidRPr="00C60A55">
              <w:rPr>
                <w:kern w:val="24"/>
                <w:sz w:val="18"/>
                <w:szCs w:val="18"/>
                <w:lang w:val="es-ES" w:eastAsia="es-MX"/>
              </w:rPr>
              <w:t>variación</w:t>
            </w:r>
          </w:p>
        </w:tc>
      </w:tr>
      <w:tr w:rsidR="009E6BF9" w:rsidRPr="00C60A55"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c>
          <w:tcPr>
            <w:tcW w:w="284" w:type="dxa"/>
            <w:tcBorders>
              <w:top w:val="nil"/>
              <w:bottom w:val="nil"/>
            </w:tcBorders>
            <w:noWrap/>
            <w:vAlign w:val="center"/>
          </w:tcPr>
          <w:p w14:paraId="6C54FA68" w14:textId="77777777" w:rsidR="009E6BF9" w:rsidRPr="00C60A5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c>
          <w:tcPr>
            <w:tcW w:w="284" w:type="dxa"/>
            <w:tcBorders>
              <w:top w:val="nil"/>
              <w:bottom w:val="nil"/>
            </w:tcBorders>
            <w:noWrap/>
            <w:vAlign w:val="center"/>
          </w:tcPr>
          <w:p w14:paraId="282524A1" w14:textId="77777777" w:rsidR="009E6BF9" w:rsidRPr="00C60A55"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C60A55" w:rsidRDefault="009E6BF9" w:rsidP="009E6BF9">
            <w:pPr>
              <w:jc w:val="center"/>
              <w:rPr>
                <w:kern w:val="24"/>
                <w:sz w:val="18"/>
                <w:szCs w:val="18"/>
                <w:lang w:val="es-ES" w:eastAsia="es-MX"/>
              </w:rPr>
            </w:pPr>
            <w:r w:rsidRPr="00C60A55">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C60A55" w:rsidRDefault="009E6BF9" w:rsidP="009E6BF9">
            <w:pPr>
              <w:jc w:val="center"/>
              <w:rPr>
                <w:kern w:val="24"/>
                <w:sz w:val="18"/>
                <w:szCs w:val="18"/>
                <w:lang w:val="es-ES" w:eastAsia="es-MX"/>
              </w:rPr>
            </w:pPr>
            <w:r w:rsidRPr="00C60A55">
              <w:rPr>
                <w:kern w:val="24"/>
                <w:sz w:val="18"/>
                <w:szCs w:val="18"/>
                <w:lang w:val="es-ES" w:eastAsia="es-MX"/>
              </w:rPr>
              <w:t>anual</w:t>
            </w:r>
          </w:p>
        </w:tc>
      </w:tr>
      <w:tr w:rsidR="009E6BF9" w:rsidRPr="00C60A55" w14:paraId="4DCA1599" w14:textId="77777777" w:rsidTr="00237EC5">
        <w:trPr>
          <w:trHeight w:hRule="exact" w:val="567"/>
          <w:jc w:val="center"/>
        </w:trPr>
        <w:tc>
          <w:tcPr>
            <w:tcW w:w="1247" w:type="dxa"/>
            <w:noWrap/>
            <w:vAlign w:val="center"/>
          </w:tcPr>
          <w:p w14:paraId="0FE700E0" w14:textId="2ECF53F4" w:rsidR="009E6BF9" w:rsidRPr="00C60A55" w:rsidRDefault="00825522" w:rsidP="009E6BF9">
            <w:pPr>
              <w:jc w:val="center"/>
              <w:rPr>
                <w:b/>
                <w:bCs/>
                <w:color w:val="07BFBA"/>
                <w:sz w:val="26"/>
                <w:szCs w:val="26"/>
              </w:rPr>
            </w:pPr>
            <w:r w:rsidRPr="00C60A55">
              <w:rPr>
                <w:color w:val="808080" w:themeColor="background1" w:themeShade="80"/>
                <w:kern w:val="24"/>
                <w:sz w:val="26"/>
                <w:szCs w:val="26"/>
                <w:lang w:val="es-ES" w:eastAsia="es-MX"/>
              </w:rPr>
              <w:t>▲</w:t>
            </w:r>
            <w:r w:rsidR="000D0A71" w:rsidRPr="00C60A55">
              <w:rPr>
                <w:color w:val="808080"/>
                <w:kern w:val="24"/>
                <w:sz w:val="26"/>
                <w:szCs w:val="26"/>
                <w:lang w:val="es-ES" w:eastAsia="es-MX"/>
              </w:rPr>
              <w:t> </w:t>
            </w:r>
            <w:r w:rsidR="00C36547" w:rsidRPr="00C60A55">
              <w:rPr>
                <w:color w:val="000000"/>
                <w:kern w:val="24"/>
                <w:sz w:val="26"/>
                <w:szCs w:val="26"/>
                <w:lang w:val="es-ES" w:eastAsia="es-MX"/>
              </w:rPr>
              <w:t>0.</w:t>
            </w:r>
            <w:r w:rsidR="00852BCA" w:rsidRPr="00C60A55">
              <w:rPr>
                <w:color w:val="000000"/>
                <w:kern w:val="24"/>
                <w:sz w:val="26"/>
                <w:szCs w:val="26"/>
                <w:lang w:val="es-ES" w:eastAsia="es-MX"/>
              </w:rPr>
              <w:t>27</w:t>
            </w:r>
            <w:r w:rsidR="00E826C0" w:rsidRPr="00C60A55">
              <w:rPr>
                <w:color w:val="000000"/>
                <w:kern w:val="24"/>
                <w:sz w:val="26"/>
                <w:szCs w:val="26"/>
                <w:lang w:val="es-ES" w:eastAsia="es-MX"/>
              </w:rPr>
              <w:t> </w:t>
            </w:r>
            <w:r w:rsidR="009E6BF9" w:rsidRPr="00C60A55">
              <w:rPr>
                <w:color w:val="000000"/>
                <w:kern w:val="24"/>
                <w:sz w:val="26"/>
                <w:szCs w:val="26"/>
                <w:lang w:val="es-ES" w:eastAsia="es-MX"/>
              </w:rPr>
              <w:t>%</w:t>
            </w:r>
          </w:p>
        </w:tc>
        <w:tc>
          <w:tcPr>
            <w:tcW w:w="1247" w:type="dxa"/>
            <w:noWrap/>
            <w:vAlign w:val="center"/>
          </w:tcPr>
          <w:p w14:paraId="2C194A66" w14:textId="0E6DFDEA" w:rsidR="009E6BF9" w:rsidRPr="00C60A55" w:rsidRDefault="009E6BF9" w:rsidP="009E6BF9">
            <w:pPr>
              <w:jc w:val="center"/>
              <w:rPr>
                <w:b/>
                <w:bCs/>
                <w:color w:val="07BFBA"/>
                <w:sz w:val="26"/>
                <w:szCs w:val="26"/>
              </w:rPr>
            </w:pPr>
            <w:r w:rsidRPr="00C60A55">
              <w:rPr>
                <w:color w:val="808080" w:themeColor="background1" w:themeShade="80"/>
                <w:kern w:val="24"/>
                <w:sz w:val="26"/>
                <w:szCs w:val="26"/>
                <w:lang w:val="es-ES" w:eastAsia="es-MX"/>
              </w:rPr>
              <w:t>▲</w:t>
            </w:r>
            <w:r w:rsidR="000D0A71" w:rsidRPr="00C60A55">
              <w:rPr>
                <w:color w:val="808080" w:themeColor="background1" w:themeShade="80"/>
                <w:kern w:val="24"/>
                <w:sz w:val="26"/>
                <w:szCs w:val="26"/>
                <w:lang w:val="es-ES" w:eastAsia="es-MX"/>
              </w:rPr>
              <w:t> </w:t>
            </w:r>
            <w:r w:rsidR="000D0A71" w:rsidRPr="00C60A55">
              <w:rPr>
                <w:kern w:val="24"/>
                <w:sz w:val="26"/>
                <w:szCs w:val="26"/>
                <w:lang w:val="es-ES" w:eastAsia="es-MX"/>
              </w:rPr>
              <w:t>1</w:t>
            </w:r>
            <w:r w:rsidR="00E16FAB" w:rsidRPr="00C60A55">
              <w:rPr>
                <w:kern w:val="24"/>
                <w:sz w:val="26"/>
                <w:szCs w:val="26"/>
                <w:lang w:val="es-ES" w:eastAsia="es-MX"/>
              </w:rPr>
              <w:t>.</w:t>
            </w:r>
            <w:r w:rsidR="00852BCA" w:rsidRPr="00C60A55">
              <w:rPr>
                <w:kern w:val="24"/>
                <w:sz w:val="26"/>
                <w:szCs w:val="26"/>
                <w:lang w:val="es-ES" w:eastAsia="es-MX"/>
              </w:rPr>
              <w:t>1</w:t>
            </w:r>
            <w:r w:rsidR="000D0A71" w:rsidRPr="00C60A55">
              <w:rPr>
                <w:kern w:val="24"/>
                <w:sz w:val="26"/>
                <w:szCs w:val="26"/>
                <w:lang w:val="es-ES" w:eastAsia="es-MX"/>
              </w:rPr>
              <w:t>4</w:t>
            </w:r>
            <w:r w:rsidR="00E826C0" w:rsidRPr="00C60A55">
              <w:rPr>
                <w:kern w:val="24"/>
                <w:sz w:val="26"/>
                <w:szCs w:val="26"/>
                <w:lang w:val="es-ES" w:eastAsia="es-MX"/>
              </w:rPr>
              <w:t> </w:t>
            </w:r>
            <w:r w:rsidRPr="00C60A55">
              <w:rPr>
                <w:color w:val="000000"/>
                <w:kern w:val="24"/>
                <w:sz w:val="26"/>
                <w:szCs w:val="26"/>
                <w:lang w:val="es-ES" w:eastAsia="es-MX"/>
              </w:rPr>
              <w:t>%</w:t>
            </w:r>
          </w:p>
        </w:tc>
        <w:tc>
          <w:tcPr>
            <w:tcW w:w="284" w:type="dxa"/>
            <w:tcBorders>
              <w:top w:val="nil"/>
              <w:bottom w:val="nil"/>
            </w:tcBorders>
            <w:noWrap/>
            <w:vAlign w:val="center"/>
          </w:tcPr>
          <w:p w14:paraId="6147E74C" w14:textId="77777777" w:rsidR="009E6BF9" w:rsidRPr="00C60A55" w:rsidRDefault="009E6BF9" w:rsidP="009E6BF9">
            <w:pPr>
              <w:jc w:val="center"/>
              <w:rPr>
                <w:b/>
                <w:bCs/>
                <w:color w:val="07BFBA"/>
                <w:sz w:val="26"/>
                <w:szCs w:val="26"/>
              </w:rPr>
            </w:pPr>
          </w:p>
        </w:tc>
        <w:tc>
          <w:tcPr>
            <w:tcW w:w="1247" w:type="dxa"/>
            <w:noWrap/>
            <w:vAlign w:val="center"/>
          </w:tcPr>
          <w:p w14:paraId="1E8129F3" w14:textId="607583DA" w:rsidR="009E6BF9" w:rsidRPr="00C60A55" w:rsidRDefault="00825522"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B23B86" w:rsidRPr="00C60A55">
              <w:rPr>
                <w:kern w:val="24"/>
                <w:sz w:val="26"/>
                <w:szCs w:val="26"/>
                <w:lang w:val="es-ES" w:eastAsia="es-MX"/>
              </w:rPr>
              <w:t>0.</w:t>
            </w:r>
            <w:r w:rsidR="00852BCA" w:rsidRPr="00C60A55">
              <w:rPr>
                <w:kern w:val="24"/>
                <w:sz w:val="26"/>
                <w:szCs w:val="26"/>
                <w:lang w:val="es-ES" w:eastAsia="es-MX"/>
              </w:rPr>
              <w:t>75</w:t>
            </w:r>
            <w:r w:rsidR="00E826C0" w:rsidRPr="00C60A55">
              <w:rPr>
                <w:kern w:val="24"/>
                <w:sz w:val="26"/>
                <w:szCs w:val="26"/>
                <w:lang w:val="es-ES" w:eastAsia="es-MX"/>
              </w:rPr>
              <w:t> </w:t>
            </w:r>
            <w:r w:rsidR="009E6BF9" w:rsidRPr="00C60A55">
              <w:rPr>
                <w:kern w:val="24"/>
                <w:sz w:val="26"/>
                <w:szCs w:val="26"/>
                <w:lang w:val="es-ES" w:eastAsia="es-MX"/>
              </w:rPr>
              <w:t>%</w:t>
            </w:r>
          </w:p>
        </w:tc>
        <w:tc>
          <w:tcPr>
            <w:tcW w:w="1247" w:type="dxa"/>
            <w:noWrap/>
            <w:vAlign w:val="center"/>
          </w:tcPr>
          <w:p w14:paraId="5C3312DC" w14:textId="7E85C95C" w:rsidR="009E6BF9" w:rsidRPr="00C60A55" w:rsidRDefault="009E6BF9"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0</w:t>
            </w:r>
            <w:r w:rsidR="00E16FAB" w:rsidRPr="00C60A55">
              <w:rPr>
                <w:kern w:val="24"/>
                <w:sz w:val="26"/>
                <w:szCs w:val="26"/>
                <w:lang w:val="es-ES" w:eastAsia="es-MX"/>
              </w:rPr>
              <w:t>.</w:t>
            </w:r>
            <w:r w:rsidR="00852BCA" w:rsidRPr="00C60A55">
              <w:rPr>
                <w:kern w:val="24"/>
                <w:sz w:val="26"/>
                <w:szCs w:val="26"/>
                <w:lang w:val="es-ES" w:eastAsia="es-MX"/>
              </w:rPr>
              <w:t>56</w:t>
            </w:r>
            <w:r w:rsidR="00E826C0" w:rsidRPr="00C60A55">
              <w:rPr>
                <w:kern w:val="24"/>
                <w:sz w:val="26"/>
                <w:szCs w:val="26"/>
                <w:lang w:val="es-ES" w:eastAsia="es-MX"/>
              </w:rPr>
              <w:t> </w:t>
            </w:r>
            <w:r w:rsidRPr="00C60A55">
              <w:rPr>
                <w:kern w:val="24"/>
                <w:sz w:val="26"/>
                <w:szCs w:val="26"/>
                <w:lang w:val="es-ES" w:eastAsia="es-MX"/>
              </w:rPr>
              <w:t>%</w:t>
            </w:r>
          </w:p>
        </w:tc>
        <w:tc>
          <w:tcPr>
            <w:tcW w:w="284" w:type="dxa"/>
            <w:tcBorders>
              <w:top w:val="nil"/>
              <w:bottom w:val="nil"/>
            </w:tcBorders>
            <w:noWrap/>
            <w:vAlign w:val="center"/>
          </w:tcPr>
          <w:p w14:paraId="2E677BFB" w14:textId="77777777" w:rsidR="009E6BF9" w:rsidRPr="00C60A55" w:rsidRDefault="009E6BF9" w:rsidP="009E6BF9">
            <w:pPr>
              <w:jc w:val="center"/>
              <w:rPr>
                <w:b/>
                <w:bCs/>
                <w:color w:val="07BFBA"/>
                <w:sz w:val="26"/>
                <w:szCs w:val="26"/>
              </w:rPr>
            </w:pPr>
          </w:p>
        </w:tc>
        <w:tc>
          <w:tcPr>
            <w:tcW w:w="1247" w:type="dxa"/>
            <w:shd w:val="clear" w:color="auto" w:fill="FFFFFF" w:themeFill="background1"/>
            <w:noWrap/>
            <w:vAlign w:val="center"/>
          </w:tcPr>
          <w:p w14:paraId="530C21E7" w14:textId="7FB89238" w:rsidR="009E6BF9" w:rsidRPr="00C60A55" w:rsidRDefault="00825522"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w:t>
            </w:r>
            <w:r w:rsidR="002F1402" w:rsidRPr="00C60A55">
              <w:rPr>
                <w:kern w:val="24"/>
                <w:sz w:val="26"/>
                <w:szCs w:val="26"/>
                <w:lang w:val="es-ES" w:eastAsia="es-MX"/>
              </w:rPr>
              <w:t>0.</w:t>
            </w:r>
            <w:r w:rsidR="000D0A71" w:rsidRPr="00C60A55">
              <w:rPr>
                <w:kern w:val="24"/>
                <w:sz w:val="26"/>
                <w:szCs w:val="26"/>
                <w:lang w:val="es-ES" w:eastAsia="es-MX"/>
              </w:rPr>
              <w:t>0</w:t>
            </w:r>
            <w:r w:rsidR="00852BCA" w:rsidRPr="00C60A55">
              <w:rPr>
                <w:kern w:val="24"/>
                <w:sz w:val="26"/>
                <w:szCs w:val="26"/>
                <w:lang w:val="es-ES" w:eastAsia="es-MX"/>
              </w:rPr>
              <w:t>8</w:t>
            </w:r>
            <w:r w:rsidR="00E826C0" w:rsidRPr="00C60A55">
              <w:rPr>
                <w:kern w:val="24"/>
                <w:sz w:val="26"/>
                <w:szCs w:val="26"/>
                <w:lang w:val="es-ES" w:eastAsia="es-MX"/>
              </w:rPr>
              <w:t> </w:t>
            </w:r>
            <w:r w:rsidR="009E6BF9" w:rsidRPr="00C60A55">
              <w:rPr>
                <w:kern w:val="24"/>
                <w:sz w:val="26"/>
                <w:szCs w:val="26"/>
                <w:lang w:val="es-ES" w:eastAsia="es-MX"/>
              </w:rPr>
              <w:t>%</w:t>
            </w:r>
          </w:p>
        </w:tc>
        <w:tc>
          <w:tcPr>
            <w:tcW w:w="1247" w:type="dxa"/>
            <w:shd w:val="clear" w:color="auto" w:fill="FFFFFF" w:themeFill="background1"/>
            <w:noWrap/>
            <w:vAlign w:val="center"/>
          </w:tcPr>
          <w:p w14:paraId="137D6CF8" w14:textId="16575AEC" w:rsidR="009E6BF9" w:rsidRPr="00C60A55" w:rsidRDefault="009E6BF9" w:rsidP="009E6BF9">
            <w:pPr>
              <w:jc w:val="center"/>
              <w:rPr>
                <w:b/>
                <w:bCs/>
                <w:color w:val="07BFBA"/>
                <w:sz w:val="26"/>
                <w:szCs w:val="26"/>
              </w:rPr>
            </w:pPr>
            <w:r w:rsidRPr="00C60A55">
              <w:rPr>
                <w:color w:val="808080"/>
                <w:kern w:val="24"/>
                <w:sz w:val="26"/>
                <w:szCs w:val="26"/>
                <w:lang w:val="es-ES" w:eastAsia="es-MX"/>
              </w:rPr>
              <w:t>▲</w:t>
            </w:r>
            <w:r w:rsidR="000D0A71" w:rsidRPr="00C60A55">
              <w:rPr>
                <w:kern w:val="24"/>
                <w:sz w:val="26"/>
                <w:szCs w:val="26"/>
                <w:lang w:val="es-ES" w:eastAsia="es-MX"/>
              </w:rPr>
              <w:t> 1</w:t>
            </w:r>
            <w:r w:rsidR="00B23B86" w:rsidRPr="00C60A55">
              <w:rPr>
                <w:kern w:val="24"/>
                <w:sz w:val="26"/>
                <w:szCs w:val="26"/>
                <w:lang w:val="es-ES" w:eastAsia="es-MX"/>
              </w:rPr>
              <w:t>.</w:t>
            </w:r>
            <w:r w:rsidR="00852BCA" w:rsidRPr="00C60A55">
              <w:rPr>
                <w:kern w:val="24"/>
                <w:sz w:val="26"/>
                <w:szCs w:val="26"/>
                <w:lang w:val="es-ES" w:eastAsia="es-MX"/>
              </w:rPr>
              <w:t>3</w:t>
            </w:r>
            <w:r w:rsidR="000D0A71" w:rsidRPr="00C60A55">
              <w:rPr>
                <w:kern w:val="24"/>
                <w:sz w:val="26"/>
                <w:szCs w:val="26"/>
                <w:lang w:val="es-ES" w:eastAsia="es-MX"/>
              </w:rPr>
              <w:t>7</w:t>
            </w:r>
            <w:r w:rsidR="00E826C0" w:rsidRPr="00C60A55">
              <w:rPr>
                <w:kern w:val="24"/>
                <w:sz w:val="26"/>
                <w:szCs w:val="26"/>
                <w:lang w:val="es-ES" w:eastAsia="es-MX"/>
              </w:rPr>
              <w:t> </w:t>
            </w:r>
            <w:r w:rsidRPr="00C60A55">
              <w:rPr>
                <w:kern w:val="24"/>
                <w:sz w:val="26"/>
                <w:szCs w:val="26"/>
                <w:lang w:val="es-ES" w:eastAsia="es-MX"/>
              </w:rPr>
              <w:t>%</w:t>
            </w:r>
          </w:p>
        </w:tc>
      </w:tr>
    </w:tbl>
    <w:p w14:paraId="05D7FDB0" w14:textId="77777777" w:rsidR="00972633" w:rsidRPr="00C60A55" w:rsidRDefault="00972633" w:rsidP="00972633">
      <w:pPr>
        <w:pStyle w:val="Prrafodelista"/>
        <w:ind w:left="0"/>
        <w:jc w:val="center"/>
        <w:rPr>
          <w:b/>
          <w:bCs/>
          <w:szCs w:val="28"/>
        </w:rPr>
      </w:pPr>
    </w:p>
    <w:p w14:paraId="074EDEB7" w14:textId="2E56D193" w:rsidR="00972633" w:rsidRPr="00C60A55" w:rsidRDefault="000A3859" w:rsidP="00972633">
      <w:pPr>
        <w:pStyle w:val="Prrafodelista"/>
        <w:ind w:left="0"/>
        <w:jc w:val="center"/>
        <w:rPr>
          <w:b/>
          <w:bCs/>
          <w:szCs w:val="28"/>
        </w:rPr>
      </w:pPr>
      <w:r w:rsidRPr="00C60A55">
        <w:rPr>
          <w:b/>
          <w:bCs/>
          <w:szCs w:val="28"/>
        </w:rPr>
        <w:t>Aument</w:t>
      </w:r>
      <w:r w:rsidR="00136E43" w:rsidRPr="00C60A55">
        <w:rPr>
          <w:b/>
          <w:bCs/>
          <w:szCs w:val="28"/>
        </w:rPr>
        <w:t>ó</w:t>
      </w:r>
      <w:r w:rsidRPr="00C60A55">
        <w:rPr>
          <w:b/>
          <w:bCs/>
          <w:szCs w:val="28"/>
        </w:rPr>
        <w:t xml:space="preserve"> </w:t>
      </w:r>
      <w:r w:rsidR="00DF5A86" w:rsidRPr="00C60A55">
        <w:rPr>
          <w:b/>
          <w:bCs/>
          <w:szCs w:val="28"/>
        </w:rPr>
        <w:t>1</w:t>
      </w:r>
      <w:r w:rsidR="00E16FAB" w:rsidRPr="00C60A55">
        <w:rPr>
          <w:b/>
          <w:bCs/>
          <w:szCs w:val="28"/>
        </w:rPr>
        <w:t>.</w:t>
      </w:r>
      <w:r w:rsidR="00852BCA" w:rsidRPr="00C60A55">
        <w:rPr>
          <w:b/>
          <w:bCs/>
          <w:szCs w:val="28"/>
        </w:rPr>
        <w:t>14</w:t>
      </w:r>
      <w:r w:rsidR="00E826C0" w:rsidRPr="00C60A55">
        <w:rPr>
          <w:b/>
          <w:bCs/>
          <w:szCs w:val="28"/>
        </w:rPr>
        <w:t> </w:t>
      </w:r>
      <w:r w:rsidR="00136E43" w:rsidRPr="00C60A55">
        <w:rPr>
          <w:b/>
          <w:bCs/>
          <w:szCs w:val="28"/>
        </w:rPr>
        <w:t xml:space="preserve">% el </w:t>
      </w:r>
      <w:r w:rsidR="00136E43" w:rsidRPr="00C60A55">
        <w:rPr>
          <w:b/>
          <w:bCs/>
          <w:smallCaps/>
          <w:szCs w:val="28"/>
        </w:rPr>
        <w:t>inpp</w:t>
      </w:r>
      <w:r w:rsidR="00136E43" w:rsidRPr="00C60A55">
        <w:rPr>
          <w:b/>
          <w:bCs/>
          <w:szCs w:val="28"/>
        </w:rPr>
        <w:t xml:space="preserve"> total</w:t>
      </w:r>
      <w:r w:rsidRPr="00C60A55">
        <w:rPr>
          <w:b/>
          <w:bCs/>
          <w:szCs w:val="28"/>
        </w:rPr>
        <w:t xml:space="preserve"> en </w:t>
      </w:r>
      <w:r w:rsidR="00192922" w:rsidRPr="00C60A55">
        <w:rPr>
          <w:b/>
          <w:bCs/>
          <w:szCs w:val="28"/>
        </w:rPr>
        <w:t>febr</w:t>
      </w:r>
      <w:r w:rsidR="008F7AD2" w:rsidRPr="00C60A55">
        <w:rPr>
          <w:b/>
          <w:bCs/>
          <w:szCs w:val="28"/>
        </w:rPr>
        <w:t>ero</w:t>
      </w:r>
      <w:r w:rsidRPr="00C60A55">
        <w:rPr>
          <w:b/>
          <w:bCs/>
          <w:szCs w:val="28"/>
        </w:rPr>
        <w:t xml:space="preserve"> de 202</w:t>
      </w:r>
      <w:r w:rsidR="008F7AD2" w:rsidRPr="00C60A55">
        <w:rPr>
          <w:b/>
          <w:bCs/>
          <w:szCs w:val="28"/>
        </w:rPr>
        <w:t>6</w:t>
      </w:r>
      <w:r w:rsidR="00136E43" w:rsidRPr="00C60A55">
        <w:rPr>
          <w:b/>
          <w:bCs/>
          <w:szCs w:val="28"/>
        </w:rPr>
        <w:t>,</w:t>
      </w:r>
      <w:r w:rsidRPr="00C60A55">
        <w:rPr>
          <w:b/>
          <w:bCs/>
          <w:szCs w:val="28"/>
        </w:rPr>
        <w:t xml:space="preserve"> </w:t>
      </w:r>
      <w:r w:rsidR="00136E43" w:rsidRPr="00C60A55">
        <w:rPr>
          <w:b/>
          <w:bCs/>
          <w:szCs w:val="28"/>
        </w:rPr>
        <w:t>a tasa anual</w:t>
      </w:r>
    </w:p>
    <w:p w14:paraId="5CAB6E90" w14:textId="27F27D9C" w:rsidR="004430B9" w:rsidRPr="00C60A55" w:rsidRDefault="004430B9" w:rsidP="00972633">
      <w:pPr>
        <w:pStyle w:val="Prrafodelista"/>
        <w:ind w:left="0"/>
        <w:jc w:val="center"/>
        <w:rPr>
          <w:b/>
          <w:bCs/>
          <w:szCs w:val="28"/>
        </w:rPr>
      </w:pPr>
    </w:p>
    <w:p w14:paraId="7BA330B4" w14:textId="5578158B" w:rsidR="004430B9" w:rsidRPr="00C60A55" w:rsidRDefault="004430B9" w:rsidP="00885239">
      <w:pPr>
        <w:widowControl w:val="0"/>
        <w:rPr>
          <w:bCs/>
        </w:rPr>
      </w:pPr>
      <w:r w:rsidRPr="00C60A55">
        <w:rPr>
          <w:bCs/>
        </w:rPr>
        <w:t>El Índice Nacional de Precios Productor (</w:t>
      </w:r>
      <w:r w:rsidRPr="00C60A55">
        <w:rPr>
          <w:bCs/>
          <w:smallCaps/>
        </w:rPr>
        <w:t>inpp</w:t>
      </w:r>
      <w:r w:rsidRPr="00C60A55">
        <w:rPr>
          <w:bCs/>
        </w:rPr>
        <w:t>)</w:t>
      </w:r>
      <w:r w:rsidR="000A3859" w:rsidRPr="00C60A55">
        <w:rPr>
          <w:bCs/>
        </w:rPr>
        <w:t xml:space="preserve"> </w:t>
      </w:r>
      <w:r w:rsidRPr="00C60A55">
        <w:rPr>
          <w:bCs/>
        </w:rPr>
        <w:t xml:space="preserve">mide la </w:t>
      </w:r>
      <w:r w:rsidR="00593CF2" w:rsidRPr="00C60A55">
        <w:rPr>
          <w:bCs/>
        </w:rPr>
        <w:t>evolución de los precios de una canasta fija de bienes y servicios representativa de la producción nacional</w:t>
      </w:r>
      <w:r w:rsidRPr="00C60A55">
        <w:t xml:space="preserve"> para el consumo interno y para la exportación</w:t>
      </w:r>
      <w:r w:rsidRPr="00C60A55">
        <w:rPr>
          <w:bCs/>
        </w:rPr>
        <w:t>.</w:t>
      </w:r>
    </w:p>
    <w:p w14:paraId="093EC279" w14:textId="77777777" w:rsidR="00515ED1" w:rsidRPr="00C60A55" w:rsidRDefault="00515ED1" w:rsidP="00515ED1">
      <w:pPr>
        <w:keepLines/>
        <w:widowControl w:val="0"/>
        <w:rPr>
          <w:bCs/>
        </w:rPr>
      </w:pPr>
    </w:p>
    <w:p w14:paraId="3E905656" w14:textId="206EF618" w:rsidR="004430B9" w:rsidRPr="00C60A55" w:rsidRDefault="004430B9" w:rsidP="00515ED1">
      <w:pPr>
        <w:keepLines/>
        <w:widowControl w:val="0"/>
        <w:rPr>
          <w:bCs/>
        </w:rPr>
      </w:pPr>
      <w:r w:rsidRPr="00C60A55">
        <w:rPr>
          <w:bCs/>
        </w:rPr>
        <w:t xml:space="preserve">En </w:t>
      </w:r>
      <w:r w:rsidR="00192922" w:rsidRPr="00C60A55">
        <w:rPr>
          <w:bCs/>
        </w:rPr>
        <w:t>febr</w:t>
      </w:r>
      <w:r w:rsidR="008F7AD2" w:rsidRPr="00C60A55">
        <w:rPr>
          <w:bCs/>
        </w:rPr>
        <w:t>ero</w:t>
      </w:r>
      <w:r w:rsidRPr="00C60A55">
        <w:rPr>
          <w:bCs/>
        </w:rPr>
        <w:t xml:space="preserve"> de 202</w:t>
      </w:r>
      <w:r w:rsidR="008F7AD2" w:rsidRPr="00C60A55">
        <w:rPr>
          <w:bCs/>
        </w:rPr>
        <w:t>6</w:t>
      </w:r>
      <w:r w:rsidRPr="00C60A55">
        <w:rPr>
          <w:bCs/>
        </w:rPr>
        <w:t xml:space="preserve">, el </w:t>
      </w:r>
      <w:r w:rsidRPr="00C60A55">
        <w:rPr>
          <w:bCs/>
          <w:smallCaps/>
        </w:rPr>
        <w:t>inpp</w:t>
      </w:r>
      <w:r w:rsidRPr="00C60A55">
        <w:rPr>
          <w:bCs/>
        </w:rPr>
        <w:t xml:space="preserve"> total, incluido petróleo, </w:t>
      </w:r>
      <w:r w:rsidR="00825522" w:rsidRPr="00C60A55">
        <w:rPr>
          <w:bCs/>
        </w:rPr>
        <w:t>increment</w:t>
      </w:r>
      <w:r w:rsidR="00426F24" w:rsidRPr="00C60A55">
        <w:rPr>
          <w:bCs/>
        </w:rPr>
        <w:t>ó 0.</w:t>
      </w:r>
      <w:r w:rsidR="00852BCA" w:rsidRPr="00C60A55">
        <w:rPr>
          <w:bCs/>
        </w:rPr>
        <w:t>27</w:t>
      </w:r>
      <w:r w:rsidR="00E826C0" w:rsidRPr="00C60A55">
        <w:rPr>
          <w:bCs/>
        </w:rPr>
        <w:t> </w:t>
      </w:r>
      <w:r w:rsidR="00426F24" w:rsidRPr="00C60A55">
        <w:rPr>
          <w:bCs/>
        </w:rPr>
        <w:t xml:space="preserve">% </w:t>
      </w:r>
      <w:r w:rsidRPr="00C60A55">
        <w:rPr>
          <w:bCs/>
        </w:rPr>
        <w:t xml:space="preserve">a tasa mensual </w:t>
      </w:r>
      <w:r w:rsidR="00426F24" w:rsidRPr="00C60A55">
        <w:rPr>
          <w:bCs/>
        </w:rPr>
        <w:t>y</w:t>
      </w:r>
      <w:r w:rsidR="00825522" w:rsidRPr="00C60A55">
        <w:rPr>
          <w:bCs/>
        </w:rPr>
        <w:t xml:space="preserve"> </w:t>
      </w:r>
      <w:r w:rsidR="00DF5A86" w:rsidRPr="00C60A55">
        <w:rPr>
          <w:bCs/>
        </w:rPr>
        <w:t>1</w:t>
      </w:r>
      <w:r w:rsidR="00696641" w:rsidRPr="00C60A55">
        <w:rPr>
          <w:bCs/>
        </w:rPr>
        <w:t>.</w:t>
      </w:r>
      <w:r w:rsidR="00852BCA" w:rsidRPr="00C60A55">
        <w:rPr>
          <w:bCs/>
        </w:rPr>
        <w:t>1</w:t>
      </w:r>
      <w:r w:rsidR="00DF5A86" w:rsidRPr="00C60A55">
        <w:rPr>
          <w:bCs/>
        </w:rPr>
        <w:t>4</w:t>
      </w:r>
      <w:r w:rsidR="00E826C0" w:rsidRPr="00C60A55">
        <w:rPr>
          <w:bCs/>
        </w:rPr>
        <w:t> </w:t>
      </w:r>
      <w:r w:rsidRPr="00C60A55">
        <w:rPr>
          <w:bCs/>
        </w:rPr>
        <w:t>% a tasa anual. En el mismo mes de 202</w:t>
      </w:r>
      <w:r w:rsidR="00463ADA" w:rsidRPr="00C60A55">
        <w:rPr>
          <w:bCs/>
        </w:rPr>
        <w:t>5</w:t>
      </w:r>
      <w:r w:rsidRPr="00C60A55">
        <w:rPr>
          <w:bCs/>
        </w:rPr>
        <w:t xml:space="preserve">, </w:t>
      </w:r>
      <w:r w:rsidR="00825522" w:rsidRPr="00C60A55">
        <w:rPr>
          <w:bCs/>
        </w:rPr>
        <w:t>creci</w:t>
      </w:r>
      <w:r w:rsidR="00C230BE" w:rsidRPr="00C60A55">
        <w:rPr>
          <w:bCs/>
        </w:rPr>
        <w:t>ó</w:t>
      </w:r>
      <w:r w:rsidRPr="00C60A55">
        <w:rPr>
          <w:bCs/>
        </w:rPr>
        <w:t xml:space="preserve"> </w:t>
      </w:r>
      <w:r w:rsidR="00AB7162" w:rsidRPr="00C60A55">
        <w:rPr>
          <w:bCs/>
        </w:rPr>
        <w:t>0</w:t>
      </w:r>
      <w:r w:rsidR="00EE111C" w:rsidRPr="00C60A55">
        <w:rPr>
          <w:bCs/>
        </w:rPr>
        <w:t>.</w:t>
      </w:r>
      <w:r w:rsidR="00852BCA" w:rsidRPr="00C60A55">
        <w:rPr>
          <w:bCs/>
        </w:rPr>
        <w:t>5</w:t>
      </w:r>
      <w:r w:rsidR="002E0981" w:rsidRPr="00C60A55">
        <w:rPr>
          <w:bCs/>
        </w:rPr>
        <w:t>7</w:t>
      </w:r>
      <w:r w:rsidR="00E826C0" w:rsidRPr="00C60A55">
        <w:rPr>
          <w:bCs/>
        </w:rPr>
        <w:t> </w:t>
      </w:r>
      <w:r w:rsidRPr="00C60A55">
        <w:rPr>
          <w:bCs/>
        </w:rPr>
        <w:t xml:space="preserve">% a tasa mensual y </w:t>
      </w:r>
      <w:r w:rsidR="002E0981" w:rsidRPr="00C60A55">
        <w:rPr>
          <w:bCs/>
        </w:rPr>
        <w:t>7</w:t>
      </w:r>
      <w:r w:rsidR="00552253" w:rsidRPr="00C60A55">
        <w:rPr>
          <w:bCs/>
        </w:rPr>
        <w:t>.</w:t>
      </w:r>
      <w:r w:rsidR="00852BCA" w:rsidRPr="00C60A55">
        <w:rPr>
          <w:bCs/>
        </w:rPr>
        <w:t>90</w:t>
      </w:r>
      <w:r w:rsidR="00E826C0" w:rsidRPr="00C60A55">
        <w:rPr>
          <w:bCs/>
        </w:rPr>
        <w:t> </w:t>
      </w:r>
      <w:r w:rsidRPr="00C60A55">
        <w:rPr>
          <w:bCs/>
        </w:rPr>
        <w:t>% a</w:t>
      </w:r>
      <w:r w:rsidR="004640AF" w:rsidRPr="00C60A55">
        <w:rPr>
          <w:bCs/>
        </w:rPr>
        <w:t> </w:t>
      </w:r>
      <w:r w:rsidRPr="00C60A55">
        <w:rPr>
          <w:bCs/>
        </w:rPr>
        <w:t>tasa</w:t>
      </w:r>
      <w:r w:rsidR="004640AF" w:rsidRPr="00C60A55">
        <w:rPr>
          <w:bCs/>
        </w:rPr>
        <w:t> </w:t>
      </w:r>
      <w:r w:rsidRPr="00C60A55">
        <w:rPr>
          <w:bCs/>
        </w:rPr>
        <w:t>anual.</w:t>
      </w:r>
    </w:p>
    <w:p w14:paraId="726412B4" w14:textId="77777777" w:rsidR="00515ED1" w:rsidRPr="00C60A55" w:rsidRDefault="00515ED1" w:rsidP="00515ED1">
      <w:pPr>
        <w:pStyle w:val="Prrafodelista"/>
        <w:ind w:left="0"/>
        <w:rPr>
          <w:bCs/>
        </w:rPr>
      </w:pPr>
    </w:p>
    <w:p w14:paraId="424CFF47" w14:textId="5D4A0D43" w:rsidR="004430B9" w:rsidRPr="00C60A55" w:rsidRDefault="004430B9" w:rsidP="00515ED1">
      <w:pPr>
        <w:pStyle w:val="Prrafodelista"/>
        <w:ind w:left="0"/>
        <w:rPr>
          <w:bCs/>
        </w:rPr>
      </w:pPr>
      <w:r w:rsidRPr="00C60A55">
        <w:rPr>
          <w:bCs/>
        </w:rPr>
        <w:t xml:space="preserve">El Índice de Mercancías y Servicios de Uso Intermedio, incluido petróleo, </w:t>
      </w:r>
      <w:r w:rsidR="000F4303" w:rsidRPr="00C60A55">
        <w:rPr>
          <w:bCs/>
        </w:rPr>
        <w:t>subió</w:t>
      </w:r>
      <w:r w:rsidRPr="00C60A55">
        <w:rPr>
          <w:bCs/>
        </w:rPr>
        <w:t xml:space="preserve"> </w:t>
      </w:r>
      <w:r w:rsidR="00552253" w:rsidRPr="00C60A55">
        <w:rPr>
          <w:bCs/>
        </w:rPr>
        <w:t>0.</w:t>
      </w:r>
      <w:r w:rsidR="00852BCA" w:rsidRPr="00C60A55">
        <w:rPr>
          <w:bCs/>
        </w:rPr>
        <w:t>75</w:t>
      </w:r>
      <w:r w:rsidR="00E826C0" w:rsidRPr="00C60A55">
        <w:rPr>
          <w:bCs/>
        </w:rPr>
        <w:t> </w:t>
      </w:r>
      <w:r w:rsidRPr="00C60A55">
        <w:rPr>
          <w:bCs/>
        </w:rPr>
        <w:t xml:space="preserve">% a tasa mensual </w:t>
      </w:r>
      <w:r w:rsidR="00EE111C" w:rsidRPr="00C60A55">
        <w:rPr>
          <w:bCs/>
        </w:rPr>
        <w:t>y</w:t>
      </w:r>
      <w:r w:rsidR="00426F24" w:rsidRPr="00C60A55">
        <w:rPr>
          <w:bCs/>
        </w:rPr>
        <w:t xml:space="preserve"> </w:t>
      </w:r>
      <w:r w:rsidR="00DF5A86" w:rsidRPr="00C60A55">
        <w:rPr>
          <w:bCs/>
        </w:rPr>
        <w:t>0</w:t>
      </w:r>
      <w:r w:rsidR="00696641" w:rsidRPr="00C60A55">
        <w:rPr>
          <w:bCs/>
        </w:rPr>
        <w:t>.</w:t>
      </w:r>
      <w:r w:rsidR="00852BCA" w:rsidRPr="00C60A55">
        <w:rPr>
          <w:bCs/>
        </w:rPr>
        <w:t>56</w:t>
      </w:r>
      <w:r w:rsidR="00E826C0" w:rsidRPr="00C60A55">
        <w:rPr>
          <w:bCs/>
        </w:rPr>
        <w:t> </w:t>
      </w:r>
      <w:r w:rsidRPr="00C60A55">
        <w:rPr>
          <w:bCs/>
        </w:rPr>
        <w:t>% a tasa anual</w:t>
      </w:r>
      <w:r w:rsidR="00E47E9A" w:rsidRPr="00C60A55">
        <w:rPr>
          <w:bCs/>
        </w:rPr>
        <w:t>. E</w:t>
      </w:r>
      <w:r w:rsidR="00C36547" w:rsidRPr="00C60A55">
        <w:rPr>
          <w:bCs/>
        </w:rPr>
        <w:t xml:space="preserve">n el </w:t>
      </w:r>
      <w:r w:rsidR="00192922" w:rsidRPr="00C60A55">
        <w:rPr>
          <w:bCs/>
        </w:rPr>
        <w:t>segundo</w:t>
      </w:r>
      <w:r w:rsidR="00C36547" w:rsidRPr="00C60A55">
        <w:rPr>
          <w:bCs/>
        </w:rPr>
        <w:t xml:space="preserve"> mes de 202</w:t>
      </w:r>
      <w:r w:rsidR="00463ADA" w:rsidRPr="00C60A55">
        <w:rPr>
          <w:bCs/>
        </w:rPr>
        <w:t>5</w:t>
      </w:r>
      <w:r w:rsidR="00E47E9A" w:rsidRPr="00C60A55">
        <w:rPr>
          <w:bCs/>
        </w:rPr>
        <w:t>,</w:t>
      </w:r>
      <w:r w:rsidR="0055420B" w:rsidRPr="00C60A55">
        <w:rPr>
          <w:bCs/>
        </w:rPr>
        <w:t xml:space="preserve"> </w:t>
      </w:r>
      <w:r w:rsidR="00AC7233" w:rsidRPr="00C60A55">
        <w:rPr>
          <w:bCs/>
        </w:rPr>
        <w:t>ascendi</w:t>
      </w:r>
      <w:r w:rsidR="00552253" w:rsidRPr="00C60A55">
        <w:rPr>
          <w:bCs/>
        </w:rPr>
        <w:t>ó</w:t>
      </w:r>
      <w:r w:rsidR="00C517B2" w:rsidRPr="00C60A55">
        <w:rPr>
          <w:bCs/>
        </w:rPr>
        <w:t xml:space="preserve"> </w:t>
      </w:r>
      <w:r w:rsidR="00852BCA" w:rsidRPr="00C60A55">
        <w:rPr>
          <w:bCs/>
        </w:rPr>
        <w:t>0</w:t>
      </w:r>
      <w:r w:rsidR="004F0DA6" w:rsidRPr="00C60A55">
        <w:rPr>
          <w:bCs/>
        </w:rPr>
        <w:t>.</w:t>
      </w:r>
      <w:r w:rsidR="00852BCA" w:rsidRPr="00C60A55">
        <w:rPr>
          <w:bCs/>
        </w:rPr>
        <w:t>41</w:t>
      </w:r>
      <w:r w:rsidR="002D3E7D" w:rsidRPr="00C60A55">
        <w:rPr>
          <w:bCs/>
        </w:rPr>
        <w:t xml:space="preserve"> </w:t>
      </w:r>
      <w:r w:rsidR="0079778A" w:rsidRPr="00C60A55">
        <w:rPr>
          <w:bCs/>
        </w:rPr>
        <w:t>y</w:t>
      </w:r>
      <w:r w:rsidR="002D3E7D" w:rsidRPr="00C60A55">
        <w:rPr>
          <w:bCs/>
        </w:rPr>
        <w:t xml:space="preserve"> </w:t>
      </w:r>
      <w:r w:rsidR="00DF5A86" w:rsidRPr="00C60A55">
        <w:rPr>
          <w:bCs/>
        </w:rPr>
        <w:t>9</w:t>
      </w:r>
      <w:r w:rsidR="005D320E" w:rsidRPr="00C60A55">
        <w:rPr>
          <w:bCs/>
        </w:rPr>
        <w:t>.</w:t>
      </w:r>
      <w:r w:rsidR="00852BCA" w:rsidRPr="00C60A55">
        <w:rPr>
          <w:bCs/>
        </w:rPr>
        <w:t>45</w:t>
      </w:r>
      <w:r w:rsidR="00E826C0" w:rsidRPr="00C60A55">
        <w:rPr>
          <w:bCs/>
        </w:rPr>
        <w:t> </w:t>
      </w:r>
      <w:r w:rsidR="00C36547" w:rsidRPr="00C60A55">
        <w:rPr>
          <w:bCs/>
        </w:rPr>
        <w:t>%</w:t>
      </w:r>
      <w:r w:rsidRPr="00C60A55">
        <w:rPr>
          <w:bCs/>
        </w:rPr>
        <w:t>, respectivamente.</w:t>
      </w:r>
    </w:p>
    <w:p w14:paraId="582092AA" w14:textId="77777777" w:rsidR="00515ED1" w:rsidRPr="00C60A55" w:rsidRDefault="00515ED1" w:rsidP="00515ED1">
      <w:pPr>
        <w:pStyle w:val="Prrafodelista"/>
        <w:widowControl w:val="0"/>
        <w:ind w:left="0"/>
        <w:rPr>
          <w:bCs/>
        </w:rPr>
      </w:pPr>
    </w:p>
    <w:p w14:paraId="611C99F9" w14:textId="2D0F88C9" w:rsidR="000F3BAC" w:rsidRPr="00C60A55" w:rsidRDefault="004430B9" w:rsidP="009C3F50">
      <w:pPr>
        <w:pStyle w:val="Prrafodelista"/>
        <w:widowControl w:val="0"/>
        <w:ind w:left="0"/>
        <w:rPr>
          <w:bCs/>
        </w:rPr>
      </w:pPr>
      <w:r w:rsidRPr="00C60A55">
        <w:rPr>
          <w:bCs/>
          <w:spacing w:val="-2"/>
        </w:rPr>
        <w:t>El Índice de Mercancías y Servicios Finales, incluido petróleo,</w:t>
      </w:r>
      <w:r w:rsidR="00825522" w:rsidRPr="00C60A55">
        <w:rPr>
          <w:bCs/>
          <w:spacing w:val="-2"/>
        </w:rPr>
        <w:t xml:space="preserve"> tuvo un alza de</w:t>
      </w:r>
      <w:r w:rsidRPr="00C60A55">
        <w:rPr>
          <w:bCs/>
          <w:spacing w:val="-2"/>
        </w:rPr>
        <w:t xml:space="preserve"> </w:t>
      </w:r>
      <w:r w:rsidR="00B15D01" w:rsidRPr="00C60A55">
        <w:rPr>
          <w:bCs/>
          <w:spacing w:val="-2"/>
        </w:rPr>
        <w:t>0.</w:t>
      </w:r>
      <w:r w:rsidR="00DF5A86" w:rsidRPr="00C60A55">
        <w:rPr>
          <w:bCs/>
          <w:spacing w:val="-2"/>
        </w:rPr>
        <w:t>0</w:t>
      </w:r>
      <w:r w:rsidR="00852BCA" w:rsidRPr="00C60A55">
        <w:rPr>
          <w:bCs/>
          <w:spacing w:val="-2"/>
        </w:rPr>
        <w:t>8</w:t>
      </w:r>
      <w:r w:rsidR="00E826C0" w:rsidRPr="00C60A55">
        <w:rPr>
          <w:bCs/>
          <w:spacing w:val="-2"/>
        </w:rPr>
        <w:t> </w:t>
      </w:r>
      <w:r w:rsidRPr="00C60A55">
        <w:rPr>
          <w:bCs/>
          <w:spacing w:val="-2"/>
        </w:rPr>
        <w:t xml:space="preserve">% </w:t>
      </w:r>
      <w:r w:rsidR="00825522" w:rsidRPr="00C60A55">
        <w:rPr>
          <w:bCs/>
          <w:spacing w:val="-2"/>
        </w:rPr>
        <w:t>mensual</w:t>
      </w:r>
      <w:r w:rsidRPr="00C60A55">
        <w:rPr>
          <w:bCs/>
          <w:spacing w:val="-2"/>
        </w:rPr>
        <w:t xml:space="preserve"> y </w:t>
      </w:r>
      <w:r w:rsidR="00825522" w:rsidRPr="00C60A55">
        <w:rPr>
          <w:bCs/>
          <w:spacing w:val="-2"/>
        </w:rPr>
        <w:t xml:space="preserve">de </w:t>
      </w:r>
      <w:r w:rsidR="00DF5A86" w:rsidRPr="00C60A55">
        <w:rPr>
          <w:bCs/>
          <w:spacing w:val="-2"/>
        </w:rPr>
        <w:t>1</w:t>
      </w:r>
      <w:r w:rsidR="005D320E" w:rsidRPr="00C60A55">
        <w:rPr>
          <w:bCs/>
          <w:spacing w:val="-2"/>
        </w:rPr>
        <w:t>.</w:t>
      </w:r>
      <w:r w:rsidR="00852BCA" w:rsidRPr="00C60A55">
        <w:rPr>
          <w:bCs/>
          <w:spacing w:val="-2"/>
        </w:rPr>
        <w:t>3</w:t>
      </w:r>
      <w:r w:rsidR="00DF5A86" w:rsidRPr="00C60A55">
        <w:rPr>
          <w:bCs/>
          <w:spacing w:val="-2"/>
        </w:rPr>
        <w:t>7</w:t>
      </w:r>
      <w:r w:rsidR="00E826C0" w:rsidRPr="00C60A55">
        <w:rPr>
          <w:bCs/>
          <w:spacing w:val="-2"/>
        </w:rPr>
        <w:t> </w:t>
      </w:r>
      <w:r w:rsidRPr="00C60A55">
        <w:rPr>
          <w:bCs/>
          <w:spacing w:val="-2"/>
        </w:rPr>
        <w:t>% anual. En</w:t>
      </w:r>
      <w:r w:rsidR="00C517B2" w:rsidRPr="00C60A55">
        <w:rPr>
          <w:bCs/>
          <w:spacing w:val="-2"/>
        </w:rPr>
        <w:t xml:space="preserve"> </w:t>
      </w:r>
      <w:r w:rsidR="00192922" w:rsidRPr="00C60A55">
        <w:rPr>
          <w:bCs/>
          <w:spacing w:val="-2"/>
        </w:rPr>
        <w:t>febr</w:t>
      </w:r>
      <w:r w:rsidR="008F7AD2" w:rsidRPr="00C60A55">
        <w:rPr>
          <w:bCs/>
          <w:spacing w:val="-2"/>
        </w:rPr>
        <w:t>ero</w:t>
      </w:r>
      <w:r w:rsidRPr="00C60A55">
        <w:rPr>
          <w:bCs/>
          <w:spacing w:val="-2"/>
        </w:rPr>
        <w:t xml:space="preserve"> de 202</w:t>
      </w:r>
      <w:r w:rsidR="00463ADA" w:rsidRPr="00C60A55">
        <w:rPr>
          <w:bCs/>
          <w:spacing w:val="-2"/>
        </w:rPr>
        <w:t>5</w:t>
      </w:r>
      <w:r w:rsidR="00B62F80" w:rsidRPr="00C60A55">
        <w:rPr>
          <w:bCs/>
          <w:spacing w:val="-2"/>
        </w:rPr>
        <w:t>,</w:t>
      </w:r>
      <w:r w:rsidRPr="00C60A55">
        <w:rPr>
          <w:bCs/>
          <w:spacing w:val="-2"/>
        </w:rPr>
        <w:t xml:space="preserve"> </w:t>
      </w:r>
      <w:r w:rsidR="00825522" w:rsidRPr="00C60A55">
        <w:rPr>
          <w:bCs/>
          <w:spacing w:val="-2"/>
        </w:rPr>
        <w:t>aumentó</w:t>
      </w:r>
      <w:r w:rsidRPr="00C60A55">
        <w:rPr>
          <w:bCs/>
          <w:spacing w:val="-2"/>
        </w:rPr>
        <w:t xml:space="preserve"> </w:t>
      </w:r>
      <w:r w:rsidR="00AB7162" w:rsidRPr="00C60A55">
        <w:rPr>
          <w:bCs/>
          <w:spacing w:val="-2"/>
        </w:rPr>
        <w:t>0</w:t>
      </w:r>
      <w:r w:rsidRPr="00C60A55">
        <w:rPr>
          <w:bCs/>
          <w:spacing w:val="-2"/>
        </w:rPr>
        <w:t>.</w:t>
      </w:r>
      <w:r w:rsidR="00852BCA" w:rsidRPr="00C60A55">
        <w:rPr>
          <w:bCs/>
          <w:spacing w:val="-2"/>
        </w:rPr>
        <w:t>63</w:t>
      </w:r>
      <w:r w:rsidR="00E826C0" w:rsidRPr="00C60A55">
        <w:rPr>
          <w:bCs/>
          <w:spacing w:val="-2"/>
        </w:rPr>
        <w:t> </w:t>
      </w:r>
      <w:r w:rsidRPr="00C60A55">
        <w:rPr>
          <w:bCs/>
          <w:spacing w:val="-2"/>
        </w:rPr>
        <w:t xml:space="preserve">% </w:t>
      </w:r>
      <w:r w:rsidR="00825522" w:rsidRPr="00C60A55">
        <w:rPr>
          <w:bCs/>
          <w:spacing w:val="-2"/>
        </w:rPr>
        <w:t xml:space="preserve">a tasa </w:t>
      </w:r>
      <w:r w:rsidRPr="00C60A55">
        <w:rPr>
          <w:bCs/>
          <w:spacing w:val="-2"/>
        </w:rPr>
        <w:t xml:space="preserve">mensual </w:t>
      </w:r>
      <w:r w:rsidR="00F1096E" w:rsidRPr="00C60A55">
        <w:rPr>
          <w:bCs/>
          <w:spacing w:val="-2"/>
        </w:rPr>
        <w:t>y</w:t>
      </w:r>
      <w:r w:rsidRPr="00C60A55">
        <w:rPr>
          <w:bCs/>
          <w:spacing w:val="-2"/>
        </w:rPr>
        <w:t xml:space="preserve"> </w:t>
      </w:r>
      <w:r w:rsidR="002E0981" w:rsidRPr="00C60A55">
        <w:rPr>
          <w:bCs/>
          <w:spacing w:val="-2"/>
        </w:rPr>
        <w:t>7</w:t>
      </w:r>
      <w:r w:rsidR="004811D5" w:rsidRPr="00C60A55">
        <w:rPr>
          <w:bCs/>
          <w:spacing w:val="-2"/>
        </w:rPr>
        <w:t>.</w:t>
      </w:r>
      <w:r w:rsidR="00852BCA" w:rsidRPr="00C60A55">
        <w:rPr>
          <w:bCs/>
          <w:spacing w:val="-2"/>
        </w:rPr>
        <w:t>31</w:t>
      </w:r>
      <w:r w:rsidR="00E826C0" w:rsidRPr="00C60A55">
        <w:rPr>
          <w:bCs/>
          <w:spacing w:val="-2"/>
        </w:rPr>
        <w:t> </w:t>
      </w:r>
      <w:r w:rsidRPr="00C60A55">
        <w:rPr>
          <w:bCs/>
          <w:spacing w:val="-2"/>
        </w:rPr>
        <w:t xml:space="preserve">% </w:t>
      </w:r>
      <w:r w:rsidR="00825522" w:rsidRPr="00C60A55">
        <w:rPr>
          <w:bCs/>
          <w:spacing w:val="-2"/>
        </w:rPr>
        <w:t xml:space="preserve">a tasa </w:t>
      </w:r>
      <w:r w:rsidRPr="00C60A55">
        <w:rPr>
          <w:bCs/>
          <w:spacing w:val="-2"/>
        </w:rPr>
        <w:t>anual</w:t>
      </w:r>
      <w:r w:rsidR="00AA2290" w:rsidRPr="00C60A55">
        <w:rPr>
          <w:bCs/>
          <w:spacing w:val="-2"/>
        </w:rPr>
        <w:t xml:space="preserve"> </w:t>
      </w:r>
      <w:r w:rsidR="00AA2290" w:rsidRPr="00C60A55">
        <w:rPr>
          <w:bCs/>
        </w:rPr>
        <w:t>(ver</w:t>
      </w:r>
      <w:r w:rsidR="00825522" w:rsidRPr="00C60A55">
        <w:rPr>
          <w:bCs/>
        </w:rPr>
        <w:t> </w:t>
      </w:r>
      <w:r w:rsidR="00AA2290" w:rsidRPr="00C60A55">
        <w:rPr>
          <w:bCs/>
        </w:rPr>
        <w:t>gráfica</w:t>
      </w:r>
      <w:r w:rsidR="00825522" w:rsidRPr="00C60A55">
        <w:rPr>
          <w:bCs/>
        </w:rPr>
        <w:t> </w:t>
      </w:r>
      <w:r w:rsidR="00AA2290" w:rsidRPr="00C60A55">
        <w:rPr>
          <w:bCs/>
        </w:rPr>
        <w:t>1)</w:t>
      </w:r>
      <w:r w:rsidRPr="00C60A55">
        <w:rPr>
          <w:bCs/>
        </w:rPr>
        <w:t>.</w:t>
      </w:r>
    </w:p>
    <w:p w14:paraId="665C6EA2" w14:textId="77777777" w:rsidR="009C3F50" w:rsidRPr="00C60A55" w:rsidRDefault="009C3F50" w:rsidP="009C3F50">
      <w:pPr>
        <w:pStyle w:val="Prrafodelista"/>
        <w:widowControl w:val="0"/>
        <w:ind w:left="0"/>
        <w:rPr>
          <w:snapToGrid w:val="0"/>
          <w:color w:val="4D565E"/>
          <w:sz w:val="20"/>
          <w:szCs w:val="20"/>
        </w:rPr>
      </w:pPr>
    </w:p>
    <w:p w14:paraId="16B65B3E" w14:textId="7CCD0A99" w:rsidR="004430B9" w:rsidRPr="00C60A55" w:rsidRDefault="004430B9" w:rsidP="00502CAB">
      <w:pPr>
        <w:widowControl w:val="0"/>
        <w:autoSpaceDE w:val="0"/>
        <w:autoSpaceDN w:val="0"/>
        <w:adjustRightInd w:val="0"/>
        <w:jc w:val="center"/>
        <w:rPr>
          <w:snapToGrid w:val="0"/>
          <w:color w:val="003057"/>
          <w:sz w:val="20"/>
          <w:szCs w:val="20"/>
        </w:rPr>
      </w:pPr>
      <w:r w:rsidRPr="00C60A55">
        <w:rPr>
          <w:snapToGrid w:val="0"/>
          <w:color w:val="003057"/>
          <w:sz w:val="20"/>
          <w:szCs w:val="20"/>
        </w:rPr>
        <w:t>Gráfica 1</w:t>
      </w:r>
    </w:p>
    <w:p w14:paraId="6CD7165D" w14:textId="113DFF85" w:rsidR="004430B9" w:rsidRPr="00C60A55" w:rsidRDefault="00F1096E"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1281DA82" w14:textId="1FB243D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de uso intermedio, finales y producción total, incluido petróleo</w:t>
      </w:r>
    </w:p>
    <w:p w14:paraId="1AA87649" w14:textId="2A5AE2C9"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origen</w:t>
      </w:r>
    </w:p>
    <w:p w14:paraId="4BCE85D1" w14:textId="7CE79595" w:rsidR="004430B9" w:rsidRPr="00C60A55" w:rsidRDefault="00192922" w:rsidP="004430B9">
      <w:pPr>
        <w:widowControl w:val="0"/>
        <w:autoSpaceDE w:val="0"/>
        <w:autoSpaceDN w:val="0"/>
        <w:adjustRightInd w:val="0"/>
        <w:jc w:val="center"/>
        <w:rPr>
          <w:bCs/>
          <w:snapToGrid w:val="0"/>
          <w:color w:val="27251F"/>
          <w:sz w:val="20"/>
          <w:szCs w:val="20"/>
        </w:rPr>
      </w:pPr>
      <w:r w:rsidRPr="00C60A55">
        <w:rPr>
          <w:bCs/>
          <w:snapToGrid w:val="0"/>
          <w:color w:val="27251F"/>
          <w:sz w:val="20"/>
          <w:szCs w:val="20"/>
        </w:rPr>
        <w:t>febr</w:t>
      </w:r>
      <w:r w:rsidR="008F7AD2" w:rsidRPr="00C60A55">
        <w:rPr>
          <w:bCs/>
          <w:snapToGrid w:val="0"/>
          <w:color w:val="27251F"/>
          <w:sz w:val="20"/>
          <w:szCs w:val="20"/>
        </w:rPr>
        <w:t>ero</w:t>
      </w:r>
      <w:r w:rsidR="00424E27" w:rsidRPr="00C60A55">
        <w:rPr>
          <w:bCs/>
          <w:snapToGrid w:val="0"/>
          <w:color w:val="27251F"/>
          <w:sz w:val="20"/>
          <w:szCs w:val="20"/>
        </w:rPr>
        <w:t xml:space="preserve"> de </w:t>
      </w:r>
      <w:r w:rsidR="005D1F39" w:rsidRPr="00C60A55">
        <w:rPr>
          <w:bCs/>
          <w:snapToGrid w:val="0"/>
          <w:color w:val="27251F"/>
          <w:sz w:val="20"/>
          <w:szCs w:val="20"/>
        </w:rPr>
        <w:t>201</w:t>
      </w:r>
      <w:r w:rsidR="008F7AD2" w:rsidRPr="00C60A55">
        <w:rPr>
          <w:bCs/>
          <w:snapToGrid w:val="0"/>
          <w:color w:val="27251F"/>
          <w:sz w:val="20"/>
          <w:szCs w:val="20"/>
        </w:rPr>
        <w:t>7</w:t>
      </w:r>
      <w:r w:rsidR="00BF4179" w:rsidRPr="00C60A55">
        <w:rPr>
          <w:bCs/>
          <w:color w:val="27251F"/>
          <w:sz w:val="20"/>
          <w:szCs w:val="20"/>
        </w:rPr>
        <w:t>–</w:t>
      </w:r>
      <w:r w:rsidRPr="00C60A55">
        <w:rPr>
          <w:bCs/>
          <w:snapToGrid w:val="0"/>
          <w:color w:val="27251F"/>
          <w:sz w:val="20"/>
          <w:szCs w:val="20"/>
        </w:rPr>
        <w:t>febr</w:t>
      </w:r>
      <w:r w:rsidR="008F7AD2" w:rsidRPr="00C60A55">
        <w:rPr>
          <w:bCs/>
          <w:snapToGrid w:val="0"/>
          <w:color w:val="27251F"/>
          <w:sz w:val="20"/>
          <w:szCs w:val="20"/>
        </w:rPr>
        <w:t>ero</w:t>
      </w:r>
      <w:r w:rsidR="004430B9" w:rsidRPr="00C60A55">
        <w:rPr>
          <w:bCs/>
          <w:snapToGrid w:val="0"/>
          <w:color w:val="27251F"/>
          <w:sz w:val="20"/>
          <w:szCs w:val="20"/>
        </w:rPr>
        <w:t xml:space="preserve"> de 202</w:t>
      </w:r>
      <w:r w:rsidR="008F7AD2" w:rsidRPr="00C60A55">
        <w:rPr>
          <w:bCs/>
          <w:snapToGrid w:val="0"/>
          <w:color w:val="27251F"/>
          <w:sz w:val="20"/>
          <w:szCs w:val="20"/>
        </w:rPr>
        <w:t>6</w:t>
      </w:r>
    </w:p>
    <w:p w14:paraId="4311AE34" w14:textId="1E1661F4" w:rsidR="008256B8" w:rsidRPr="00C60A55" w:rsidRDefault="004430B9" w:rsidP="000A61F0">
      <w:pPr>
        <w:widowControl w:val="0"/>
        <w:autoSpaceDE w:val="0"/>
        <w:autoSpaceDN w:val="0"/>
        <w:adjustRightInd w:val="0"/>
        <w:jc w:val="center"/>
        <w:rPr>
          <w:bCs/>
          <w:snapToGrid w:val="0"/>
          <w:color w:val="27251F"/>
          <w:sz w:val="18"/>
          <w:szCs w:val="18"/>
        </w:rPr>
      </w:pPr>
      <w:r w:rsidRPr="00C60A55">
        <w:rPr>
          <w:bCs/>
          <w:snapToGrid w:val="0"/>
          <w:color w:val="27251F"/>
          <w:sz w:val="18"/>
          <w:szCs w:val="18"/>
        </w:rPr>
        <w:t>(</w:t>
      </w:r>
      <w:r w:rsidR="00E114A1" w:rsidRPr="00C60A55">
        <w:rPr>
          <w:bCs/>
          <w:snapToGrid w:val="0"/>
          <w:color w:val="27251F"/>
          <w:sz w:val="18"/>
          <w:szCs w:val="18"/>
        </w:rPr>
        <w:t>variación porcentual anual</w:t>
      </w:r>
      <w:r w:rsidRPr="00C60A55">
        <w:rPr>
          <w:bCs/>
          <w:snapToGrid w:val="0"/>
          <w:color w:val="27251F"/>
          <w:sz w:val="18"/>
          <w:szCs w:val="18"/>
        </w:rPr>
        <w:t>)</w:t>
      </w:r>
    </w:p>
    <w:p w14:paraId="3638B424" w14:textId="58DBF445" w:rsidR="000A61F0" w:rsidRPr="00C60A55" w:rsidRDefault="000A61F0" w:rsidP="004430B9">
      <w:pPr>
        <w:keepNext/>
        <w:keepLines/>
        <w:widowControl w:val="0"/>
        <w:autoSpaceDE w:val="0"/>
        <w:autoSpaceDN w:val="0"/>
        <w:adjustRightInd w:val="0"/>
        <w:jc w:val="center"/>
      </w:pPr>
      <w:r w:rsidRPr="00C60A55">
        <w:rPr>
          <w:noProof/>
        </w:rPr>
        <w:drawing>
          <wp:inline distT="0" distB="0" distL="0" distR="0" wp14:anchorId="0936EE29" wp14:editId="1FCD1938">
            <wp:extent cx="5400000" cy="1656000"/>
            <wp:effectExtent l="0" t="0" r="0" b="1905"/>
            <wp:docPr id="1770505076"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6EEB37F9" w:rsidR="003C5F28" w:rsidRPr="00C60A55" w:rsidRDefault="004430B9" w:rsidP="009B049C">
      <w:pPr>
        <w:pStyle w:val="Prrafodelista"/>
        <w:ind w:left="85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xml:space="preserve">. </w:t>
      </w:r>
      <w:r w:rsidR="00F1096E" w:rsidRPr="00C60A55">
        <w:rPr>
          <w:color w:val="4D565E"/>
          <w:sz w:val="16"/>
          <w:szCs w:val="16"/>
        </w:rPr>
        <w:t>Índice Nacional de Precios Productor (</w:t>
      </w:r>
      <w:r w:rsidRPr="00C60A55">
        <w:rPr>
          <w:smallCaps/>
          <w:color w:val="4D565E"/>
          <w:sz w:val="16"/>
          <w:szCs w:val="16"/>
        </w:rPr>
        <w:t>inpp</w:t>
      </w:r>
      <w:r w:rsidR="00F1096E" w:rsidRPr="00C60A55">
        <w:rPr>
          <w:smallCaps/>
          <w:color w:val="4D565E"/>
          <w:sz w:val="16"/>
          <w:szCs w:val="16"/>
        </w:rPr>
        <w:t>)</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4D7182BA" w14:textId="05EECA06" w:rsidR="00DF5A86" w:rsidRPr="00C60A55" w:rsidRDefault="00DF5A86" w:rsidP="00DF5A86">
      <w:pPr>
        <w:rPr>
          <w:snapToGrid w:val="0"/>
          <w:color w:val="003057"/>
          <w:sz w:val="20"/>
          <w:szCs w:val="20"/>
        </w:rPr>
      </w:pPr>
      <w:r w:rsidRPr="00C60A55">
        <w:rPr>
          <w:snapToGrid w:val="0"/>
          <w:sz w:val="20"/>
          <w:szCs w:val="20"/>
        </w:rPr>
        <w:br w:type="page"/>
      </w:r>
    </w:p>
    <w:p w14:paraId="39B2E64F" w14:textId="2F9A4C65" w:rsidR="004430B9" w:rsidRPr="00C60A55" w:rsidRDefault="004430B9" w:rsidP="00502CAB">
      <w:pPr>
        <w:jc w:val="center"/>
        <w:rPr>
          <w:snapToGrid w:val="0"/>
          <w:color w:val="003057"/>
          <w:sz w:val="20"/>
          <w:szCs w:val="20"/>
        </w:rPr>
      </w:pPr>
      <w:r w:rsidRPr="00C60A55">
        <w:rPr>
          <w:snapToGrid w:val="0"/>
          <w:color w:val="003057"/>
          <w:sz w:val="20"/>
          <w:szCs w:val="20"/>
        </w:rPr>
        <w:lastRenderedPageBreak/>
        <w:t>Cuadro 1</w:t>
      </w:r>
    </w:p>
    <w:p w14:paraId="1F3A3207" w14:textId="66C0E092" w:rsidR="004430B9" w:rsidRPr="00C60A55"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bookmarkEnd w:id="1"/>
    <w:p w14:paraId="169DFB68" w14:textId="77777777" w:rsidR="004430B9" w:rsidRPr="00C60A55" w:rsidRDefault="004430B9" w:rsidP="00A82DC1">
      <w:pPr>
        <w:keepNext/>
        <w:keepLines/>
        <w:widowControl w:val="0"/>
        <w:autoSpaceDE w:val="0"/>
        <w:autoSpaceDN w:val="0"/>
        <w:adjustRightInd w:val="0"/>
        <w:jc w:val="center"/>
        <w:rPr>
          <w:bCs/>
          <w:snapToGrid w:val="0"/>
          <w:color w:val="003057"/>
          <w:sz w:val="20"/>
          <w:szCs w:val="20"/>
        </w:rPr>
      </w:pPr>
      <w:r w:rsidRPr="00C60A55">
        <w:rPr>
          <w:bCs/>
          <w:snapToGrid w:val="0"/>
          <w:color w:val="003057"/>
          <w:sz w:val="20"/>
          <w:szCs w:val="20"/>
        </w:rPr>
        <w:t>producción total, incluido petróleo</w:t>
      </w:r>
    </w:p>
    <w:p w14:paraId="2A202A9F" w14:textId="44887E33" w:rsidR="00050D6A" w:rsidRPr="00C60A55" w:rsidRDefault="00192922" w:rsidP="00A82DC1">
      <w:pPr>
        <w:widowControl w:val="0"/>
        <w:autoSpaceDE w:val="0"/>
        <w:autoSpaceDN w:val="0"/>
        <w:adjustRightInd w:val="0"/>
        <w:jc w:val="center"/>
        <w:rPr>
          <w:snapToGrid w:val="0"/>
          <w:color w:val="27251F"/>
          <w:sz w:val="20"/>
          <w:szCs w:val="20"/>
        </w:rPr>
      </w:pPr>
      <w:r w:rsidRPr="00C60A55">
        <w:rPr>
          <w:snapToGrid w:val="0"/>
          <w:color w:val="27251F"/>
          <w:sz w:val="20"/>
          <w:szCs w:val="20"/>
        </w:rPr>
        <w:t>febr</w:t>
      </w:r>
      <w:r w:rsidR="008F7AD2" w:rsidRPr="00C60A55">
        <w:rPr>
          <w:snapToGrid w:val="0"/>
          <w:color w:val="27251F"/>
          <w:sz w:val="20"/>
          <w:szCs w:val="20"/>
        </w:rPr>
        <w:t>ero</w:t>
      </w:r>
      <w:r w:rsidR="004430B9" w:rsidRPr="00C60A55">
        <w:rPr>
          <w:snapToGrid w:val="0"/>
          <w:color w:val="27251F"/>
          <w:sz w:val="20"/>
          <w:szCs w:val="20"/>
        </w:rPr>
        <w:t xml:space="preserve"> de los años que se indican</w:t>
      </w:r>
    </w:p>
    <w:p w14:paraId="36954443" w14:textId="59AA3F2D" w:rsidR="00EB090A" w:rsidRPr="00C60A55" w:rsidRDefault="00EB090A" w:rsidP="00A82DC1">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C60A55"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C60A55" w:rsidRDefault="004430B9" w:rsidP="006C293B">
            <w:pPr>
              <w:autoSpaceDE w:val="0"/>
              <w:autoSpaceDN w:val="0"/>
              <w:adjustRightInd w:val="0"/>
              <w:jc w:val="center"/>
              <w:rPr>
                <w:b/>
                <w:color w:val="000000"/>
                <w:sz w:val="16"/>
                <w:szCs w:val="18"/>
                <w:lang w:eastAsia="es-MX"/>
              </w:rPr>
            </w:pPr>
            <w:bookmarkStart w:id="2" w:name="_Hlk2757765"/>
            <w:r w:rsidRPr="00C60A55">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C60A55" w:rsidRDefault="004430B9" w:rsidP="00067230">
            <w:pPr>
              <w:jc w:val="center"/>
              <w:rPr>
                <w:b/>
                <w:color w:val="000000"/>
                <w:sz w:val="16"/>
                <w:szCs w:val="18"/>
                <w:lang w:eastAsia="es-MX"/>
              </w:rPr>
            </w:pPr>
            <w:r w:rsidRPr="00C60A55">
              <w:rPr>
                <w:b/>
                <w:color w:val="000000"/>
                <w:sz w:val="16"/>
                <w:szCs w:val="14"/>
                <w:lang w:eastAsia="es-MX"/>
              </w:rPr>
              <w:t>Variación porcentual m</w:t>
            </w:r>
            <w:r w:rsidRPr="00C60A55">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C60A55" w:rsidRDefault="004430B9" w:rsidP="00067230">
            <w:pPr>
              <w:jc w:val="center"/>
              <w:rPr>
                <w:b/>
                <w:color w:val="000000"/>
                <w:sz w:val="16"/>
                <w:szCs w:val="18"/>
                <w:lang w:eastAsia="es-MX"/>
              </w:rPr>
            </w:pPr>
            <w:r w:rsidRPr="00C60A55">
              <w:rPr>
                <w:b/>
                <w:color w:val="000000"/>
                <w:sz w:val="16"/>
                <w:szCs w:val="14"/>
                <w:lang w:eastAsia="es-MX"/>
              </w:rPr>
              <w:t>Variación porcentual a</w:t>
            </w:r>
            <w:r w:rsidRPr="00C60A55">
              <w:rPr>
                <w:b/>
                <w:color w:val="000000"/>
                <w:sz w:val="16"/>
                <w:szCs w:val="18"/>
                <w:lang w:eastAsia="es-MX"/>
              </w:rPr>
              <w:t>nual</w:t>
            </w:r>
          </w:p>
        </w:tc>
      </w:tr>
      <w:tr w:rsidR="004430B9" w:rsidRPr="00C60A55" w14:paraId="140E156E" w14:textId="77777777" w:rsidTr="00B159B1">
        <w:trPr>
          <w:trHeight w:val="255"/>
          <w:jc w:val="center"/>
        </w:trPr>
        <w:tc>
          <w:tcPr>
            <w:tcW w:w="4813" w:type="dxa"/>
            <w:vMerge/>
            <w:vAlign w:val="center"/>
            <w:hideMark/>
          </w:tcPr>
          <w:p w14:paraId="4ACA1691" w14:textId="77777777" w:rsidR="004430B9" w:rsidRPr="00C60A55"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7BE5B050"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1" w:type="dxa"/>
            <w:shd w:val="clear" w:color="auto" w:fill="BDEDEA"/>
            <w:noWrap/>
            <w:vAlign w:val="center"/>
            <w:hideMark/>
          </w:tcPr>
          <w:p w14:paraId="6FBC6AAA" w14:textId="4FA1C23F"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1" w:type="dxa"/>
            <w:shd w:val="clear" w:color="auto" w:fill="BDEDEA"/>
            <w:noWrap/>
            <w:vAlign w:val="center"/>
            <w:hideMark/>
          </w:tcPr>
          <w:p w14:paraId="2A54DF6A" w14:textId="73C06AFC"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1" w:type="dxa"/>
            <w:shd w:val="clear" w:color="auto" w:fill="BDEDEA"/>
            <w:noWrap/>
            <w:vAlign w:val="center"/>
            <w:hideMark/>
          </w:tcPr>
          <w:p w14:paraId="150BAF77" w14:textId="0CECFC66"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1" w:type="dxa"/>
            <w:shd w:val="clear" w:color="auto" w:fill="BDEDEA"/>
            <w:noWrap/>
            <w:vAlign w:val="center"/>
            <w:hideMark/>
          </w:tcPr>
          <w:p w14:paraId="7C57266B" w14:textId="3BCEBB3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1" w:type="dxa"/>
            <w:shd w:val="clear" w:color="auto" w:fill="BDEDEA"/>
            <w:noWrap/>
            <w:vAlign w:val="center"/>
            <w:hideMark/>
          </w:tcPr>
          <w:p w14:paraId="3669CDEF" w14:textId="22AFB5ED"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AE3F95" w:rsidRPr="00C60A55" w14:paraId="16DAC18D" w14:textId="77777777" w:rsidTr="00F05AA6">
        <w:trPr>
          <w:trHeight w:val="227"/>
          <w:jc w:val="center"/>
        </w:trPr>
        <w:tc>
          <w:tcPr>
            <w:tcW w:w="4813" w:type="dxa"/>
            <w:shd w:val="clear" w:color="auto" w:fill="C0C0C0"/>
            <w:noWrap/>
            <w:vAlign w:val="center"/>
            <w:hideMark/>
          </w:tcPr>
          <w:p w14:paraId="7B58DB00" w14:textId="6E2E4AF1" w:rsidR="00AE3F95" w:rsidRPr="00C60A55" w:rsidRDefault="00AE3F95" w:rsidP="00AE3F95">
            <w:pPr>
              <w:jc w:val="left"/>
              <w:rPr>
                <w:b/>
                <w:smallCaps/>
                <w:color w:val="000000"/>
                <w:sz w:val="16"/>
                <w:szCs w:val="16"/>
                <w:lang w:eastAsia="es-MX"/>
              </w:rPr>
            </w:pPr>
            <w:r w:rsidRPr="00C60A55">
              <w:rPr>
                <w:b/>
                <w:sz w:val="16"/>
                <w:szCs w:val="16"/>
              </w:rPr>
              <w:t>Índice Nacional de Precios Productor</w:t>
            </w:r>
          </w:p>
        </w:tc>
        <w:tc>
          <w:tcPr>
            <w:tcW w:w="850" w:type="dxa"/>
            <w:shd w:val="clear" w:color="auto" w:fill="C0C0C0"/>
            <w:noWrap/>
            <w:vAlign w:val="center"/>
            <w:hideMark/>
          </w:tcPr>
          <w:p w14:paraId="1AD67821" w14:textId="34F85B94" w:rsidR="00AE3F95" w:rsidRPr="00C60A55" w:rsidRDefault="00AE3F95" w:rsidP="00F05AA6">
            <w:pPr>
              <w:ind w:right="227"/>
              <w:jc w:val="right"/>
              <w:rPr>
                <w:b/>
                <w:bCs/>
                <w:color w:val="000000"/>
                <w:sz w:val="16"/>
                <w:szCs w:val="16"/>
              </w:rPr>
            </w:pPr>
            <w:r w:rsidRPr="00C60A55">
              <w:rPr>
                <w:b/>
                <w:bCs/>
                <w:color w:val="000000"/>
                <w:sz w:val="16"/>
                <w:szCs w:val="16"/>
              </w:rPr>
              <w:t>0.41</w:t>
            </w:r>
          </w:p>
        </w:tc>
        <w:tc>
          <w:tcPr>
            <w:tcW w:w="851" w:type="dxa"/>
            <w:shd w:val="clear" w:color="auto" w:fill="C0C0C0"/>
            <w:noWrap/>
            <w:vAlign w:val="center"/>
            <w:hideMark/>
          </w:tcPr>
          <w:p w14:paraId="30CB3779" w14:textId="7E6CC8A1" w:rsidR="00AE3F95" w:rsidRPr="00C60A55" w:rsidRDefault="00AE3F95" w:rsidP="00F05AA6">
            <w:pPr>
              <w:ind w:right="227"/>
              <w:jc w:val="right"/>
              <w:rPr>
                <w:b/>
                <w:bCs/>
                <w:color w:val="000000"/>
                <w:sz w:val="16"/>
                <w:szCs w:val="16"/>
              </w:rPr>
            </w:pPr>
            <w:r w:rsidRPr="00C60A55">
              <w:rPr>
                <w:b/>
                <w:bCs/>
                <w:color w:val="000000"/>
                <w:sz w:val="16"/>
                <w:szCs w:val="16"/>
              </w:rPr>
              <w:t>0.57</w:t>
            </w:r>
          </w:p>
        </w:tc>
        <w:tc>
          <w:tcPr>
            <w:tcW w:w="851" w:type="dxa"/>
            <w:shd w:val="clear" w:color="auto" w:fill="C0C0C0"/>
            <w:noWrap/>
            <w:vAlign w:val="center"/>
            <w:hideMark/>
          </w:tcPr>
          <w:p w14:paraId="7F1BDA3F" w14:textId="42478492" w:rsidR="00AE3F95" w:rsidRPr="00C60A55" w:rsidRDefault="00AE3F95" w:rsidP="00F05AA6">
            <w:pPr>
              <w:ind w:right="227"/>
              <w:jc w:val="right"/>
              <w:rPr>
                <w:b/>
                <w:bCs/>
                <w:color w:val="000000"/>
                <w:sz w:val="16"/>
                <w:szCs w:val="16"/>
              </w:rPr>
            </w:pPr>
            <w:r w:rsidRPr="00C60A55">
              <w:rPr>
                <w:b/>
                <w:bCs/>
                <w:color w:val="000000"/>
                <w:sz w:val="16"/>
                <w:szCs w:val="16"/>
              </w:rPr>
              <w:t>0.27</w:t>
            </w:r>
          </w:p>
        </w:tc>
        <w:tc>
          <w:tcPr>
            <w:tcW w:w="851" w:type="dxa"/>
            <w:shd w:val="clear" w:color="auto" w:fill="C0C0C0"/>
            <w:noWrap/>
            <w:vAlign w:val="center"/>
            <w:hideMark/>
          </w:tcPr>
          <w:p w14:paraId="6A90930D" w14:textId="733EC5AC" w:rsidR="00AE3F95" w:rsidRPr="00C60A55" w:rsidRDefault="00AE3F95" w:rsidP="00F05AA6">
            <w:pPr>
              <w:ind w:right="227"/>
              <w:jc w:val="right"/>
              <w:rPr>
                <w:b/>
                <w:bCs/>
                <w:color w:val="000000"/>
                <w:sz w:val="16"/>
                <w:szCs w:val="16"/>
              </w:rPr>
            </w:pPr>
            <w:r w:rsidRPr="00C60A55">
              <w:rPr>
                <w:b/>
                <w:bCs/>
                <w:color w:val="000000"/>
                <w:sz w:val="16"/>
                <w:szCs w:val="16"/>
              </w:rPr>
              <w:t>1.47</w:t>
            </w:r>
          </w:p>
        </w:tc>
        <w:tc>
          <w:tcPr>
            <w:tcW w:w="851" w:type="dxa"/>
            <w:shd w:val="clear" w:color="auto" w:fill="C0C0C0"/>
            <w:noWrap/>
            <w:vAlign w:val="center"/>
            <w:hideMark/>
          </w:tcPr>
          <w:p w14:paraId="476656C7" w14:textId="061EC659" w:rsidR="00AE3F95" w:rsidRPr="00C60A55" w:rsidRDefault="00AE3F95" w:rsidP="00F05AA6">
            <w:pPr>
              <w:ind w:right="227"/>
              <w:jc w:val="right"/>
              <w:rPr>
                <w:b/>
                <w:bCs/>
                <w:color w:val="000000"/>
                <w:sz w:val="16"/>
                <w:szCs w:val="16"/>
              </w:rPr>
            </w:pPr>
            <w:r w:rsidRPr="00C60A55">
              <w:rPr>
                <w:b/>
                <w:bCs/>
                <w:color w:val="000000"/>
                <w:sz w:val="16"/>
                <w:szCs w:val="16"/>
              </w:rPr>
              <w:t>7.90</w:t>
            </w:r>
          </w:p>
        </w:tc>
        <w:tc>
          <w:tcPr>
            <w:tcW w:w="851" w:type="dxa"/>
            <w:shd w:val="clear" w:color="auto" w:fill="C0C0C0"/>
            <w:noWrap/>
            <w:vAlign w:val="center"/>
            <w:hideMark/>
          </w:tcPr>
          <w:p w14:paraId="3C1BF034" w14:textId="136819B1" w:rsidR="00AE3F95" w:rsidRPr="00C60A55" w:rsidRDefault="00AE3F95" w:rsidP="00F05AA6">
            <w:pPr>
              <w:ind w:right="227"/>
              <w:jc w:val="right"/>
              <w:rPr>
                <w:b/>
                <w:bCs/>
                <w:color w:val="000000"/>
                <w:sz w:val="16"/>
                <w:szCs w:val="16"/>
              </w:rPr>
            </w:pPr>
            <w:r w:rsidRPr="00C60A55">
              <w:rPr>
                <w:b/>
                <w:bCs/>
                <w:color w:val="000000"/>
                <w:sz w:val="16"/>
                <w:szCs w:val="16"/>
              </w:rPr>
              <w:t>1.14</w:t>
            </w:r>
          </w:p>
        </w:tc>
      </w:tr>
      <w:tr w:rsidR="00AE3F95" w:rsidRPr="00C60A55" w14:paraId="2E4589C9" w14:textId="77777777" w:rsidTr="00F05AA6">
        <w:trPr>
          <w:trHeight w:val="227"/>
          <w:jc w:val="center"/>
        </w:trPr>
        <w:tc>
          <w:tcPr>
            <w:tcW w:w="4813" w:type="dxa"/>
            <w:shd w:val="clear" w:color="auto" w:fill="C0C0C0"/>
            <w:noWrap/>
            <w:vAlign w:val="center"/>
            <w:hideMark/>
          </w:tcPr>
          <w:p w14:paraId="613FFCB6" w14:textId="77777777" w:rsidR="00AE3F95" w:rsidRPr="00C60A55" w:rsidRDefault="00AE3F95" w:rsidP="00AE3F95">
            <w:pPr>
              <w:ind w:left="113"/>
              <w:jc w:val="left"/>
              <w:rPr>
                <w:b/>
                <w:bCs/>
                <w:color w:val="000000"/>
                <w:sz w:val="16"/>
                <w:szCs w:val="16"/>
                <w:lang w:eastAsia="es-MX"/>
              </w:rPr>
            </w:pPr>
            <w:r w:rsidRPr="00C60A55">
              <w:rPr>
                <w:b/>
                <w:bCs/>
                <w:color w:val="000000"/>
                <w:sz w:val="16"/>
                <w:szCs w:val="16"/>
                <w:lang w:eastAsia="es-MX"/>
              </w:rPr>
              <w:t>Actividades primarias</w:t>
            </w:r>
          </w:p>
        </w:tc>
        <w:tc>
          <w:tcPr>
            <w:tcW w:w="850" w:type="dxa"/>
            <w:shd w:val="clear" w:color="auto" w:fill="C0C0C0"/>
            <w:noWrap/>
            <w:vAlign w:val="center"/>
            <w:hideMark/>
          </w:tcPr>
          <w:p w14:paraId="6ECEBEB0" w14:textId="087E6090" w:rsidR="00AE3F95" w:rsidRPr="00C60A55" w:rsidRDefault="00AE3F95" w:rsidP="00F05AA6">
            <w:pPr>
              <w:ind w:right="227"/>
              <w:jc w:val="right"/>
              <w:rPr>
                <w:b/>
                <w:bCs/>
                <w:color w:val="000000"/>
                <w:sz w:val="16"/>
                <w:szCs w:val="16"/>
              </w:rPr>
            </w:pPr>
            <w:r w:rsidRPr="00C60A55">
              <w:rPr>
                <w:b/>
                <w:bCs/>
                <w:color w:val="000000"/>
                <w:sz w:val="16"/>
                <w:szCs w:val="16"/>
              </w:rPr>
              <w:t>-3.41</w:t>
            </w:r>
          </w:p>
        </w:tc>
        <w:tc>
          <w:tcPr>
            <w:tcW w:w="851" w:type="dxa"/>
            <w:shd w:val="clear" w:color="auto" w:fill="C0C0C0"/>
            <w:noWrap/>
            <w:vAlign w:val="center"/>
            <w:hideMark/>
          </w:tcPr>
          <w:p w14:paraId="0C764759" w14:textId="27F14326" w:rsidR="00AE3F95" w:rsidRPr="00C60A55" w:rsidRDefault="00AE3F95" w:rsidP="00F05AA6">
            <w:pPr>
              <w:ind w:right="227"/>
              <w:jc w:val="right"/>
              <w:rPr>
                <w:b/>
                <w:bCs/>
                <w:color w:val="000000"/>
                <w:sz w:val="16"/>
                <w:szCs w:val="16"/>
              </w:rPr>
            </w:pPr>
            <w:r w:rsidRPr="00C60A55">
              <w:rPr>
                <w:b/>
                <w:bCs/>
                <w:color w:val="000000"/>
                <w:sz w:val="16"/>
                <w:szCs w:val="16"/>
              </w:rPr>
              <w:t>0.33</w:t>
            </w:r>
          </w:p>
        </w:tc>
        <w:tc>
          <w:tcPr>
            <w:tcW w:w="851" w:type="dxa"/>
            <w:shd w:val="clear" w:color="auto" w:fill="C0C0C0"/>
            <w:noWrap/>
            <w:vAlign w:val="center"/>
            <w:hideMark/>
          </w:tcPr>
          <w:p w14:paraId="309BD9E7" w14:textId="257A92E1" w:rsidR="00AE3F95" w:rsidRPr="00C60A55" w:rsidRDefault="00AE3F95" w:rsidP="00F05AA6">
            <w:pPr>
              <w:ind w:right="227"/>
              <w:jc w:val="right"/>
              <w:rPr>
                <w:b/>
                <w:bCs/>
                <w:color w:val="000000"/>
                <w:sz w:val="16"/>
                <w:szCs w:val="16"/>
              </w:rPr>
            </w:pPr>
            <w:r w:rsidRPr="00C60A55">
              <w:rPr>
                <w:b/>
                <w:bCs/>
                <w:color w:val="000000"/>
                <w:sz w:val="16"/>
                <w:szCs w:val="16"/>
              </w:rPr>
              <w:t>-0.10</w:t>
            </w:r>
          </w:p>
        </w:tc>
        <w:tc>
          <w:tcPr>
            <w:tcW w:w="851" w:type="dxa"/>
            <w:shd w:val="clear" w:color="auto" w:fill="C0C0C0"/>
            <w:noWrap/>
            <w:vAlign w:val="center"/>
            <w:hideMark/>
          </w:tcPr>
          <w:p w14:paraId="66035213" w14:textId="3B38E9DB" w:rsidR="00AE3F95" w:rsidRPr="00C60A55" w:rsidRDefault="00AE3F95" w:rsidP="00F05AA6">
            <w:pPr>
              <w:ind w:right="227"/>
              <w:jc w:val="right"/>
              <w:rPr>
                <w:b/>
                <w:bCs/>
                <w:color w:val="000000"/>
                <w:sz w:val="16"/>
                <w:szCs w:val="16"/>
              </w:rPr>
            </w:pPr>
            <w:r w:rsidRPr="00C60A55">
              <w:rPr>
                <w:b/>
                <w:bCs/>
                <w:color w:val="000000"/>
                <w:sz w:val="16"/>
                <w:szCs w:val="16"/>
              </w:rPr>
              <w:t>-0.04</w:t>
            </w:r>
          </w:p>
        </w:tc>
        <w:tc>
          <w:tcPr>
            <w:tcW w:w="851" w:type="dxa"/>
            <w:shd w:val="clear" w:color="auto" w:fill="C0C0C0"/>
            <w:noWrap/>
            <w:vAlign w:val="center"/>
            <w:hideMark/>
          </w:tcPr>
          <w:p w14:paraId="287096F8" w14:textId="1B6A7A82" w:rsidR="00AE3F95" w:rsidRPr="00C60A55" w:rsidRDefault="00AE3F95" w:rsidP="00F05AA6">
            <w:pPr>
              <w:ind w:right="227"/>
              <w:jc w:val="right"/>
              <w:rPr>
                <w:b/>
                <w:bCs/>
                <w:color w:val="000000"/>
                <w:sz w:val="16"/>
                <w:szCs w:val="16"/>
              </w:rPr>
            </w:pPr>
            <w:r w:rsidRPr="00C60A55">
              <w:rPr>
                <w:b/>
                <w:bCs/>
                <w:color w:val="000000"/>
                <w:sz w:val="16"/>
                <w:szCs w:val="16"/>
              </w:rPr>
              <w:t>11.08</w:t>
            </w:r>
          </w:p>
        </w:tc>
        <w:tc>
          <w:tcPr>
            <w:tcW w:w="851" w:type="dxa"/>
            <w:shd w:val="clear" w:color="auto" w:fill="C0C0C0"/>
            <w:noWrap/>
            <w:vAlign w:val="center"/>
            <w:hideMark/>
          </w:tcPr>
          <w:p w14:paraId="025C696F" w14:textId="65E244DA" w:rsidR="00AE3F95" w:rsidRPr="00C60A55" w:rsidRDefault="00AE3F95" w:rsidP="00F05AA6">
            <w:pPr>
              <w:ind w:right="227"/>
              <w:jc w:val="right"/>
              <w:rPr>
                <w:b/>
                <w:bCs/>
                <w:color w:val="000000"/>
                <w:sz w:val="16"/>
                <w:szCs w:val="16"/>
              </w:rPr>
            </w:pPr>
            <w:r w:rsidRPr="00C60A55">
              <w:rPr>
                <w:b/>
                <w:bCs/>
                <w:color w:val="000000"/>
                <w:sz w:val="16"/>
                <w:szCs w:val="16"/>
              </w:rPr>
              <w:t>-6.30</w:t>
            </w:r>
          </w:p>
        </w:tc>
      </w:tr>
      <w:tr w:rsidR="00AE3F95" w:rsidRPr="00C60A55" w14:paraId="54AD8EBD" w14:textId="77777777" w:rsidTr="00F05AA6">
        <w:trPr>
          <w:trHeight w:val="227"/>
          <w:jc w:val="center"/>
        </w:trPr>
        <w:tc>
          <w:tcPr>
            <w:tcW w:w="4813" w:type="dxa"/>
            <w:shd w:val="clear" w:color="auto" w:fill="C0C0C0"/>
            <w:noWrap/>
            <w:vAlign w:val="center"/>
            <w:hideMark/>
          </w:tcPr>
          <w:p w14:paraId="3CC3C248" w14:textId="77777777" w:rsidR="00AE3F95" w:rsidRPr="00C60A55" w:rsidRDefault="00AE3F95" w:rsidP="00AE3F95">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0" w:type="dxa"/>
            <w:shd w:val="clear" w:color="auto" w:fill="C0C0C0"/>
            <w:noWrap/>
            <w:vAlign w:val="center"/>
            <w:hideMark/>
          </w:tcPr>
          <w:p w14:paraId="3D0121F8" w14:textId="07F968DA" w:rsidR="00AE3F95" w:rsidRPr="00C60A55" w:rsidRDefault="00AE3F95" w:rsidP="00F05AA6">
            <w:pPr>
              <w:ind w:right="227"/>
              <w:jc w:val="right"/>
              <w:rPr>
                <w:b/>
                <w:bCs/>
                <w:color w:val="000000"/>
                <w:sz w:val="16"/>
                <w:szCs w:val="16"/>
              </w:rPr>
            </w:pPr>
            <w:r w:rsidRPr="00C60A55">
              <w:rPr>
                <w:b/>
                <w:bCs/>
                <w:color w:val="000000"/>
                <w:sz w:val="16"/>
                <w:szCs w:val="16"/>
              </w:rPr>
              <w:t>0.56</w:t>
            </w:r>
          </w:p>
        </w:tc>
        <w:tc>
          <w:tcPr>
            <w:tcW w:w="851" w:type="dxa"/>
            <w:shd w:val="clear" w:color="auto" w:fill="C0C0C0"/>
            <w:noWrap/>
            <w:vAlign w:val="center"/>
            <w:hideMark/>
          </w:tcPr>
          <w:p w14:paraId="6F80EA74" w14:textId="347DD728" w:rsidR="00AE3F95" w:rsidRPr="00C60A55" w:rsidRDefault="00AE3F95" w:rsidP="00F05AA6">
            <w:pPr>
              <w:ind w:right="227"/>
              <w:jc w:val="right"/>
              <w:rPr>
                <w:b/>
                <w:bCs/>
                <w:color w:val="000000"/>
                <w:sz w:val="16"/>
                <w:szCs w:val="16"/>
              </w:rPr>
            </w:pPr>
            <w:r w:rsidRPr="00C60A55">
              <w:rPr>
                <w:b/>
                <w:bCs/>
                <w:color w:val="000000"/>
                <w:sz w:val="16"/>
                <w:szCs w:val="16"/>
              </w:rPr>
              <w:t>0.47</w:t>
            </w:r>
          </w:p>
        </w:tc>
        <w:tc>
          <w:tcPr>
            <w:tcW w:w="851" w:type="dxa"/>
            <w:shd w:val="clear" w:color="auto" w:fill="C0C0C0"/>
            <w:noWrap/>
            <w:vAlign w:val="center"/>
            <w:hideMark/>
          </w:tcPr>
          <w:p w14:paraId="3FAF494B" w14:textId="41D4B47B" w:rsidR="00AE3F95" w:rsidRPr="00C60A55" w:rsidRDefault="00AE3F95" w:rsidP="00F05AA6">
            <w:pPr>
              <w:ind w:right="227"/>
              <w:jc w:val="right"/>
              <w:rPr>
                <w:b/>
                <w:bCs/>
                <w:color w:val="000000"/>
                <w:sz w:val="16"/>
                <w:szCs w:val="16"/>
              </w:rPr>
            </w:pPr>
            <w:r w:rsidRPr="00C60A55">
              <w:rPr>
                <w:b/>
                <w:bCs/>
                <w:color w:val="000000"/>
                <w:sz w:val="16"/>
                <w:szCs w:val="16"/>
              </w:rPr>
              <w:t>0.14</w:t>
            </w:r>
          </w:p>
        </w:tc>
        <w:tc>
          <w:tcPr>
            <w:tcW w:w="851" w:type="dxa"/>
            <w:shd w:val="clear" w:color="auto" w:fill="C0C0C0"/>
            <w:noWrap/>
            <w:vAlign w:val="center"/>
            <w:hideMark/>
          </w:tcPr>
          <w:p w14:paraId="429BA47A" w14:textId="1EFC6363" w:rsidR="00AE3F95" w:rsidRPr="00C60A55" w:rsidRDefault="00AE3F95" w:rsidP="00F05AA6">
            <w:pPr>
              <w:ind w:right="227"/>
              <w:jc w:val="right"/>
              <w:rPr>
                <w:b/>
                <w:bCs/>
                <w:color w:val="000000"/>
                <w:sz w:val="16"/>
                <w:szCs w:val="16"/>
              </w:rPr>
            </w:pPr>
            <w:r w:rsidRPr="00C60A55">
              <w:rPr>
                <w:b/>
                <w:bCs/>
                <w:color w:val="000000"/>
                <w:sz w:val="16"/>
                <w:szCs w:val="16"/>
              </w:rPr>
              <w:t>-0.26</w:t>
            </w:r>
          </w:p>
        </w:tc>
        <w:tc>
          <w:tcPr>
            <w:tcW w:w="851" w:type="dxa"/>
            <w:shd w:val="clear" w:color="auto" w:fill="C0C0C0"/>
            <w:noWrap/>
            <w:vAlign w:val="center"/>
            <w:hideMark/>
          </w:tcPr>
          <w:p w14:paraId="6801BB2D" w14:textId="1594C899" w:rsidR="00AE3F95" w:rsidRPr="00C60A55" w:rsidRDefault="00AE3F95" w:rsidP="00F05AA6">
            <w:pPr>
              <w:ind w:right="227"/>
              <w:jc w:val="right"/>
              <w:rPr>
                <w:b/>
                <w:bCs/>
                <w:color w:val="000000"/>
                <w:sz w:val="16"/>
                <w:szCs w:val="16"/>
              </w:rPr>
            </w:pPr>
            <w:r w:rsidRPr="00C60A55">
              <w:rPr>
                <w:b/>
                <w:bCs/>
                <w:color w:val="000000"/>
                <w:sz w:val="16"/>
                <w:szCs w:val="16"/>
              </w:rPr>
              <w:t>8.84</w:t>
            </w:r>
          </w:p>
        </w:tc>
        <w:tc>
          <w:tcPr>
            <w:tcW w:w="851" w:type="dxa"/>
            <w:shd w:val="clear" w:color="auto" w:fill="C0C0C0"/>
            <w:noWrap/>
            <w:vAlign w:val="center"/>
            <w:hideMark/>
          </w:tcPr>
          <w:p w14:paraId="2576ABE7" w14:textId="447BFDCF" w:rsidR="00AE3F95" w:rsidRPr="00C60A55" w:rsidRDefault="00AE3F95" w:rsidP="00F05AA6">
            <w:pPr>
              <w:ind w:right="227"/>
              <w:jc w:val="right"/>
              <w:rPr>
                <w:b/>
                <w:bCs/>
                <w:color w:val="000000"/>
                <w:sz w:val="16"/>
                <w:szCs w:val="16"/>
              </w:rPr>
            </w:pPr>
            <w:r w:rsidRPr="00C60A55">
              <w:rPr>
                <w:b/>
                <w:bCs/>
                <w:color w:val="000000"/>
                <w:sz w:val="16"/>
                <w:szCs w:val="16"/>
              </w:rPr>
              <w:t>0.23</w:t>
            </w:r>
          </w:p>
        </w:tc>
      </w:tr>
      <w:tr w:rsidR="00AE3F95" w:rsidRPr="00C60A55" w14:paraId="5F083823" w14:textId="77777777" w:rsidTr="00F05AA6">
        <w:trPr>
          <w:trHeight w:val="227"/>
          <w:jc w:val="center"/>
        </w:trPr>
        <w:tc>
          <w:tcPr>
            <w:tcW w:w="4813" w:type="dxa"/>
            <w:noWrap/>
            <w:vAlign w:val="center"/>
            <w:hideMark/>
          </w:tcPr>
          <w:p w14:paraId="2149CFFD" w14:textId="77777777" w:rsidR="00AE3F95" w:rsidRPr="00C60A55" w:rsidRDefault="00AE3F95" w:rsidP="00AE3F95">
            <w:pPr>
              <w:ind w:left="227"/>
              <w:jc w:val="left"/>
              <w:rPr>
                <w:color w:val="000000"/>
                <w:sz w:val="16"/>
                <w:szCs w:val="16"/>
                <w:lang w:eastAsia="es-MX"/>
              </w:rPr>
            </w:pPr>
            <w:r w:rsidRPr="00C60A55">
              <w:rPr>
                <w:color w:val="000000"/>
                <w:sz w:val="16"/>
                <w:szCs w:val="16"/>
                <w:lang w:eastAsia="es-MX"/>
              </w:rPr>
              <w:t>Minería</w:t>
            </w:r>
          </w:p>
        </w:tc>
        <w:tc>
          <w:tcPr>
            <w:tcW w:w="850" w:type="dxa"/>
            <w:noWrap/>
            <w:vAlign w:val="center"/>
            <w:hideMark/>
          </w:tcPr>
          <w:p w14:paraId="27BCE2E5" w14:textId="0E0A4704" w:rsidR="00AE3F95" w:rsidRPr="00C60A55" w:rsidRDefault="00AE3F95" w:rsidP="00F05AA6">
            <w:pPr>
              <w:ind w:right="227"/>
              <w:jc w:val="right"/>
              <w:rPr>
                <w:color w:val="000000"/>
                <w:sz w:val="16"/>
                <w:szCs w:val="16"/>
              </w:rPr>
            </w:pPr>
            <w:r w:rsidRPr="00C60A55">
              <w:rPr>
                <w:color w:val="000000"/>
                <w:sz w:val="16"/>
                <w:szCs w:val="16"/>
              </w:rPr>
              <w:t>2.28</w:t>
            </w:r>
          </w:p>
        </w:tc>
        <w:tc>
          <w:tcPr>
            <w:tcW w:w="851" w:type="dxa"/>
            <w:noWrap/>
            <w:vAlign w:val="center"/>
            <w:hideMark/>
          </w:tcPr>
          <w:p w14:paraId="145937B2" w14:textId="7FF1BE4C" w:rsidR="00AE3F95" w:rsidRPr="00C60A55" w:rsidRDefault="00AE3F95" w:rsidP="00F05AA6">
            <w:pPr>
              <w:ind w:right="227"/>
              <w:jc w:val="right"/>
              <w:rPr>
                <w:color w:val="000000"/>
                <w:sz w:val="16"/>
                <w:szCs w:val="16"/>
              </w:rPr>
            </w:pPr>
            <w:r w:rsidRPr="00C60A55">
              <w:rPr>
                <w:color w:val="000000"/>
                <w:sz w:val="16"/>
                <w:szCs w:val="16"/>
              </w:rPr>
              <w:t>0.36</w:t>
            </w:r>
          </w:p>
        </w:tc>
        <w:tc>
          <w:tcPr>
            <w:tcW w:w="851" w:type="dxa"/>
            <w:noWrap/>
            <w:vAlign w:val="center"/>
            <w:hideMark/>
          </w:tcPr>
          <w:p w14:paraId="3DBA6C99" w14:textId="43E4CA41" w:rsidR="00AE3F95" w:rsidRPr="00C60A55" w:rsidRDefault="00AE3F95" w:rsidP="00F05AA6">
            <w:pPr>
              <w:ind w:right="227"/>
              <w:jc w:val="right"/>
              <w:rPr>
                <w:color w:val="000000"/>
                <w:sz w:val="16"/>
                <w:szCs w:val="16"/>
              </w:rPr>
            </w:pPr>
            <w:r w:rsidRPr="00C60A55">
              <w:rPr>
                <w:color w:val="000000"/>
                <w:sz w:val="16"/>
                <w:szCs w:val="16"/>
              </w:rPr>
              <w:t>4.87</w:t>
            </w:r>
          </w:p>
        </w:tc>
        <w:tc>
          <w:tcPr>
            <w:tcW w:w="851" w:type="dxa"/>
            <w:noWrap/>
            <w:vAlign w:val="center"/>
            <w:hideMark/>
          </w:tcPr>
          <w:p w14:paraId="33E5079E" w14:textId="3B9B5C24" w:rsidR="00AE3F95" w:rsidRPr="00C60A55" w:rsidRDefault="00AE3F95" w:rsidP="00F05AA6">
            <w:pPr>
              <w:ind w:right="227"/>
              <w:jc w:val="right"/>
              <w:rPr>
                <w:color w:val="000000"/>
                <w:sz w:val="16"/>
                <w:szCs w:val="16"/>
              </w:rPr>
            </w:pPr>
            <w:r w:rsidRPr="00C60A55">
              <w:rPr>
                <w:color w:val="000000"/>
                <w:sz w:val="16"/>
                <w:szCs w:val="16"/>
              </w:rPr>
              <w:t>-2.31</w:t>
            </w:r>
          </w:p>
        </w:tc>
        <w:tc>
          <w:tcPr>
            <w:tcW w:w="851" w:type="dxa"/>
            <w:noWrap/>
            <w:vAlign w:val="center"/>
            <w:hideMark/>
          </w:tcPr>
          <w:p w14:paraId="746210A9" w14:textId="46D26EBD" w:rsidR="00AE3F95" w:rsidRPr="00C60A55" w:rsidRDefault="00AE3F95" w:rsidP="00F05AA6">
            <w:pPr>
              <w:ind w:right="227"/>
              <w:jc w:val="right"/>
              <w:rPr>
                <w:color w:val="000000"/>
                <w:sz w:val="16"/>
                <w:szCs w:val="16"/>
              </w:rPr>
            </w:pPr>
            <w:r w:rsidRPr="00C60A55">
              <w:rPr>
                <w:color w:val="000000"/>
                <w:sz w:val="16"/>
                <w:szCs w:val="16"/>
              </w:rPr>
              <w:t>20.86</w:t>
            </w:r>
          </w:p>
        </w:tc>
        <w:tc>
          <w:tcPr>
            <w:tcW w:w="851" w:type="dxa"/>
            <w:noWrap/>
            <w:vAlign w:val="center"/>
            <w:hideMark/>
          </w:tcPr>
          <w:p w14:paraId="7126228C" w14:textId="1BF4B23B" w:rsidR="00AE3F95" w:rsidRPr="00C60A55" w:rsidRDefault="00AE3F95" w:rsidP="00F05AA6">
            <w:pPr>
              <w:ind w:right="227"/>
              <w:jc w:val="right"/>
              <w:rPr>
                <w:color w:val="000000"/>
                <w:sz w:val="16"/>
                <w:szCs w:val="16"/>
              </w:rPr>
            </w:pPr>
            <w:r w:rsidRPr="00C60A55">
              <w:rPr>
                <w:color w:val="000000"/>
                <w:sz w:val="16"/>
                <w:szCs w:val="16"/>
              </w:rPr>
              <w:t>4.97</w:t>
            </w:r>
          </w:p>
        </w:tc>
      </w:tr>
      <w:tr w:rsidR="00AE3F95" w:rsidRPr="00C60A55" w14:paraId="4B9AF273" w14:textId="77777777" w:rsidTr="00F05AA6">
        <w:trPr>
          <w:trHeight w:val="227"/>
          <w:jc w:val="center"/>
        </w:trPr>
        <w:tc>
          <w:tcPr>
            <w:tcW w:w="4813" w:type="dxa"/>
            <w:shd w:val="clear" w:color="auto" w:fill="F2F2F2"/>
            <w:vAlign w:val="center"/>
            <w:hideMark/>
          </w:tcPr>
          <w:p w14:paraId="595E8A7A" w14:textId="7D6CEAB4" w:rsidR="00AE3F95" w:rsidRPr="00C60A55" w:rsidRDefault="00AE3F95" w:rsidP="00AE3F95">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0CDAA264" w:rsidR="00AE3F95" w:rsidRPr="00C60A55" w:rsidRDefault="00AE3F95" w:rsidP="00F05AA6">
            <w:pPr>
              <w:ind w:right="227"/>
              <w:jc w:val="right"/>
              <w:rPr>
                <w:color w:val="000000"/>
                <w:sz w:val="16"/>
                <w:szCs w:val="16"/>
              </w:rPr>
            </w:pPr>
            <w:r w:rsidRPr="00C60A55">
              <w:rPr>
                <w:color w:val="000000"/>
                <w:sz w:val="16"/>
                <w:szCs w:val="16"/>
              </w:rPr>
              <w:t>0.56</w:t>
            </w:r>
          </w:p>
        </w:tc>
        <w:tc>
          <w:tcPr>
            <w:tcW w:w="851" w:type="dxa"/>
            <w:shd w:val="clear" w:color="auto" w:fill="F2F2F2"/>
            <w:noWrap/>
            <w:vAlign w:val="center"/>
            <w:hideMark/>
          </w:tcPr>
          <w:p w14:paraId="0530E08A" w14:textId="6DC848E7" w:rsidR="00AE3F95" w:rsidRPr="00C60A55" w:rsidRDefault="00AE3F95" w:rsidP="00F05AA6">
            <w:pPr>
              <w:ind w:right="227"/>
              <w:jc w:val="right"/>
              <w:rPr>
                <w:color w:val="000000"/>
                <w:sz w:val="16"/>
                <w:szCs w:val="16"/>
              </w:rPr>
            </w:pPr>
            <w:r w:rsidRPr="00C60A55">
              <w:rPr>
                <w:color w:val="000000"/>
                <w:sz w:val="16"/>
                <w:szCs w:val="16"/>
              </w:rPr>
              <w:t>0.37</w:t>
            </w:r>
          </w:p>
        </w:tc>
        <w:tc>
          <w:tcPr>
            <w:tcW w:w="851" w:type="dxa"/>
            <w:shd w:val="clear" w:color="auto" w:fill="F2F2F2"/>
            <w:noWrap/>
            <w:vAlign w:val="center"/>
            <w:hideMark/>
          </w:tcPr>
          <w:p w14:paraId="3F22C488" w14:textId="54CFDE48" w:rsidR="00AE3F95" w:rsidRPr="00C60A55" w:rsidRDefault="00AE3F95" w:rsidP="00F05AA6">
            <w:pPr>
              <w:ind w:right="227"/>
              <w:jc w:val="right"/>
              <w:rPr>
                <w:color w:val="000000"/>
                <w:sz w:val="16"/>
                <w:szCs w:val="16"/>
              </w:rPr>
            </w:pPr>
            <w:r w:rsidRPr="00C60A55">
              <w:rPr>
                <w:color w:val="000000"/>
                <w:sz w:val="16"/>
                <w:szCs w:val="16"/>
              </w:rPr>
              <w:t>0.29</w:t>
            </w:r>
          </w:p>
        </w:tc>
        <w:tc>
          <w:tcPr>
            <w:tcW w:w="851" w:type="dxa"/>
            <w:shd w:val="clear" w:color="auto" w:fill="F2F2F2"/>
            <w:noWrap/>
            <w:vAlign w:val="center"/>
            <w:hideMark/>
          </w:tcPr>
          <w:p w14:paraId="33DA6A4D" w14:textId="287206A4" w:rsidR="00AE3F95" w:rsidRPr="00C60A55" w:rsidRDefault="00AE3F95" w:rsidP="00F05AA6">
            <w:pPr>
              <w:ind w:right="227"/>
              <w:jc w:val="right"/>
              <w:rPr>
                <w:color w:val="000000"/>
                <w:sz w:val="16"/>
                <w:szCs w:val="16"/>
              </w:rPr>
            </w:pPr>
            <w:r w:rsidRPr="00C60A55">
              <w:rPr>
                <w:color w:val="000000"/>
                <w:sz w:val="16"/>
                <w:szCs w:val="16"/>
              </w:rPr>
              <w:t>4.88</w:t>
            </w:r>
          </w:p>
        </w:tc>
        <w:tc>
          <w:tcPr>
            <w:tcW w:w="851" w:type="dxa"/>
            <w:shd w:val="clear" w:color="auto" w:fill="F2F2F2"/>
            <w:noWrap/>
            <w:vAlign w:val="center"/>
            <w:hideMark/>
          </w:tcPr>
          <w:p w14:paraId="5D2CDE18" w14:textId="6F179235" w:rsidR="00AE3F95" w:rsidRPr="00C60A55" w:rsidRDefault="00AE3F95" w:rsidP="00F05AA6">
            <w:pPr>
              <w:ind w:right="227"/>
              <w:jc w:val="right"/>
              <w:rPr>
                <w:color w:val="000000"/>
                <w:sz w:val="16"/>
                <w:szCs w:val="16"/>
              </w:rPr>
            </w:pPr>
            <w:r w:rsidRPr="00C60A55">
              <w:rPr>
                <w:color w:val="000000"/>
                <w:sz w:val="16"/>
                <w:szCs w:val="16"/>
              </w:rPr>
              <w:t>4.23</w:t>
            </w:r>
          </w:p>
        </w:tc>
        <w:tc>
          <w:tcPr>
            <w:tcW w:w="851" w:type="dxa"/>
            <w:shd w:val="clear" w:color="auto" w:fill="F2F2F2"/>
            <w:noWrap/>
            <w:vAlign w:val="center"/>
            <w:hideMark/>
          </w:tcPr>
          <w:p w14:paraId="1D511B8F" w14:textId="171CDF42" w:rsidR="00AE3F95" w:rsidRPr="00C60A55" w:rsidRDefault="00AE3F95" w:rsidP="00F05AA6">
            <w:pPr>
              <w:ind w:right="227"/>
              <w:jc w:val="right"/>
              <w:rPr>
                <w:color w:val="000000"/>
                <w:sz w:val="16"/>
                <w:szCs w:val="16"/>
              </w:rPr>
            </w:pPr>
            <w:r w:rsidRPr="00C60A55">
              <w:rPr>
                <w:color w:val="000000"/>
                <w:sz w:val="16"/>
                <w:szCs w:val="16"/>
              </w:rPr>
              <w:t>-1.54</w:t>
            </w:r>
          </w:p>
        </w:tc>
      </w:tr>
      <w:tr w:rsidR="00AE3F95" w:rsidRPr="00C60A55" w14:paraId="16A1CDED" w14:textId="77777777" w:rsidTr="00F05AA6">
        <w:trPr>
          <w:trHeight w:val="227"/>
          <w:jc w:val="center"/>
        </w:trPr>
        <w:tc>
          <w:tcPr>
            <w:tcW w:w="4813" w:type="dxa"/>
            <w:noWrap/>
            <w:vAlign w:val="center"/>
            <w:hideMark/>
          </w:tcPr>
          <w:p w14:paraId="1253F3C8" w14:textId="77777777" w:rsidR="00AE3F95" w:rsidRPr="00C60A55" w:rsidRDefault="00AE3F95" w:rsidP="00AE3F95">
            <w:pPr>
              <w:ind w:left="227"/>
              <w:jc w:val="left"/>
              <w:rPr>
                <w:color w:val="000000"/>
                <w:sz w:val="16"/>
                <w:szCs w:val="16"/>
                <w:lang w:eastAsia="es-MX"/>
              </w:rPr>
            </w:pPr>
            <w:r w:rsidRPr="00C60A55">
              <w:rPr>
                <w:color w:val="000000"/>
                <w:sz w:val="16"/>
                <w:szCs w:val="16"/>
                <w:lang w:eastAsia="es-MX"/>
              </w:rPr>
              <w:t>Construcción</w:t>
            </w:r>
          </w:p>
        </w:tc>
        <w:tc>
          <w:tcPr>
            <w:tcW w:w="850" w:type="dxa"/>
            <w:noWrap/>
            <w:vAlign w:val="center"/>
            <w:hideMark/>
          </w:tcPr>
          <w:p w14:paraId="39BBF681" w14:textId="24E59BFC" w:rsidR="00AE3F95" w:rsidRPr="00C60A55" w:rsidRDefault="00AE3F95" w:rsidP="00F05AA6">
            <w:pPr>
              <w:ind w:right="227"/>
              <w:jc w:val="right"/>
              <w:rPr>
                <w:color w:val="000000"/>
                <w:sz w:val="16"/>
                <w:szCs w:val="16"/>
              </w:rPr>
            </w:pPr>
            <w:r w:rsidRPr="00C60A55">
              <w:rPr>
                <w:color w:val="000000"/>
                <w:sz w:val="16"/>
                <w:szCs w:val="16"/>
              </w:rPr>
              <w:t>0.63</w:t>
            </w:r>
          </w:p>
        </w:tc>
        <w:tc>
          <w:tcPr>
            <w:tcW w:w="851" w:type="dxa"/>
            <w:noWrap/>
            <w:vAlign w:val="center"/>
            <w:hideMark/>
          </w:tcPr>
          <w:p w14:paraId="7AEC8B33" w14:textId="1F7FAF47" w:rsidR="00AE3F95" w:rsidRPr="00C60A55" w:rsidRDefault="00AE3F95" w:rsidP="00F05AA6">
            <w:pPr>
              <w:ind w:right="227"/>
              <w:jc w:val="right"/>
              <w:rPr>
                <w:color w:val="000000"/>
                <w:sz w:val="16"/>
                <w:szCs w:val="16"/>
              </w:rPr>
            </w:pPr>
            <w:r w:rsidRPr="00C60A55">
              <w:rPr>
                <w:color w:val="000000"/>
                <w:sz w:val="16"/>
                <w:szCs w:val="16"/>
              </w:rPr>
              <w:t>0.78</w:t>
            </w:r>
          </w:p>
        </w:tc>
        <w:tc>
          <w:tcPr>
            <w:tcW w:w="851" w:type="dxa"/>
            <w:noWrap/>
            <w:vAlign w:val="center"/>
            <w:hideMark/>
          </w:tcPr>
          <w:p w14:paraId="5FA529A6" w14:textId="7DB4FF48" w:rsidR="00AE3F95" w:rsidRPr="00C60A55" w:rsidRDefault="00AE3F95" w:rsidP="00F05AA6">
            <w:pPr>
              <w:ind w:right="227"/>
              <w:jc w:val="right"/>
              <w:rPr>
                <w:color w:val="000000"/>
                <w:sz w:val="16"/>
                <w:szCs w:val="16"/>
              </w:rPr>
            </w:pPr>
            <w:r w:rsidRPr="00C60A55">
              <w:rPr>
                <w:color w:val="000000"/>
                <w:sz w:val="16"/>
                <w:szCs w:val="16"/>
              </w:rPr>
              <w:t>0.90</w:t>
            </w:r>
          </w:p>
        </w:tc>
        <w:tc>
          <w:tcPr>
            <w:tcW w:w="851" w:type="dxa"/>
            <w:noWrap/>
            <w:vAlign w:val="center"/>
            <w:hideMark/>
          </w:tcPr>
          <w:p w14:paraId="5E3BA489" w14:textId="0E7F06B2" w:rsidR="00AE3F95" w:rsidRPr="00C60A55" w:rsidRDefault="00AE3F95" w:rsidP="00F05AA6">
            <w:pPr>
              <w:ind w:right="227"/>
              <w:jc w:val="right"/>
              <w:rPr>
                <w:color w:val="000000"/>
                <w:sz w:val="16"/>
                <w:szCs w:val="16"/>
              </w:rPr>
            </w:pPr>
            <w:r w:rsidRPr="00C60A55">
              <w:rPr>
                <w:color w:val="000000"/>
                <w:sz w:val="16"/>
                <w:szCs w:val="16"/>
              </w:rPr>
              <w:t>2.34</w:t>
            </w:r>
          </w:p>
        </w:tc>
        <w:tc>
          <w:tcPr>
            <w:tcW w:w="851" w:type="dxa"/>
            <w:noWrap/>
            <w:vAlign w:val="center"/>
            <w:hideMark/>
          </w:tcPr>
          <w:p w14:paraId="312416CE" w14:textId="7376707F" w:rsidR="00AE3F95" w:rsidRPr="00C60A55" w:rsidRDefault="00AE3F95" w:rsidP="00F05AA6">
            <w:pPr>
              <w:ind w:right="227"/>
              <w:jc w:val="right"/>
              <w:rPr>
                <w:color w:val="000000"/>
                <w:sz w:val="16"/>
                <w:szCs w:val="16"/>
              </w:rPr>
            </w:pPr>
            <w:r w:rsidRPr="00C60A55">
              <w:rPr>
                <w:color w:val="000000"/>
                <w:sz w:val="16"/>
                <w:szCs w:val="16"/>
              </w:rPr>
              <w:t>3.34</w:t>
            </w:r>
          </w:p>
        </w:tc>
        <w:tc>
          <w:tcPr>
            <w:tcW w:w="851" w:type="dxa"/>
            <w:noWrap/>
            <w:vAlign w:val="center"/>
            <w:hideMark/>
          </w:tcPr>
          <w:p w14:paraId="508B9A0D" w14:textId="60330C6C" w:rsidR="00AE3F95" w:rsidRPr="00C60A55" w:rsidRDefault="00AE3F95" w:rsidP="00F05AA6">
            <w:pPr>
              <w:ind w:right="227"/>
              <w:jc w:val="right"/>
              <w:rPr>
                <w:color w:val="000000"/>
                <w:sz w:val="16"/>
                <w:szCs w:val="16"/>
              </w:rPr>
            </w:pPr>
            <w:r w:rsidRPr="00C60A55">
              <w:rPr>
                <w:color w:val="000000"/>
                <w:sz w:val="16"/>
                <w:szCs w:val="16"/>
              </w:rPr>
              <w:t>4.08</w:t>
            </w:r>
          </w:p>
        </w:tc>
      </w:tr>
      <w:tr w:rsidR="00AE3F95" w:rsidRPr="00C60A55" w14:paraId="5501218A" w14:textId="77777777" w:rsidTr="00F05AA6">
        <w:trPr>
          <w:trHeight w:val="227"/>
          <w:jc w:val="center"/>
        </w:trPr>
        <w:tc>
          <w:tcPr>
            <w:tcW w:w="4813" w:type="dxa"/>
            <w:shd w:val="clear" w:color="auto" w:fill="F2F2F2"/>
            <w:noWrap/>
            <w:vAlign w:val="center"/>
            <w:hideMark/>
          </w:tcPr>
          <w:p w14:paraId="5865B179" w14:textId="77777777" w:rsidR="00AE3F95" w:rsidRPr="00C60A55" w:rsidRDefault="00AE3F95" w:rsidP="00AE3F95">
            <w:pPr>
              <w:ind w:left="227"/>
              <w:jc w:val="left"/>
              <w:rPr>
                <w:color w:val="000000"/>
                <w:sz w:val="16"/>
                <w:szCs w:val="16"/>
                <w:lang w:eastAsia="es-MX"/>
              </w:rPr>
            </w:pPr>
            <w:r w:rsidRPr="00C60A55">
              <w:rPr>
                <w:color w:val="000000"/>
                <w:sz w:val="16"/>
                <w:szCs w:val="16"/>
                <w:lang w:eastAsia="es-MX"/>
              </w:rPr>
              <w:t xml:space="preserve">Industrias manufactureras </w:t>
            </w:r>
          </w:p>
        </w:tc>
        <w:tc>
          <w:tcPr>
            <w:tcW w:w="850" w:type="dxa"/>
            <w:shd w:val="clear" w:color="auto" w:fill="F2F2F2"/>
            <w:noWrap/>
            <w:vAlign w:val="center"/>
            <w:hideMark/>
          </w:tcPr>
          <w:p w14:paraId="50564786" w14:textId="7194680B" w:rsidR="00AE3F95" w:rsidRPr="00C60A55" w:rsidRDefault="00AE3F95" w:rsidP="00F05AA6">
            <w:pPr>
              <w:ind w:right="227"/>
              <w:jc w:val="right"/>
              <w:rPr>
                <w:color w:val="000000"/>
                <w:sz w:val="16"/>
                <w:szCs w:val="16"/>
              </w:rPr>
            </w:pPr>
            <w:r w:rsidRPr="00C60A55">
              <w:rPr>
                <w:color w:val="000000"/>
                <w:sz w:val="16"/>
                <w:szCs w:val="16"/>
              </w:rPr>
              <w:t>0.38</w:t>
            </w:r>
          </w:p>
        </w:tc>
        <w:tc>
          <w:tcPr>
            <w:tcW w:w="851" w:type="dxa"/>
            <w:shd w:val="clear" w:color="auto" w:fill="F2F2F2"/>
            <w:noWrap/>
            <w:vAlign w:val="center"/>
            <w:hideMark/>
          </w:tcPr>
          <w:p w14:paraId="1902ADFC" w14:textId="71025B96" w:rsidR="00AE3F95" w:rsidRPr="00C60A55" w:rsidRDefault="00AE3F95" w:rsidP="00F05AA6">
            <w:pPr>
              <w:ind w:right="227"/>
              <w:jc w:val="right"/>
              <w:rPr>
                <w:color w:val="000000"/>
                <w:sz w:val="16"/>
                <w:szCs w:val="16"/>
              </w:rPr>
            </w:pPr>
            <w:r w:rsidRPr="00C60A55">
              <w:rPr>
                <w:color w:val="000000"/>
                <w:sz w:val="16"/>
                <w:szCs w:val="16"/>
              </w:rPr>
              <w:t>0.42</w:t>
            </w:r>
          </w:p>
        </w:tc>
        <w:tc>
          <w:tcPr>
            <w:tcW w:w="851" w:type="dxa"/>
            <w:shd w:val="clear" w:color="auto" w:fill="F2F2F2"/>
            <w:noWrap/>
            <w:vAlign w:val="center"/>
            <w:hideMark/>
          </w:tcPr>
          <w:p w14:paraId="16D948E8" w14:textId="16DEF29F" w:rsidR="00AE3F95" w:rsidRPr="00C60A55" w:rsidRDefault="00AE3F95" w:rsidP="00F05AA6">
            <w:pPr>
              <w:ind w:right="227"/>
              <w:jc w:val="right"/>
              <w:rPr>
                <w:color w:val="000000"/>
                <w:sz w:val="16"/>
                <w:szCs w:val="16"/>
              </w:rPr>
            </w:pPr>
            <w:r w:rsidRPr="00C60A55">
              <w:rPr>
                <w:color w:val="000000"/>
                <w:sz w:val="16"/>
                <w:szCs w:val="16"/>
              </w:rPr>
              <w:t>-0.44</w:t>
            </w:r>
          </w:p>
        </w:tc>
        <w:tc>
          <w:tcPr>
            <w:tcW w:w="851" w:type="dxa"/>
            <w:shd w:val="clear" w:color="auto" w:fill="F2F2F2"/>
            <w:noWrap/>
            <w:vAlign w:val="center"/>
            <w:hideMark/>
          </w:tcPr>
          <w:p w14:paraId="28CEB424" w14:textId="7EA53F22" w:rsidR="00AE3F95" w:rsidRPr="00C60A55" w:rsidRDefault="00AE3F95" w:rsidP="00F05AA6">
            <w:pPr>
              <w:ind w:right="227"/>
              <w:jc w:val="right"/>
              <w:rPr>
                <w:color w:val="000000"/>
                <w:sz w:val="16"/>
                <w:szCs w:val="16"/>
              </w:rPr>
            </w:pPr>
            <w:r w:rsidRPr="00C60A55">
              <w:rPr>
                <w:color w:val="000000"/>
                <w:sz w:val="16"/>
                <w:szCs w:val="16"/>
              </w:rPr>
              <w:t>-0.86</w:t>
            </w:r>
          </w:p>
        </w:tc>
        <w:tc>
          <w:tcPr>
            <w:tcW w:w="851" w:type="dxa"/>
            <w:shd w:val="clear" w:color="auto" w:fill="F2F2F2"/>
            <w:noWrap/>
            <w:vAlign w:val="center"/>
            <w:hideMark/>
          </w:tcPr>
          <w:p w14:paraId="1CE183F9" w14:textId="116C54EB" w:rsidR="00AE3F95" w:rsidRPr="00C60A55" w:rsidRDefault="00AE3F95" w:rsidP="00F05AA6">
            <w:pPr>
              <w:ind w:right="227"/>
              <w:jc w:val="right"/>
              <w:rPr>
                <w:color w:val="000000"/>
                <w:sz w:val="16"/>
                <w:szCs w:val="16"/>
              </w:rPr>
            </w:pPr>
            <w:r w:rsidRPr="00C60A55">
              <w:rPr>
                <w:color w:val="000000"/>
                <w:sz w:val="16"/>
                <w:szCs w:val="16"/>
              </w:rPr>
              <w:t>9.13</w:t>
            </w:r>
          </w:p>
        </w:tc>
        <w:tc>
          <w:tcPr>
            <w:tcW w:w="851" w:type="dxa"/>
            <w:shd w:val="clear" w:color="auto" w:fill="F2F2F2"/>
            <w:noWrap/>
            <w:vAlign w:val="center"/>
            <w:hideMark/>
          </w:tcPr>
          <w:p w14:paraId="1290B875" w14:textId="6D4C2207" w:rsidR="00AE3F95" w:rsidRPr="00C60A55" w:rsidRDefault="00AE3F95" w:rsidP="00F05AA6">
            <w:pPr>
              <w:ind w:right="227"/>
              <w:jc w:val="right"/>
              <w:rPr>
                <w:color w:val="000000"/>
                <w:sz w:val="16"/>
                <w:szCs w:val="16"/>
              </w:rPr>
            </w:pPr>
            <w:r w:rsidRPr="00C60A55">
              <w:rPr>
                <w:color w:val="000000"/>
                <w:sz w:val="16"/>
                <w:szCs w:val="16"/>
              </w:rPr>
              <w:t>-0.78</w:t>
            </w:r>
          </w:p>
        </w:tc>
      </w:tr>
      <w:tr w:rsidR="00AE3F95" w:rsidRPr="00C60A55" w14:paraId="5D8596AF" w14:textId="77777777" w:rsidTr="00F05AA6">
        <w:trPr>
          <w:trHeight w:val="227"/>
          <w:jc w:val="center"/>
        </w:trPr>
        <w:tc>
          <w:tcPr>
            <w:tcW w:w="4813" w:type="dxa"/>
            <w:shd w:val="clear" w:color="auto" w:fill="C0C0C0"/>
            <w:noWrap/>
            <w:vAlign w:val="center"/>
            <w:hideMark/>
          </w:tcPr>
          <w:p w14:paraId="27709E73" w14:textId="77777777" w:rsidR="00AE3F95" w:rsidRPr="00C60A55" w:rsidRDefault="00AE3F95" w:rsidP="00AE3F95">
            <w:pPr>
              <w:ind w:left="113"/>
              <w:jc w:val="left"/>
              <w:rPr>
                <w:b/>
                <w:bCs/>
                <w:color w:val="000000"/>
                <w:sz w:val="16"/>
                <w:szCs w:val="16"/>
                <w:lang w:eastAsia="es-MX"/>
              </w:rPr>
            </w:pPr>
            <w:r w:rsidRPr="00C60A55">
              <w:rPr>
                <w:b/>
                <w:bCs/>
                <w:color w:val="000000"/>
                <w:sz w:val="16"/>
                <w:szCs w:val="16"/>
                <w:lang w:eastAsia="es-MX"/>
              </w:rPr>
              <w:t>Actividades terciarias</w:t>
            </w:r>
          </w:p>
        </w:tc>
        <w:tc>
          <w:tcPr>
            <w:tcW w:w="850" w:type="dxa"/>
            <w:shd w:val="clear" w:color="auto" w:fill="C0C0C0"/>
            <w:noWrap/>
            <w:vAlign w:val="center"/>
            <w:hideMark/>
          </w:tcPr>
          <w:p w14:paraId="267B6A29" w14:textId="64D34E69" w:rsidR="00AE3F95" w:rsidRPr="00C60A55" w:rsidRDefault="00AE3F95" w:rsidP="00F05AA6">
            <w:pPr>
              <w:ind w:right="227"/>
              <w:jc w:val="right"/>
              <w:rPr>
                <w:b/>
                <w:bCs/>
                <w:color w:val="000000"/>
                <w:sz w:val="16"/>
                <w:szCs w:val="16"/>
              </w:rPr>
            </w:pPr>
            <w:r w:rsidRPr="00C60A55">
              <w:rPr>
                <w:b/>
                <w:bCs/>
                <w:color w:val="000000"/>
                <w:sz w:val="16"/>
                <w:szCs w:val="16"/>
              </w:rPr>
              <w:t>0.81</w:t>
            </w:r>
          </w:p>
        </w:tc>
        <w:tc>
          <w:tcPr>
            <w:tcW w:w="851" w:type="dxa"/>
            <w:shd w:val="clear" w:color="auto" w:fill="C0C0C0"/>
            <w:noWrap/>
            <w:vAlign w:val="center"/>
            <w:hideMark/>
          </w:tcPr>
          <w:p w14:paraId="67A46C33" w14:textId="1269EF1B" w:rsidR="00AE3F95" w:rsidRPr="00C60A55" w:rsidRDefault="00AE3F95" w:rsidP="00F05AA6">
            <w:pPr>
              <w:ind w:right="227"/>
              <w:jc w:val="right"/>
              <w:rPr>
                <w:b/>
                <w:bCs/>
                <w:color w:val="000000"/>
                <w:sz w:val="16"/>
                <w:szCs w:val="16"/>
              </w:rPr>
            </w:pPr>
            <w:r w:rsidRPr="00C60A55">
              <w:rPr>
                <w:b/>
                <w:bCs/>
                <w:color w:val="000000"/>
                <w:sz w:val="16"/>
                <w:szCs w:val="16"/>
              </w:rPr>
              <w:t>0.81</w:t>
            </w:r>
          </w:p>
        </w:tc>
        <w:tc>
          <w:tcPr>
            <w:tcW w:w="851" w:type="dxa"/>
            <w:shd w:val="clear" w:color="auto" w:fill="C0C0C0"/>
            <w:noWrap/>
            <w:vAlign w:val="center"/>
            <w:hideMark/>
          </w:tcPr>
          <w:p w14:paraId="29D7E168" w14:textId="690FA1B7" w:rsidR="00AE3F95" w:rsidRPr="00C60A55" w:rsidRDefault="00AE3F95" w:rsidP="00F05AA6">
            <w:pPr>
              <w:ind w:right="227"/>
              <w:jc w:val="right"/>
              <w:rPr>
                <w:b/>
                <w:bCs/>
                <w:color w:val="000000"/>
                <w:sz w:val="16"/>
                <w:szCs w:val="16"/>
              </w:rPr>
            </w:pPr>
            <w:r w:rsidRPr="00C60A55">
              <w:rPr>
                <w:b/>
                <w:bCs/>
                <w:color w:val="000000"/>
                <w:sz w:val="16"/>
                <w:szCs w:val="16"/>
              </w:rPr>
              <w:t>0.57</w:t>
            </w:r>
          </w:p>
        </w:tc>
        <w:tc>
          <w:tcPr>
            <w:tcW w:w="851" w:type="dxa"/>
            <w:shd w:val="clear" w:color="auto" w:fill="C0C0C0"/>
            <w:noWrap/>
            <w:vAlign w:val="center"/>
            <w:hideMark/>
          </w:tcPr>
          <w:p w14:paraId="59EF1671" w14:textId="1AE77F74" w:rsidR="00AE3F95" w:rsidRPr="00C60A55" w:rsidRDefault="00AE3F95" w:rsidP="00F05AA6">
            <w:pPr>
              <w:ind w:right="227"/>
              <w:jc w:val="right"/>
              <w:rPr>
                <w:b/>
                <w:bCs/>
                <w:color w:val="000000"/>
                <w:sz w:val="16"/>
                <w:szCs w:val="16"/>
              </w:rPr>
            </w:pPr>
            <w:r w:rsidRPr="00C60A55">
              <w:rPr>
                <w:b/>
                <w:bCs/>
                <w:color w:val="000000"/>
                <w:sz w:val="16"/>
                <w:szCs w:val="16"/>
              </w:rPr>
              <w:t>5.14</w:t>
            </w:r>
          </w:p>
        </w:tc>
        <w:tc>
          <w:tcPr>
            <w:tcW w:w="851" w:type="dxa"/>
            <w:shd w:val="clear" w:color="auto" w:fill="C0C0C0"/>
            <w:noWrap/>
            <w:vAlign w:val="center"/>
            <w:hideMark/>
          </w:tcPr>
          <w:p w14:paraId="443CC7B7" w14:textId="36D82A02" w:rsidR="00AE3F95" w:rsidRPr="00C60A55" w:rsidRDefault="00AE3F95" w:rsidP="00F05AA6">
            <w:pPr>
              <w:ind w:right="227"/>
              <w:jc w:val="right"/>
              <w:rPr>
                <w:b/>
                <w:bCs/>
                <w:color w:val="000000"/>
                <w:sz w:val="16"/>
                <w:szCs w:val="16"/>
              </w:rPr>
            </w:pPr>
            <w:r w:rsidRPr="00C60A55">
              <w:rPr>
                <w:b/>
                <w:bCs/>
                <w:color w:val="000000"/>
                <w:sz w:val="16"/>
                <w:szCs w:val="16"/>
              </w:rPr>
              <w:t>5.60</w:t>
            </w:r>
          </w:p>
        </w:tc>
        <w:tc>
          <w:tcPr>
            <w:tcW w:w="851" w:type="dxa"/>
            <w:shd w:val="clear" w:color="auto" w:fill="C0C0C0"/>
            <w:noWrap/>
            <w:vAlign w:val="center"/>
            <w:hideMark/>
          </w:tcPr>
          <w:p w14:paraId="6AC68913" w14:textId="60146B2A" w:rsidR="00AE3F95" w:rsidRPr="00C60A55" w:rsidRDefault="00AE3F95" w:rsidP="00F05AA6">
            <w:pPr>
              <w:ind w:right="227"/>
              <w:jc w:val="right"/>
              <w:rPr>
                <w:b/>
                <w:bCs/>
                <w:color w:val="000000"/>
                <w:sz w:val="16"/>
                <w:szCs w:val="16"/>
              </w:rPr>
            </w:pPr>
            <w:r w:rsidRPr="00C60A55">
              <w:rPr>
                <w:b/>
                <w:bCs/>
                <w:color w:val="000000"/>
                <w:sz w:val="16"/>
                <w:szCs w:val="16"/>
              </w:rPr>
              <w:t>3.77</w:t>
            </w:r>
          </w:p>
        </w:tc>
      </w:tr>
    </w:tbl>
    <w:bookmarkEnd w:id="2"/>
    <w:p w14:paraId="5AF4BFD6" w14:textId="392F3FD1" w:rsidR="00067230" w:rsidRPr="00C60A55" w:rsidRDefault="00067230" w:rsidP="00067230">
      <w:pPr>
        <w:pStyle w:val="Prrafodelista"/>
        <w:ind w:left="284" w:hanging="142"/>
        <w:rPr>
          <w:snapToGrid w:val="0"/>
          <w:color w:val="4D565E"/>
          <w:sz w:val="16"/>
          <w:szCs w:val="16"/>
          <w:u w:val="single"/>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4161ABE6" w14:textId="77777777" w:rsidR="004430B9" w:rsidRPr="00C60A55" w:rsidRDefault="004430B9" w:rsidP="00067230">
      <w:pPr>
        <w:keepNext/>
        <w:keepLines/>
        <w:widowControl w:val="0"/>
        <w:spacing w:before="240"/>
        <w:ind w:left="567"/>
        <w:jc w:val="left"/>
        <w:rPr>
          <w:b/>
          <w:color w:val="000000" w:themeColor="text1"/>
        </w:rPr>
      </w:pPr>
      <w:r w:rsidRPr="00C60A55">
        <w:rPr>
          <w:b/>
          <w:smallCaps/>
        </w:rPr>
        <w:t>inpp</w:t>
      </w:r>
      <w:r w:rsidRPr="00C60A55">
        <w:rPr>
          <w:b/>
        </w:rPr>
        <w:t xml:space="preserve"> total por grupos de actividades </w:t>
      </w:r>
    </w:p>
    <w:p w14:paraId="5B0C660D" w14:textId="2828C667" w:rsidR="004430B9" w:rsidRPr="00C60A55" w:rsidRDefault="004430B9" w:rsidP="004430B9">
      <w:pPr>
        <w:spacing w:before="240"/>
      </w:pPr>
      <w:r w:rsidRPr="00C60A55">
        <w:t xml:space="preserve">En </w:t>
      </w:r>
      <w:r w:rsidR="00192922" w:rsidRPr="00C60A55">
        <w:t>febr</w:t>
      </w:r>
      <w:r w:rsidR="008F7AD2" w:rsidRPr="00C60A55">
        <w:t>ero</w:t>
      </w:r>
      <w:r w:rsidRPr="00C60A55">
        <w:t xml:space="preserve"> de 202</w:t>
      </w:r>
      <w:r w:rsidR="008F7AD2" w:rsidRPr="00C60A55">
        <w:t>6</w:t>
      </w:r>
      <w:r w:rsidRPr="00C60A55">
        <w:t xml:space="preserve">, los precios de las actividades primarias </w:t>
      </w:r>
      <w:r w:rsidR="00DF5A86" w:rsidRPr="00C60A55">
        <w:t>disminuyero</w:t>
      </w:r>
      <w:r w:rsidR="00FE7CD8" w:rsidRPr="00C60A55">
        <w:t>n</w:t>
      </w:r>
      <w:r w:rsidRPr="00C60A55">
        <w:t xml:space="preserve"> </w:t>
      </w:r>
      <w:r w:rsidR="00852BCA" w:rsidRPr="00C60A55">
        <w:t>0</w:t>
      </w:r>
      <w:r w:rsidR="00712F75" w:rsidRPr="00C60A55">
        <w:t>.</w:t>
      </w:r>
      <w:r w:rsidR="00852BCA" w:rsidRPr="00C60A55">
        <w:t>10</w:t>
      </w:r>
      <w:r w:rsidR="00E826C0" w:rsidRPr="00C60A55">
        <w:t> </w:t>
      </w:r>
      <w:r w:rsidRPr="00C60A55">
        <w:t>% a tasa mensual.</w:t>
      </w:r>
      <w:r w:rsidR="00712F75" w:rsidRPr="00C60A55">
        <w:t xml:space="preserve"> </w:t>
      </w:r>
      <w:r w:rsidR="00FE7CD8" w:rsidRPr="00C60A55">
        <w:t>El</w:t>
      </w:r>
      <w:r w:rsidRPr="00C60A55">
        <w:t xml:space="preserve"> producto genérico con la contribución más significativa en el índice total de dichas actividades fue </w:t>
      </w:r>
      <w:r w:rsidR="00852BCA" w:rsidRPr="00C60A55">
        <w:rPr>
          <w:i/>
          <w:iCs/>
        </w:rPr>
        <w:t>aguacate</w:t>
      </w:r>
      <w:r w:rsidRPr="00C60A55">
        <w:t>, con un</w:t>
      </w:r>
      <w:r w:rsidR="00737602" w:rsidRPr="00C60A55">
        <w:t>a caída</w:t>
      </w:r>
      <w:r w:rsidRPr="00C60A55">
        <w:t xml:space="preserve"> mensual de </w:t>
      </w:r>
      <w:r w:rsidR="00852BCA" w:rsidRPr="00C60A55">
        <w:t>9</w:t>
      </w:r>
      <w:r w:rsidR="00712F75" w:rsidRPr="00C60A55">
        <w:t>.</w:t>
      </w:r>
      <w:r w:rsidR="00852BCA" w:rsidRPr="00C60A55">
        <w:t>53</w:t>
      </w:r>
      <w:r w:rsidR="00631637" w:rsidRPr="00C60A55">
        <w:t xml:space="preserve"> </w:t>
      </w:r>
      <w:r w:rsidRPr="00C60A55">
        <w:t>por</w:t>
      </w:r>
      <w:r w:rsidR="00631637" w:rsidRPr="00C60A55">
        <w:t xml:space="preserve"> </w:t>
      </w:r>
      <w:r w:rsidRPr="00C60A55">
        <w:t>ciento.</w:t>
      </w:r>
    </w:p>
    <w:p w14:paraId="15CD9CAF" w14:textId="2BE8D75C" w:rsidR="00F53A35" w:rsidRPr="00C60A55" w:rsidRDefault="004430B9" w:rsidP="005F7DF8">
      <w:pPr>
        <w:spacing w:before="240"/>
        <w:rPr>
          <w:snapToGrid w:val="0"/>
        </w:rPr>
      </w:pPr>
      <w:r w:rsidRPr="00C60A55">
        <w:rPr>
          <w:snapToGrid w:val="0"/>
        </w:rPr>
        <w:t xml:space="preserve">Los precios de las actividades secundarias, incluido petróleo, </w:t>
      </w:r>
      <w:r w:rsidR="00936D86" w:rsidRPr="00C60A55">
        <w:rPr>
          <w:snapToGrid w:val="0"/>
        </w:rPr>
        <w:t>crecie</w:t>
      </w:r>
      <w:r w:rsidR="00221F75" w:rsidRPr="00C60A55">
        <w:rPr>
          <w:snapToGrid w:val="0"/>
        </w:rPr>
        <w:t>ro</w:t>
      </w:r>
      <w:r w:rsidR="004837CF" w:rsidRPr="00C60A55">
        <w:rPr>
          <w:snapToGrid w:val="0"/>
        </w:rPr>
        <w:t>n</w:t>
      </w:r>
      <w:r w:rsidRPr="00C60A55">
        <w:rPr>
          <w:snapToGrid w:val="0"/>
        </w:rPr>
        <w:t xml:space="preserve"> </w:t>
      </w:r>
      <w:r w:rsidR="00107D30" w:rsidRPr="00C60A55">
        <w:rPr>
          <w:snapToGrid w:val="0"/>
        </w:rPr>
        <w:t>0.</w:t>
      </w:r>
      <w:r w:rsidR="00852BCA" w:rsidRPr="00C60A55">
        <w:rPr>
          <w:snapToGrid w:val="0"/>
        </w:rPr>
        <w:t>14</w:t>
      </w:r>
      <w:r w:rsidR="00E826C0" w:rsidRPr="00C60A55">
        <w:rPr>
          <w:snapToGrid w:val="0"/>
        </w:rPr>
        <w:t> </w:t>
      </w:r>
      <w:r w:rsidRPr="00C60A55">
        <w:rPr>
          <w:snapToGrid w:val="0"/>
        </w:rPr>
        <w:t>% a tasa mensual.</w:t>
      </w:r>
      <w:r w:rsidR="00712F75" w:rsidRPr="00C60A55">
        <w:rPr>
          <w:snapToGrid w:val="0"/>
        </w:rPr>
        <w:t xml:space="preserve"> </w:t>
      </w:r>
      <w:r w:rsidRPr="00C60A55">
        <w:rPr>
          <w:snapToGrid w:val="0"/>
        </w:rPr>
        <w:t xml:space="preserve">Lo anterior resultó de </w:t>
      </w:r>
      <w:r w:rsidR="00936D86" w:rsidRPr="00C60A55">
        <w:rPr>
          <w:snapToGrid w:val="0"/>
        </w:rPr>
        <w:t>incre</w:t>
      </w:r>
      <w:r w:rsidR="00221F75" w:rsidRPr="00C60A55">
        <w:rPr>
          <w:snapToGrid w:val="0"/>
        </w:rPr>
        <w:t>mentos</w:t>
      </w:r>
      <w:r w:rsidRPr="00C60A55">
        <w:rPr>
          <w:snapToGrid w:val="0"/>
        </w:rPr>
        <w:t xml:space="preserve"> en los precios de</w:t>
      </w:r>
      <w:r w:rsidR="004837CF" w:rsidRPr="00C60A55">
        <w:rPr>
          <w:snapToGrid w:val="0"/>
        </w:rPr>
        <w:t>l</w:t>
      </w:r>
      <w:r w:rsidRPr="00C60A55">
        <w:rPr>
          <w:snapToGrid w:val="0"/>
        </w:rPr>
        <w:t xml:space="preserve"> sector </w:t>
      </w:r>
      <w:r w:rsidR="00F80C62" w:rsidRPr="00C60A55">
        <w:rPr>
          <w:snapToGrid w:val="0"/>
        </w:rPr>
        <w:t>Minería (</w:t>
      </w:r>
      <w:r w:rsidR="00737602" w:rsidRPr="00C60A55">
        <w:rPr>
          <w:snapToGrid w:val="0"/>
        </w:rPr>
        <w:t>4</w:t>
      </w:r>
      <w:r w:rsidR="00F80C62" w:rsidRPr="00C60A55">
        <w:rPr>
          <w:snapToGrid w:val="0"/>
        </w:rPr>
        <w:t>.</w:t>
      </w:r>
      <w:r w:rsidR="00852BCA" w:rsidRPr="00C60A55">
        <w:rPr>
          <w:snapToGrid w:val="0"/>
        </w:rPr>
        <w:t>87</w:t>
      </w:r>
      <w:r w:rsidR="00F80C62" w:rsidRPr="00C60A55">
        <w:rPr>
          <w:snapToGrid w:val="0"/>
        </w:rPr>
        <w:t> %)</w:t>
      </w:r>
      <w:r w:rsidR="00852BCA" w:rsidRPr="00C60A55">
        <w:rPr>
          <w:snapToGrid w:val="0"/>
        </w:rPr>
        <w:t>;</w:t>
      </w:r>
      <w:r w:rsidR="00F05E87" w:rsidRPr="00C60A55">
        <w:rPr>
          <w:snapToGrid w:val="0"/>
        </w:rPr>
        <w:t xml:space="preserve"> </w:t>
      </w:r>
      <w:r w:rsidR="00852BCA" w:rsidRPr="00C60A55">
        <w:rPr>
          <w:snapToGrid w:val="0"/>
        </w:rPr>
        <w:t>Generación, transmisión, distribución y comercialización de energía eléctrica, suministro de agua y de gas natural por ductos al consumidor final (0.29 %)</w:t>
      </w:r>
      <w:r w:rsidR="00936D86" w:rsidRPr="00C60A55">
        <w:rPr>
          <w:snapToGrid w:val="0"/>
        </w:rPr>
        <w:t>;</w:t>
      </w:r>
      <w:r w:rsidR="00852BCA" w:rsidRPr="00C60A55">
        <w:rPr>
          <w:snapToGrid w:val="0"/>
        </w:rPr>
        <w:t xml:space="preserve"> y </w:t>
      </w:r>
      <w:r w:rsidR="002E0981" w:rsidRPr="00C60A55">
        <w:rPr>
          <w:snapToGrid w:val="0"/>
        </w:rPr>
        <w:t>Construcción (</w:t>
      </w:r>
      <w:r w:rsidR="00852BCA" w:rsidRPr="00C60A55">
        <w:rPr>
          <w:snapToGrid w:val="0"/>
        </w:rPr>
        <w:t>0</w:t>
      </w:r>
      <w:r w:rsidR="002E0981" w:rsidRPr="00C60A55">
        <w:rPr>
          <w:snapToGrid w:val="0"/>
        </w:rPr>
        <w:t>.</w:t>
      </w:r>
      <w:r w:rsidR="00852BCA" w:rsidRPr="00C60A55">
        <w:rPr>
          <w:snapToGrid w:val="0"/>
        </w:rPr>
        <w:t>90</w:t>
      </w:r>
      <w:r w:rsidR="002E0981" w:rsidRPr="00C60A55">
        <w:rPr>
          <w:snapToGrid w:val="0"/>
        </w:rPr>
        <w:t> %)</w:t>
      </w:r>
      <w:r w:rsidR="00A82DC1" w:rsidRPr="00C60A55">
        <w:rPr>
          <w:snapToGrid w:val="0"/>
        </w:rPr>
        <w:t>.</w:t>
      </w:r>
      <w:r w:rsidR="002E0981" w:rsidRPr="00C60A55">
        <w:rPr>
          <w:snapToGrid w:val="0"/>
        </w:rPr>
        <w:t xml:space="preserve"> </w:t>
      </w:r>
      <w:r w:rsidR="00892C69" w:rsidRPr="00C60A55">
        <w:rPr>
          <w:snapToGrid w:val="0"/>
        </w:rPr>
        <w:t>En</w:t>
      </w:r>
      <w:r w:rsidR="00A82DC1" w:rsidRPr="00C60A55">
        <w:rPr>
          <w:snapToGrid w:val="0"/>
        </w:rPr>
        <w:t xml:space="preserve"> </w:t>
      </w:r>
      <w:r w:rsidR="00852BCA" w:rsidRPr="00C60A55">
        <w:rPr>
          <w:snapToGrid w:val="0"/>
        </w:rPr>
        <w:t>Industrias manufactureras</w:t>
      </w:r>
      <w:r w:rsidR="002E0981" w:rsidRPr="00C60A55">
        <w:rPr>
          <w:snapToGrid w:val="0"/>
        </w:rPr>
        <w:t xml:space="preserve"> </w:t>
      </w:r>
      <w:r w:rsidR="00936D86" w:rsidRPr="00C60A55">
        <w:rPr>
          <w:snapToGrid w:val="0"/>
        </w:rPr>
        <w:t>bajaron</w:t>
      </w:r>
      <w:r w:rsidR="00825522" w:rsidRPr="00C60A55">
        <w:rPr>
          <w:snapToGrid w:val="0"/>
        </w:rPr>
        <w:t xml:space="preserve"> </w:t>
      </w:r>
      <w:r w:rsidR="00852BCA" w:rsidRPr="00C60A55">
        <w:rPr>
          <w:snapToGrid w:val="0"/>
        </w:rPr>
        <w:t>0</w:t>
      </w:r>
      <w:r w:rsidR="00383D12" w:rsidRPr="00C60A55">
        <w:rPr>
          <w:snapToGrid w:val="0"/>
        </w:rPr>
        <w:t>.</w:t>
      </w:r>
      <w:r w:rsidR="00852BCA" w:rsidRPr="00C60A55">
        <w:rPr>
          <w:snapToGrid w:val="0"/>
        </w:rPr>
        <w:t>4</w:t>
      </w:r>
      <w:r w:rsidR="00737602" w:rsidRPr="00C60A55">
        <w:rPr>
          <w:snapToGrid w:val="0"/>
        </w:rPr>
        <w:t>4</w:t>
      </w:r>
      <w:r w:rsidR="00631637" w:rsidRPr="00C60A55">
        <w:rPr>
          <w:snapToGrid w:val="0"/>
        </w:rPr>
        <w:t xml:space="preserve"> </w:t>
      </w:r>
      <w:r w:rsidR="00A82DC1" w:rsidRPr="00C60A55">
        <w:rPr>
          <w:snapToGrid w:val="0"/>
        </w:rPr>
        <w:t>por</w:t>
      </w:r>
      <w:r w:rsidR="00631637" w:rsidRPr="00C60A55">
        <w:rPr>
          <w:snapToGrid w:val="0"/>
        </w:rPr>
        <w:t xml:space="preserve"> </w:t>
      </w:r>
      <w:r w:rsidR="00A82DC1" w:rsidRPr="00C60A55">
        <w:rPr>
          <w:snapToGrid w:val="0"/>
        </w:rPr>
        <w:t>ciento</w:t>
      </w:r>
      <w:r w:rsidR="00AB7162" w:rsidRPr="00C60A55">
        <w:rPr>
          <w:snapToGrid w:val="0"/>
        </w:rPr>
        <w:t>.</w:t>
      </w:r>
    </w:p>
    <w:p w14:paraId="63F94843" w14:textId="768FA7EB" w:rsidR="004430B9" w:rsidRPr="00C60A55" w:rsidRDefault="004430B9" w:rsidP="004430B9">
      <w:pPr>
        <w:spacing w:before="240"/>
        <w:rPr>
          <w:snapToGrid w:val="0"/>
        </w:rPr>
      </w:pPr>
      <w:r w:rsidRPr="00C60A55">
        <w:rPr>
          <w:snapToGrid w:val="0"/>
        </w:rPr>
        <w:t xml:space="preserve">Los subsectores </w:t>
      </w:r>
      <w:r w:rsidR="00A453EB" w:rsidRPr="00C60A55">
        <w:rPr>
          <w:snapToGrid w:val="0"/>
        </w:rPr>
        <w:t>de I</w:t>
      </w:r>
      <w:r w:rsidRPr="00C60A55">
        <w:rPr>
          <w:snapToGrid w:val="0"/>
        </w:rPr>
        <w:t xml:space="preserve">ndustrias manufactureras con </w:t>
      </w:r>
      <w:r w:rsidR="00936D86" w:rsidRPr="00C60A55">
        <w:rPr>
          <w:snapToGrid w:val="0"/>
        </w:rPr>
        <w:t>el mayor descenso</w:t>
      </w:r>
      <w:r w:rsidR="00F80C62" w:rsidRPr="00C60A55">
        <w:rPr>
          <w:snapToGrid w:val="0"/>
        </w:rPr>
        <w:t xml:space="preserve"> mensual</w:t>
      </w:r>
      <w:r w:rsidRPr="00C60A55">
        <w:rPr>
          <w:snapToGrid w:val="0"/>
        </w:rPr>
        <w:t xml:space="preserve"> en sus precios fueron</w:t>
      </w:r>
      <w:r w:rsidR="00995C4F" w:rsidRPr="00C60A55">
        <w:rPr>
          <w:snapToGrid w:val="0"/>
        </w:rPr>
        <w:t xml:space="preserve"> </w:t>
      </w:r>
      <w:r w:rsidR="00FB3B17" w:rsidRPr="00C60A55">
        <w:rPr>
          <w:snapToGrid w:val="0"/>
        </w:rPr>
        <w:t>Industria</w:t>
      </w:r>
      <w:r w:rsidR="002E0981" w:rsidRPr="00C60A55">
        <w:rPr>
          <w:snapToGrid w:val="0"/>
        </w:rPr>
        <w:t>s</w:t>
      </w:r>
      <w:r w:rsidR="00FB3B17" w:rsidRPr="00C60A55">
        <w:rPr>
          <w:snapToGrid w:val="0"/>
        </w:rPr>
        <w:t xml:space="preserve"> </w:t>
      </w:r>
      <w:r w:rsidR="002E0981" w:rsidRPr="00C60A55">
        <w:rPr>
          <w:snapToGrid w:val="0"/>
        </w:rPr>
        <w:t>metálicas básicas</w:t>
      </w:r>
      <w:r w:rsidR="00670D3B" w:rsidRPr="00C60A55">
        <w:rPr>
          <w:snapToGrid w:val="0"/>
        </w:rPr>
        <w:t xml:space="preserve">, con </w:t>
      </w:r>
      <w:r w:rsidR="00936D86" w:rsidRPr="00C60A55">
        <w:rPr>
          <w:snapToGrid w:val="0"/>
        </w:rPr>
        <w:t>2</w:t>
      </w:r>
      <w:r w:rsidR="00670D3B" w:rsidRPr="00C60A55">
        <w:rPr>
          <w:snapToGrid w:val="0"/>
        </w:rPr>
        <w:t>.</w:t>
      </w:r>
      <w:r w:rsidR="00936D86" w:rsidRPr="00C60A55">
        <w:rPr>
          <w:snapToGrid w:val="0"/>
        </w:rPr>
        <w:t>49</w:t>
      </w:r>
      <w:r w:rsidR="00670D3B" w:rsidRPr="00C60A55">
        <w:rPr>
          <w:snapToGrid w:val="0"/>
        </w:rPr>
        <w:t> %</w:t>
      </w:r>
      <w:r w:rsidR="00067472" w:rsidRPr="00C60A55">
        <w:rPr>
          <w:snapToGrid w:val="0"/>
        </w:rPr>
        <w:t>;</w:t>
      </w:r>
      <w:r w:rsidR="00B566D5" w:rsidRPr="00C60A55">
        <w:rPr>
          <w:snapToGrid w:val="0"/>
        </w:rPr>
        <w:t xml:space="preserve"> </w:t>
      </w:r>
      <w:r w:rsidR="00936D86" w:rsidRPr="00C60A55">
        <w:rPr>
          <w:snapToGrid w:val="0"/>
        </w:rPr>
        <w:t>y</w:t>
      </w:r>
      <w:r w:rsidR="00670D3B" w:rsidRPr="00C60A55">
        <w:rPr>
          <w:snapToGrid w:val="0"/>
        </w:rPr>
        <w:t xml:space="preserve"> </w:t>
      </w:r>
      <w:r w:rsidR="00936D86" w:rsidRPr="00C60A55">
        <w:rPr>
          <w:snapToGrid w:val="0"/>
        </w:rPr>
        <w:t>Fabricación de maquinaria y equipo</w:t>
      </w:r>
      <w:r w:rsidR="00670D3B" w:rsidRPr="00C60A55">
        <w:rPr>
          <w:snapToGrid w:val="0"/>
        </w:rPr>
        <w:t>, con</w:t>
      </w:r>
      <w:r w:rsidR="002D3E7D" w:rsidRPr="00C60A55">
        <w:rPr>
          <w:snapToGrid w:val="0"/>
        </w:rPr>
        <w:t> </w:t>
      </w:r>
      <w:r w:rsidR="00936D86" w:rsidRPr="00C60A55">
        <w:rPr>
          <w:snapToGrid w:val="0"/>
        </w:rPr>
        <w:t>1</w:t>
      </w:r>
      <w:r w:rsidR="00670D3B" w:rsidRPr="00C60A55">
        <w:rPr>
          <w:snapToGrid w:val="0"/>
        </w:rPr>
        <w:t>.</w:t>
      </w:r>
      <w:r w:rsidR="00936D86" w:rsidRPr="00C60A55">
        <w:rPr>
          <w:snapToGrid w:val="0"/>
        </w:rPr>
        <w:t>94</w:t>
      </w:r>
      <w:r w:rsidR="00631637" w:rsidRPr="00C60A55">
        <w:rPr>
          <w:snapToGrid w:val="0"/>
        </w:rPr>
        <w:t xml:space="preserve"> </w:t>
      </w:r>
      <w:r w:rsidR="00670D3B" w:rsidRPr="00C60A55">
        <w:rPr>
          <w:snapToGrid w:val="0"/>
        </w:rPr>
        <w:t>por</w:t>
      </w:r>
      <w:r w:rsidR="00631637" w:rsidRPr="00C60A55">
        <w:rPr>
          <w:snapToGrid w:val="0"/>
        </w:rPr>
        <w:t xml:space="preserve"> </w:t>
      </w:r>
      <w:r w:rsidR="00670D3B" w:rsidRPr="00C60A55">
        <w:rPr>
          <w:snapToGrid w:val="0"/>
        </w:rPr>
        <w:t>ciento</w:t>
      </w:r>
      <w:r w:rsidRPr="00C60A55">
        <w:rPr>
          <w:snapToGrid w:val="0"/>
        </w:rPr>
        <w:t>.</w:t>
      </w:r>
    </w:p>
    <w:p w14:paraId="1B209B3C" w14:textId="3A27A4EB" w:rsidR="00F53A35" w:rsidRPr="00C60A55" w:rsidRDefault="004430B9" w:rsidP="002F710A">
      <w:pPr>
        <w:spacing w:before="240"/>
        <w:rPr>
          <w:snapToGrid w:val="0"/>
          <w:sz w:val="20"/>
          <w:szCs w:val="20"/>
        </w:rPr>
      </w:pPr>
      <w:r w:rsidRPr="00C60A55">
        <w:t>Durante</w:t>
      </w:r>
      <w:r w:rsidR="0096614C" w:rsidRPr="00C60A55">
        <w:t xml:space="preserve"> </w:t>
      </w:r>
      <w:r w:rsidR="00192922" w:rsidRPr="00C60A55">
        <w:t>febr</w:t>
      </w:r>
      <w:r w:rsidR="008F7AD2" w:rsidRPr="00C60A55">
        <w:t>ero</w:t>
      </w:r>
      <w:r w:rsidRPr="00C60A55">
        <w:t xml:space="preserve"> de </w:t>
      </w:r>
      <w:r w:rsidR="009A00F9" w:rsidRPr="00C60A55">
        <w:t>202</w:t>
      </w:r>
      <w:r w:rsidR="008F7AD2" w:rsidRPr="00C60A55">
        <w:t>6</w:t>
      </w:r>
      <w:r w:rsidRPr="00C60A55">
        <w:t xml:space="preserve">, los precios de las actividades terciarias </w:t>
      </w:r>
      <w:r w:rsidR="00936D86" w:rsidRPr="00C60A55">
        <w:t>subiero</w:t>
      </w:r>
      <w:r w:rsidR="003561ED" w:rsidRPr="00C60A55">
        <w:t>n</w:t>
      </w:r>
      <w:r w:rsidRPr="00C60A55">
        <w:t xml:space="preserve"> 0</w:t>
      </w:r>
      <w:r w:rsidR="0023254C" w:rsidRPr="00C60A55">
        <w:t>.</w:t>
      </w:r>
      <w:r w:rsidR="00936D86" w:rsidRPr="00C60A55">
        <w:t>57</w:t>
      </w:r>
      <w:r w:rsidR="00E826C0" w:rsidRPr="00C60A55">
        <w:t> </w:t>
      </w:r>
      <w:r w:rsidRPr="00C60A55">
        <w:t>% a</w:t>
      </w:r>
      <w:r w:rsidR="00FC271B" w:rsidRPr="00C60A55">
        <w:t> </w:t>
      </w:r>
      <w:r w:rsidRPr="00C60A55">
        <w:t xml:space="preserve">tasa mensual. El sector </w:t>
      </w:r>
      <w:r w:rsidR="00936D86" w:rsidRPr="00C60A55">
        <w:t xml:space="preserve">Servicios de esparcimiento culturales y deportivos, y otros servicios recreativos </w:t>
      </w:r>
      <w:r w:rsidRPr="00C60A55">
        <w:t>presentó</w:t>
      </w:r>
      <w:r w:rsidR="0023254C" w:rsidRPr="00C60A55">
        <w:t xml:space="preserve"> </w:t>
      </w:r>
      <w:r w:rsidR="00936D86" w:rsidRPr="00C60A55">
        <w:t>la mayor alza</w:t>
      </w:r>
      <w:r w:rsidR="00107D30" w:rsidRPr="00C60A55">
        <w:t xml:space="preserve"> </w:t>
      </w:r>
      <w:r w:rsidRPr="00C60A55">
        <w:t>en sus</w:t>
      </w:r>
      <w:r w:rsidR="00670D3B" w:rsidRPr="00C60A55">
        <w:t xml:space="preserve"> </w:t>
      </w:r>
      <w:r w:rsidRPr="00C60A55">
        <w:t>precios,</w:t>
      </w:r>
      <w:r w:rsidR="00670D3B" w:rsidRPr="00C60A55">
        <w:t xml:space="preserve"> </w:t>
      </w:r>
      <w:r w:rsidRPr="00C60A55">
        <w:t xml:space="preserve">con </w:t>
      </w:r>
      <w:r w:rsidR="00936D86" w:rsidRPr="00C60A55">
        <w:t>1</w:t>
      </w:r>
      <w:r w:rsidR="00BB0FBC" w:rsidRPr="00C60A55">
        <w:t>.</w:t>
      </w:r>
      <w:r w:rsidR="00936D86" w:rsidRPr="00C60A55">
        <w:t>81</w:t>
      </w:r>
      <w:r w:rsidR="00E826C0" w:rsidRPr="00C60A55">
        <w:t> </w:t>
      </w:r>
      <w:r w:rsidR="00AA2290" w:rsidRPr="00C60A55">
        <w:t>% (ver</w:t>
      </w:r>
      <w:r w:rsidR="00995C4F" w:rsidRPr="00C60A55">
        <w:t> </w:t>
      </w:r>
      <w:r w:rsidR="00AA2290" w:rsidRPr="00C60A55">
        <w:t>cuadro</w:t>
      </w:r>
      <w:r w:rsidR="00995C4F" w:rsidRPr="00C60A55">
        <w:t> </w:t>
      </w:r>
      <w:r w:rsidR="00AA2290" w:rsidRPr="00C60A55">
        <w:t>2)</w:t>
      </w:r>
      <w:r w:rsidRPr="00C60A55">
        <w:t>.</w:t>
      </w:r>
      <w:r w:rsidR="00F53A35" w:rsidRPr="00C60A55">
        <w:rPr>
          <w:snapToGrid w:val="0"/>
          <w:sz w:val="20"/>
          <w:szCs w:val="20"/>
        </w:rPr>
        <w:br w:type="page"/>
      </w:r>
    </w:p>
    <w:p w14:paraId="4CF01D7F" w14:textId="77777777" w:rsidR="004430B9" w:rsidRPr="00C60A55" w:rsidRDefault="004430B9" w:rsidP="00C764D6">
      <w:pPr>
        <w:autoSpaceDE w:val="0"/>
        <w:autoSpaceDN w:val="0"/>
        <w:adjustRightInd w:val="0"/>
        <w:ind w:left="142"/>
        <w:jc w:val="center"/>
        <w:rPr>
          <w:snapToGrid w:val="0"/>
          <w:color w:val="003057"/>
          <w:sz w:val="20"/>
          <w:szCs w:val="20"/>
        </w:rPr>
      </w:pPr>
      <w:r w:rsidRPr="00C60A55">
        <w:rPr>
          <w:snapToGrid w:val="0"/>
          <w:color w:val="003057"/>
          <w:sz w:val="20"/>
          <w:szCs w:val="20"/>
        </w:rPr>
        <w:lastRenderedPageBreak/>
        <w:t>Cuadro 2</w:t>
      </w:r>
    </w:p>
    <w:p w14:paraId="32A85CAA" w14:textId="18311BAB" w:rsidR="004430B9" w:rsidRPr="00C60A55" w:rsidRDefault="00067230" w:rsidP="00C764D6">
      <w:pPr>
        <w:keepNext/>
        <w:keepLines/>
        <w:autoSpaceDE w:val="0"/>
        <w:autoSpaceDN w:val="0"/>
        <w:adjustRightInd w:val="0"/>
        <w:ind w:left="142"/>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7FF7C331" w14:textId="77777777" w:rsidR="004430B9" w:rsidRPr="00C60A55" w:rsidRDefault="004430B9" w:rsidP="00C764D6">
      <w:pPr>
        <w:keepNext/>
        <w:keepLines/>
        <w:autoSpaceDE w:val="0"/>
        <w:autoSpaceDN w:val="0"/>
        <w:adjustRightInd w:val="0"/>
        <w:ind w:left="142"/>
        <w:jc w:val="center"/>
        <w:rPr>
          <w:bCs/>
          <w:snapToGrid w:val="0"/>
          <w:color w:val="003057"/>
          <w:sz w:val="20"/>
          <w:szCs w:val="20"/>
        </w:rPr>
      </w:pPr>
      <w:r w:rsidRPr="00C60A55">
        <w:rPr>
          <w:bCs/>
          <w:snapToGrid w:val="0"/>
          <w:color w:val="003057"/>
          <w:sz w:val="20"/>
          <w:szCs w:val="20"/>
        </w:rPr>
        <w:t>mercancías y servicios de uso intermedio, finales y producción total, incluido petróleo</w:t>
      </w:r>
    </w:p>
    <w:p w14:paraId="5F081C0B" w14:textId="77777777" w:rsidR="004430B9" w:rsidRPr="00C60A55" w:rsidRDefault="004430B9" w:rsidP="00C764D6">
      <w:pPr>
        <w:keepNext/>
        <w:keepLines/>
        <w:autoSpaceDE w:val="0"/>
        <w:autoSpaceDN w:val="0"/>
        <w:adjustRightInd w:val="0"/>
        <w:ind w:left="142"/>
        <w:jc w:val="center"/>
        <w:rPr>
          <w:bCs/>
          <w:snapToGrid w:val="0"/>
          <w:color w:val="003057"/>
          <w:sz w:val="20"/>
          <w:szCs w:val="20"/>
        </w:rPr>
      </w:pPr>
      <w:r w:rsidRPr="00C60A55">
        <w:rPr>
          <w:bCs/>
          <w:snapToGrid w:val="0"/>
          <w:color w:val="003057"/>
          <w:sz w:val="20"/>
          <w:szCs w:val="20"/>
        </w:rPr>
        <w:t>clasificación por origen</w:t>
      </w:r>
    </w:p>
    <w:p w14:paraId="222CCF11" w14:textId="2E7604A8" w:rsidR="00C108E1" w:rsidRPr="00C60A55" w:rsidRDefault="00192922" w:rsidP="00C764D6">
      <w:pPr>
        <w:keepNext/>
        <w:keepLines/>
        <w:autoSpaceDE w:val="0"/>
        <w:autoSpaceDN w:val="0"/>
        <w:adjustRightInd w:val="0"/>
        <w:ind w:left="142"/>
        <w:jc w:val="center"/>
        <w:rPr>
          <w:bCs/>
          <w:snapToGrid w:val="0"/>
          <w:color w:val="27251F"/>
          <w:sz w:val="20"/>
          <w:szCs w:val="20"/>
        </w:rPr>
      </w:pPr>
      <w:r w:rsidRPr="00C60A55">
        <w:rPr>
          <w:bCs/>
          <w:snapToGrid w:val="0"/>
          <w:color w:val="27251F"/>
          <w:sz w:val="20"/>
          <w:szCs w:val="20"/>
        </w:rPr>
        <w:t>febr</w:t>
      </w:r>
      <w:r w:rsidR="008F7AD2" w:rsidRPr="00C60A55">
        <w:rPr>
          <w:bCs/>
          <w:snapToGrid w:val="0"/>
          <w:color w:val="27251F"/>
          <w:sz w:val="20"/>
          <w:szCs w:val="20"/>
        </w:rPr>
        <w:t>ero</w:t>
      </w:r>
      <w:r w:rsidR="004430B9" w:rsidRPr="00C60A55">
        <w:rPr>
          <w:bCs/>
          <w:snapToGrid w:val="0"/>
          <w:color w:val="27251F"/>
          <w:sz w:val="20"/>
          <w:szCs w:val="20"/>
        </w:rPr>
        <w:t xml:space="preserve"> de 202</w:t>
      </w:r>
      <w:r w:rsidR="008F7AD2" w:rsidRPr="00C60A55">
        <w:rPr>
          <w:bCs/>
          <w:snapToGrid w:val="0"/>
          <w:color w:val="27251F"/>
          <w:sz w:val="20"/>
          <w:szCs w:val="20"/>
        </w:rPr>
        <w:t>6</w:t>
      </w:r>
    </w:p>
    <w:p w14:paraId="2DF35766" w14:textId="70D7385A" w:rsidR="00EB090A" w:rsidRPr="00C60A55" w:rsidRDefault="00EB090A" w:rsidP="00C764D6">
      <w:pPr>
        <w:keepNext/>
        <w:keepLines/>
        <w:autoSpaceDE w:val="0"/>
        <w:autoSpaceDN w:val="0"/>
        <w:adjustRightInd w:val="0"/>
        <w:ind w:left="142"/>
        <w:jc w:val="center"/>
        <w:rPr>
          <w:bCs/>
          <w:snapToGrid w:val="0"/>
          <w:color w:val="27251F"/>
          <w:sz w:val="20"/>
          <w:szCs w:val="20"/>
        </w:rPr>
      </w:pPr>
      <w:r w:rsidRPr="00C60A55">
        <w:rPr>
          <w:bCs/>
          <w:snapToGrid w:val="0"/>
          <w:color w:val="27251F"/>
          <w:sz w:val="18"/>
          <w:szCs w:val="18"/>
        </w:rPr>
        <w:t>(variación y puntos porcentuales)</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C60A55" w14:paraId="3EA00E27" w14:textId="77777777" w:rsidTr="00EB090A">
        <w:trPr>
          <w:trHeight w:hRule="exact" w:val="454"/>
          <w:jc w:val="center"/>
        </w:trPr>
        <w:tc>
          <w:tcPr>
            <w:tcW w:w="4413" w:type="dxa"/>
            <w:vMerge w:val="restart"/>
            <w:shd w:val="clear" w:color="auto" w:fill="80DDD7"/>
            <w:noWrap/>
            <w:vAlign w:val="center"/>
            <w:hideMark/>
          </w:tcPr>
          <w:p w14:paraId="19234B11" w14:textId="77777777" w:rsidR="004430B9" w:rsidRPr="00C60A55" w:rsidRDefault="004430B9" w:rsidP="006C293B">
            <w:pPr>
              <w:keepNext/>
              <w:keepLines/>
              <w:autoSpaceDE w:val="0"/>
              <w:autoSpaceDN w:val="0"/>
              <w:adjustRightInd w:val="0"/>
              <w:jc w:val="center"/>
              <w:rPr>
                <w:b/>
                <w:color w:val="000000"/>
                <w:sz w:val="16"/>
                <w:szCs w:val="14"/>
                <w:lang w:eastAsia="es-MX"/>
              </w:rPr>
            </w:pPr>
            <w:bookmarkStart w:id="3" w:name="_Hlk2757803"/>
            <w:r w:rsidRPr="00C60A55">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C60A55" w:rsidRDefault="004430B9" w:rsidP="00067230">
            <w:pPr>
              <w:keepNext/>
              <w:keepLines/>
              <w:jc w:val="center"/>
              <w:rPr>
                <w:b/>
                <w:color w:val="000000"/>
                <w:sz w:val="16"/>
                <w:szCs w:val="14"/>
                <w:lang w:eastAsia="es-MX"/>
              </w:rPr>
            </w:pPr>
            <w:r w:rsidRPr="00C60A55">
              <w:rPr>
                <w:b/>
                <w:color w:val="000000"/>
                <w:sz w:val="16"/>
                <w:szCs w:val="14"/>
                <w:lang w:eastAsia="es-MX"/>
              </w:rPr>
              <w:t>Incidencia mensual</w:t>
            </w:r>
            <w:r w:rsidRPr="00C60A55">
              <w:rPr>
                <w:b/>
                <w:color w:val="000000"/>
                <w:position w:val="-1"/>
                <w:sz w:val="16"/>
                <w:szCs w:val="14"/>
                <w:vertAlign w:val="superscript"/>
                <w:lang w:eastAsia="es-MX"/>
              </w:rPr>
              <w:t>1</w:t>
            </w:r>
            <w:r w:rsidR="001E73F0" w:rsidRPr="00C60A55">
              <w:rPr>
                <w:b/>
                <w:color w:val="000000"/>
                <w:position w:val="-1"/>
                <w:sz w:val="16"/>
                <w:szCs w:val="14"/>
                <w:vertAlign w:val="superscript"/>
                <w:lang w:eastAsia="es-MX"/>
              </w:rPr>
              <w:t>/</w:t>
            </w:r>
          </w:p>
        </w:tc>
      </w:tr>
      <w:tr w:rsidR="00067230" w:rsidRPr="00C60A55" w14:paraId="53943FBE" w14:textId="77777777" w:rsidTr="00BF2D41">
        <w:trPr>
          <w:trHeight w:val="397"/>
          <w:jc w:val="center"/>
        </w:trPr>
        <w:tc>
          <w:tcPr>
            <w:tcW w:w="4413" w:type="dxa"/>
            <w:vMerge/>
            <w:vAlign w:val="center"/>
            <w:hideMark/>
          </w:tcPr>
          <w:p w14:paraId="1D4BD220" w14:textId="77777777" w:rsidR="004430B9" w:rsidRPr="00C60A55"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10" w:type="dxa"/>
            <w:shd w:val="clear" w:color="auto" w:fill="BDEDEA"/>
            <w:noWrap/>
            <w:vAlign w:val="center"/>
            <w:hideMark/>
          </w:tcPr>
          <w:p w14:paraId="339DE7AF"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02" w:type="dxa"/>
            <w:shd w:val="clear" w:color="auto" w:fill="BDEDEA"/>
            <w:noWrap/>
            <w:vAlign w:val="center"/>
            <w:hideMark/>
          </w:tcPr>
          <w:p w14:paraId="4BCDFF03"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c>
          <w:tcPr>
            <w:tcW w:w="613" w:type="dxa"/>
            <w:shd w:val="clear" w:color="auto" w:fill="BDEDEA"/>
            <w:noWrap/>
            <w:vAlign w:val="center"/>
            <w:hideMark/>
          </w:tcPr>
          <w:p w14:paraId="38BD04A6"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01" w:type="dxa"/>
            <w:shd w:val="clear" w:color="auto" w:fill="BDEDEA"/>
            <w:noWrap/>
            <w:vAlign w:val="center"/>
            <w:hideMark/>
          </w:tcPr>
          <w:p w14:paraId="46681B56"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05" w:type="dxa"/>
            <w:shd w:val="clear" w:color="auto" w:fill="BDEDEA"/>
            <w:noWrap/>
            <w:vAlign w:val="center"/>
            <w:hideMark/>
          </w:tcPr>
          <w:p w14:paraId="22ED9393"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c>
          <w:tcPr>
            <w:tcW w:w="644" w:type="dxa"/>
            <w:shd w:val="clear" w:color="auto" w:fill="BDEDEA"/>
            <w:noWrap/>
            <w:vAlign w:val="center"/>
            <w:hideMark/>
          </w:tcPr>
          <w:p w14:paraId="0F43465F"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Inter-</w:t>
            </w:r>
            <w:r w:rsidRPr="00C60A55">
              <w:rPr>
                <w:b/>
                <w:color w:val="000000"/>
                <w:sz w:val="16"/>
                <w:szCs w:val="16"/>
                <w:lang w:eastAsia="es-MX"/>
              </w:rPr>
              <w:br/>
            </w:r>
            <w:r w:rsidRPr="00C60A55">
              <w:rPr>
                <w:b/>
                <w:color w:val="000000"/>
                <w:sz w:val="16"/>
                <w:szCs w:val="14"/>
                <w:lang w:eastAsia="es-MX"/>
              </w:rPr>
              <w:t>medios</w:t>
            </w:r>
          </w:p>
        </w:tc>
        <w:tc>
          <w:tcPr>
            <w:tcW w:w="654" w:type="dxa"/>
            <w:shd w:val="clear" w:color="auto" w:fill="BDEDEA"/>
            <w:noWrap/>
            <w:vAlign w:val="center"/>
            <w:hideMark/>
          </w:tcPr>
          <w:p w14:paraId="22EF676E"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Finales</w:t>
            </w:r>
          </w:p>
        </w:tc>
        <w:tc>
          <w:tcPr>
            <w:tcW w:w="640" w:type="dxa"/>
            <w:shd w:val="clear" w:color="auto" w:fill="BDEDEA"/>
            <w:noWrap/>
            <w:vAlign w:val="center"/>
            <w:hideMark/>
          </w:tcPr>
          <w:p w14:paraId="555FB449" w14:textId="77777777" w:rsidR="004430B9" w:rsidRPr="00C60A55" w:rsidRDefault="004430B9" w:rsidP="00067230">
            <w:pPr>
              <w:keepNext/>
              <w:keepLines/>
              <w:ind w:left="-57" w:right="-57"/>
              <w:jc w:val="center"/>
              <w:rPr>
                <w:b/>
                <w:color w:val="000000"/>
                <w:sz w:val="16"/>
                <w:szCs w:val="14"/>
                <w:lang w:eastAsia="es-MX"/>
              </w:rPr>
            </w:pPr>
            <w:r w:rsidRPr="00C60A55">
              <w:rPr>
                <w:b/>
                <w:color w:val="000000"/>
                <w:sz w:val="16"/>
                <w:szCs w:val="14"/>
                <w:lang w:eastAsia="es-MX"/>
              </w:rPr>
              <w:t>Total</w:t>
            </w:r>
          </w:p>
        </w:tc>
      </w:tr>
      <w:tr w:rsidR="00AE3F95" w:rsidRPr="00C60A55" w14:paraId="02D2E0CB" w14:textId="77777777" w:rsidTr="00F05AA6">
        <w:trPr>
          <w:trHeight w:hRule="exact" w:val="187"/>
          <w:jc w:val="center"/>
        </w:trPr>
        <w:tc>
          <w:tcPr>
            <w:tcW w:w="4413" w:type="dxa"/>
            <w:shd w:val="clear" w:color="auto" w:fill="C0C0C0"/>
            <w:vAlign w:val="center"/>
            <w:hideMark/>
          </w:tcPr>
          <w:p w14:paraId="795E3316" w14:textId="7546A0E1" w:rsidR="00AE3F95" w:rsidRPr="00C60A55" w:rsidRDefault="00AE3F95" w:rsidP="00AE3F95">
            <w:pPr>
              <w:keepNext/>
              <w:keepLines/>
              <w:jc w:val="left"/>
              <w:rPr>
                <w:b/>
                <w:bCs/>
                <w:color w:val="000000"/>
                <w:sz w:val="14"/>
                <w:szCs w:val="14"/>
                <w:lang w:eastAsia="es-MX"/>
              </w:rPr>
            </w:pPr>
            <w:r w:rsidRPr="00C60A55">
              <w:rPr>
                <w:b/>
                <w:sz w:val="14"/>
                <w:szCs w:val="14"/>
              </w:rPr>
              <w:t>Índice Nacional de Precios Productor</w:t>
            </w:r>
          </w:p>
        </w:tc>
        <w:tc>
          <w:tcPr>
            <w:tcW w:w="656" w:type="dxa"/>
            <w:shd w:val="clear" w:color="auto" w:fill="C0C0C0"/>
            <w:noWrap/>
            <w:vAlign w:val="center"/>
            <w:hideMark/>
          </w:tcPr>
          <w:p w14:paraId="2DDAD5BE" w14:textId="1E00D75B" w:rsidR="00AE3F95" w:rsidRPr="00C60A55" w:rsidRDefault="00AE3F95" w:rsidP="00F05AA6">
            <w:pPr>
              <w:keepNext/>
              <w:keepLines/>
              <w:ind w:right="170"/>
              <w:contextualSpacing/>
              <w:jc w:val="right"/>
              <w:rPr>
                <w:b/>
                <w:bCs/>
                <w:color w:val="000000"/>
                <w:sz w:val="14"/>
                <w:szCs w:val="14"/>
              </w:rPr>
            </w:pPr>
            <w:r w:rsidRPr="00C60A55">
              <w:rPr>
                <w:b/>
                <w:bCs/>
                <w:color w:val="000000"/>
                <w:sz w:val="14"/>
                <w:szCs w:val="14"/>
              </w:rPr>
              <w:t>0.75</w:t>
            </w:r>
          </w:p>
        </w:tc>
        <w:tc>
          <w:tcPr>
            <w:tcW w:w="610" w:type="dxa"/>
            <w:shd w:val="clear" w:color="auto" w:fill="C0C0C0"/>
            <w:noWrap/>
            <w:vAlign w:val="center"/>
            <w:hideMark/>
          </w:tcPr>
          <w:p w14:paraId="3F46B284" w14:textId="776F31AC"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0.08</w:t>
            </w:r>
          </w:p>
        </w:tc>
        <w:tc>
          <w:tcPr>
            <w:tcW w:w="602" w:type="dxa"/>
            <w:shd w:val="clear" w:color="auto" w:fill="C0C0C0"/>
            <w:noWrap/>
            <w:vAlign w:val="center"/>
            <w:hideMark/>
          </w:tcPr>
          <w:p w14:paraId="163B394A" w14:textId="27074E15"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0.27</w:t>
            </w:r>
          </w:p>
        </w:tc>
        <w:tc>
          <w:tcPr>
            <w:tcW w:w="613" w:type="dxa"/>
            <w:shd w:val="clear" w:color="auto" w:fill="C0C0C0"/>
            <w:noWrap/>
            <w:vAlign w:val="center"/>
            <w:hideMark/>
          </w:tcPr>
          <w:p w14:paraId="79117C5C" w14:textId="0771986E"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0.56</w:t>
            </w:r>
          </w:p>
        </w:tc>
        <w:tc>
          <w:tcPr>
            <w:tcW w:w="601" w:type="dxa"/>
            <w:shd w:val="clear" w:color="auto" w:fill="C0C0C0"/>
            <w:noWrap/>
            <w:vAlign w:val="center"/>
            <w:hideMark/>
          </w:tcPr>
          <w:p w14:paraId="2EDCC345" w14:textId="672584D7"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1.37</w:t>
            </w:r>
          </w:p>
        </w:tc>
        <w:tc>
          <w:tcPr>
            <w:tcW w:w="605" w:type="dxa"/>
            <w:shd w:val="clear" w:color="auto" w:fill="C0C0C0"/>
            <w:noWrap/>
            <w:vAlign w:val="center"/>
            <w:hideMark/>
          </w:tcPr>
          <w:p w14:paraId="663BECA1" w14:textId="59350199"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1.14</w:t>
            </w:r>
          </w:p>
        </w:tc>
        <w:tc>
          <w:tcPr>
            <w:tcW w:w="644" w:type="dxa"/>
            <w:shd w:val="clear" w:color="auto" w:fill="C0C0C0"/>
            <w:noWrap/>
            <w:vAlign w:val="center"/>
          </w:tcPr>
          <w:p w14:paraId="23F1D008" w14:textId="33880352"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0.745</w:t>
            </w:r>
          </w:p>
        </w:tc>
        <w:tc>
          <w:tcPr>
            <w:tcW w:w="654" w:type="dxa"/>
            <w:shd w:val="clear" w:color="auto" w:fill="C0C0C0"/>
            <w:noWrap/>
            <w:vAlign w:val="center"/>
          </w:tcPr>
          <w:p w14:paraId="0EC679D5" w14:textId="47E7ED49"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0.077</w:t>
            </w:r>
          </w:p>
        </w:tc>
        <w:tc>
          <w:tcPr>
            <w:tcW w:w="640" w:type="dxa"/>
            <w:shd w:val="clear" w:color="auto" w:fill="C0C0C0"/>
            <w:noWrap/>
            <w:vAlign w:val="center"/>
          </w:tcPr>
          <w:p w14:paraId="6F3C9952" w14:textId="7DA78843"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0.270</w:t>
            </w:r>
          </w:p>
        </w:tc>
      </w:tr>
      <w:tr w:rsidR="00AE3F95" w:rsidRPr="00C60A55" w14:paraId="4CEB7A6A" w14:textId="77777777" w:rsidTr="00F05AA6">
        <w:trPr>
          <w:trHeight w:hRule="exact" w:val="187"/>
          <w:jc w:val="center"/>
        </w:trPr>
        <w:tc>
          <w:tcPr>
            <w:tcW w:w="4413" w:type="dxa"/>
            <w:shd w:val="clear" w:color="auto" w:fill="C0C0C0"/>
            <w:vAlign w:val="center"/>
            <w:hideMark/>
          </w:tcPr>
          <w:p w14:paraId="6F0684EA" w14:textId="77777777" w:rsidR="00AE3F95" w:rsidRPr="00C60A55" w:rsidRDefault="00AE3F95" w:rsidP="00AE3F95">
            <w:pPr>
              <w:keepNext/>
              <w:keepLines/>
              <w:ind w:left="57"/>
              <w:jc w:val="left"/>
              <w:rPr>
                <w:b/>
                <w:bCs/>
                <w:color w:val="000000"/>
                <w:sz w:val="14"/>
                <w:szCs w:val="14"/>
                <w:lang w:eastAsia="es-MX"/>
              </w:rPr>
            </w:pPr>
            <w:r w:rsidRPr="00C60A55">
              <w:rPr>
                <w:b/>
                <w:bCs/>
                <w:color w:val="000000"/>
                <w:sz w:val="14"/>
                <w:szCs w:val="14"/>
                <w:lang w:eastAsia="es-MX"/>
              </w:rPr>
              <w:t>Actividades primarias</w:t>
            </w:r>
          </w:p>
        </w:tc>
        <w:tc>
          <w:tcPr>
            <w:tcW w:w="656" w:type="dxa"/>
            <w:shd w:val="clear" w:color="auto" w:fill="C0C0C0"/>
            <w:noWrap/>
            <w:vAlign w:val="center"/>
            <w:hideMark/>
          </w:tcPr>
          <w:p w14:paraId="6825F58D" w14:textId="2CEB5BE2" w:rsidR="00AE3F95" w:rsidRPr="00C60A55" w:rsidRDefault="00AE3F95" w:rsidP="00F05AA6">
            <w:pPr>
              <w:keepNext/>
              <w:keepLines/>
              <w:ind w:right="170"/>
              <w:contextualSpacing/>
              <w:jc w:val="right"/>
              <w:rPr>
                <w:b/>
                <w:bCs/>
                <w:color w:val="000000"/>
                <w:sz w:val="14"/>
                <w:szCs w:val="14"/>
              </w:rPr>
            </w:pPr>
            <w:r w:rsidRPr="00C60A55">
              <w:rPr>
                <w:b/>
                <w:bCs/>
                <w:color w:val="000000"/>
                <w:sz w:val="14"/>
                <w:szCs w:val="14"/>
              </w:rPr>
              <w:t>-1.24</w:t>
            </w:r>
          </w:p>
        </w:tc>
        <w:tc>
          <w:tcPr>
            <w:tcW w:w="610" w:type="dxa"/>
            <w:shd w:val="clear" w:color="auto" w:fill="C0C0C0"/>
            <w:noWrap/>
            <w:vAlign w:val="center"/>
            <w:hideMark/>
          </w:tcPr>
          <w:p w14:paraId="134A0C66" w14:textId="555E47F5"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1.55</w:t>
            </w:r>
          </w:p>
        </w:tc>
        <w:tc>
          <w:tcPr>
            <w:tcW w:w="602" w:type="dxa"/>
            <w:shd w:val="clear" w:color="auto" w:fill="C0C0C0"/>
            <w:noWrap/>
            <w:vAlign w:val="center"/>
            <w:hideMark/>
          </w:tcPr>
          <w:p w14:paraId="1ACA674B" w14:textId="7172657A"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-0.10</w:t>
            </w:r>
          </w:p>
        </w:tc>
        <w:tc>
          <w:tcPr>
            <w:tcW w:w="613" w:type="dxa"/>
            <w:shd w:val="clear" w:color="auto" w:fill="C0C0C0"/>
            <w:noWrap/>
            <w:vAlign w:val="center"/>
            <w:hideMark/>
          </w:tcPr>
          <w:p w14:paraId="61E97199" w14:textId="78436CE1"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-10.70</w:t>
            </w:r>
          </w:p>
        </w:tc>
        <w:tc>
          <w:tcPr>
            <w:tcW w:w="601" w:type="dxa"/>
            <w:shd w:val="clear" w:color="auto" w:fill="C0C0C0"/>
            <w:noWrap/>
            <w:vAlign w:val="center"/>
            <w:hideMark/>
          </w:tcPr>
          <w:p w14:paraId="53B7F41D" w14:textId="32BFCDB5"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0.28</w:t>
            </w:r>
          </w:p>
        </w:tc>
        <w:tc>
          <w:tcPr>
            <w:tcW w:w="605" w:type="dxa"/>
            <w:shd w:val="clear" w:color="auto" w:fill="C0C0C0"/>
            <w:noWrap/>
            <w:vAlign w:val="center"/>
            <w:hideMark/>
          </w:tcPr>
          <w:p w14:paraId="531CEE33" w14:textId="4E7318AC"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-6.30</w:t>
            </w:r>
          </w:p>
        </w:tc>
        <w:tc>
          <w:tcPr>
            <w:tcW w:w="644" w:type="dxa"/>
            <w:shd w:val="clear" w:color="auto" w:fill="C0C0C0"/>
            <w:noWrap/>
            <w:vAlign w:val="center"/>
          </w:tcPr>
          <w:p w14:paraId="17EB096D" w14:textId="2FDA0F97"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-0.099</w:t>
            </w:r>
          </w:p>
        </w:tc>
        <w:tc>
          <w:tcPr>
            <w:tcW w:w="654" w:type="dxa"/>
            <w:shd w:val="clear" w:color="auto" w:fill="C0C0C0"/>
            <w:noWrap/>
            <w:vAlign w:val="center"/>
          </w:tcPr>
          <w:p w14:paraId="2ED5477B" w14:textId="7C444DC3"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0.035</w:t>
            </w:r>
          </w:p>
        </w:tc>
        <w:tc>
          <w:tcPr>
            <w:tcW w:w="640" w:type="dxa"/>
            <w:shd w:val="clear" w:color="auto" w:fill="C0C0C0"/>
            <w:noWrap/>
            <w:vAlign w:val="center"/>
          </w:tcPr>
          <w:p w14:paraId="47240BF4" w14:textId="2F8E1F28"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-0.004</w:t>
            </w:r>
          </w:p>
        </w:tc>
      </w:tr>
      <w:tr w:rsidR="00AE3F95" w:rsidRPr="00C60A55" w14:paraId="5B5EC2B1" w14:textId="77777777" w:rsidTr="00F05AA6">
        <w:trPr>
          <w:trHeight w:val="170"/>
          <w:jc w:val="center"/>
        </w:trPr>
        <w:tc>
          <w:tcPr>
            <w:tcW w:w="4413" w:type="dxa"/>
            <w:vAlign w:val="center"/>
            <w:hideMark/>
          </w:tcPr>
          <w:p w14:paraId="00C40822" w14:textId="77777777" w:rsidR="00AE3F95" w:rsidRPr="00C60A55" w:rsidRDefault="00AE3F95" w:rsidP="00AE3F95">
            <w:pPr>
              <w:keepNext/>
              <w:keepLines/>
              <w:ind w:left="113"/>
              <w:jc w:val="left"/>
              <w:rPr>
                <w:color w:val="000000"/>
                <w:sz w:val="14"/>
                <w:szCs w:val="14"/>
                <w:lang w:eastAsia="es-MX"/>
              </w:rPr>
            </w:pPr>
            <w:r w:rsidRPr="00C60A55">
              <w:rPr>
                <w:color w:val="000000"/>
                <w:sz w:val="14"/>
                <w:szCs w:val="14"/>
                <w:lang w:eastAsia="es-MX"/>
              </w:rPr>
              <w:t>Agricultura, cría y explotación de animales, aprovechamiento forestal, pesca y caza</w:t>
            </w:r>
          </w:p>
        </w:tc>
        <w:tc>
          <w:tcPr>
            <w:tcW w:w="656" w:type="dxa"/>
            <w:noWrap/>
            <w:vAlign w:val="center"/>
            <w:hideMark/>
          </w:tcPr>
          <w:p w14:paraId="7B78A8BC" w14:textId="219C7BC3" w:rsidR="00AE3F95" w:rsidRPr="00C60A55" w:rsidRDefault="00AE3F95" w:rsidP="00F05AA6">
            <w:pPr>
              <w:keepNext/>
              <w:keepLines/>
              <w:ind w:right="170"/>
              <w:contextualSpacing/>
              <w:jc w:val="right"/>
              <w:rPr>
                <w:color w:val="000000"/>
                <w:sz w:val="14"/>
                <w:szCs w:val="14"/>
              </w:rPr>
            </w:pPr>
            <w:r w:rsidRPr="00C60A55">
              <w:rPr>
                <w:color w:val="000000"/>
                <w:sz w:val="14"/>
                <w:szCs w:val="14"/>
              </w:rPr>
              <w:t>-1.24</w:t>
            </w:r>
          </w:p>
        </w:tc>
        <w:tc>
          <w:tcPr>
            <w:tcW w:w="610" w:type="dxa"/>
            <w:noWrap/>
            <w:vAlign w:val="center"/>
            <w:hideMark/>
          </w:tcPr>
          <w:p w14:paraId="5EEE30D4" w14:textId="66AD4E8E" w:rsidR="00AE3F95" w:rsidRPr="00C60A55" w:rsidRDefault="00AE3F95" w:rsidP="00F05AA6">
            <w:pPr>
              <w:keepNext/>
              <w:keepLines/>
              <w:ind w:right="142"/>
              <w:contextualSpacing/>
              <w:jc w:val="right"/>
              <w:rPr>
                <w:color w:val="000000"/>
                <w:sz w:val="14"/>
                <w:szCs w:val="14"/>
              </w:rPr>
            </w:pPr>
            <w:r w:rsidRPr="00C60A55">
              <w:rPr>
                <w:color w:val="000000"/>
                <w:sz w:val="14"/>
                <w:szCs w:val="14"/>
              </w:rPr>
              <w:t>1.55</w:t>
            </w:r>
          </w:p>
        </w:tc>
        <w:tc>
          <w:tcPr>
            <w:tcW w:w="602" w:type="dxa"/>
            <w:noWrap/>
            <w:vAlign w:val="center"/>
            <w:hideMark/>
          </w:tcPr>
          <w:p w14:paraId="72D4160C" w14:textId="4D084021" w:rsidR="00AE3F95" w:rsidRPr="00C60A55" w:rsidRDefault="00AE3F95" w:rsidP="00F05AA6">
            <w:pPr>
              <w:keepNext/>
              <w:keepLines/>
              <w:ind w:right="142"/>
              <w:contextualSpacing/>
              <w:jc w:val="right"/>
              <w:rPr>
                <w:color w:val="000000"/>
                <w:sz w:val="14"/>
                <w:szCs w:val="14"/>
              </w:rPr>
            </w:pPr>
            <w:r w:rsidRPr="00C60A55">
              <w:rPr>
                <w:color w:val="000000"/>
                <w:sz w:val="14"/>
                <w:szCs w:val="14"/>
              </w:rPr>
              <w:t>-0.10</w:t>
            </w:r>
          </w:p>
        </w:tc>
        <w:tc>
          <w:tcPr>
            <w:tcW w:w="613" w:type="dxa"/>
            <w:noWrap/>
            <w:vAlign w:val="center"/>
            <w:hideMark/>
          </w:tcPr>
          <w:p w14:paraId="4D5EACD1" w14:textId="655D6E42" w:rsidR="00AE3F95" w:rsidRPr="00C60A55" w:rsidRDefault="00AE3F95" w:rsidP="00F05AA6">
            <w:pPr>
              <w:keepNext/>
              <w:keepLines/>
              <w:ind w:right="142"/>
              <w:contextualSpacing/>
              <w:jc w:val="right"/>
              <w:rPr>
                <w:color w:val="000000"/>
                <w:sz w:val="14"/>
                <w:szCs w:val="14"/>
              </w:rPr>
            </w:pPr>
            <w:r w:rsidRPr="00C60A55">
              <w:rPr>
                <w:color w:val="000000"/>
                <w:sz w:val="14"/>
                <w:szCs w:val="14"/>
              </w:rPr>
              <w:t>-10.70</w:t>
            </w:r>
          </w:p>
        </w:tc>
        <w:tc>
          <w:tcPr>
            <w:tcW w:w="601" w:type="dxa"/>
            <w:noWrap/>
            <w:vAlign w:val="center"/>
            <w:hideMark/>
          </w:tcPr>
          <w:p w14:paraId="44189B7A" w14:textId="77589036" w:rsidR="00AE3F95" w:rsidRPr="00C60A55" w:rsidRDefault="00AE3F95" w:rsidP="00F05AA6">
            <w:pPr>
              <w:keepNext/>
              <w:keepLines/>
              <w:ind w:right="142"/>
              <w:contextualSpacing/>
              <w:jc w:val="right"/>
              <w:rPr>
                <w:color w:val="000000"/>
                <w:sz w:val="14"/>
                <w:szCs w:val="14"/>
              </w:rPr>
            </w:pPr>
            <w:r w:rsidRPr="00C60A55">
              <w:rPr>
                <w:color w:val="000000"/>
                <w:sz w:val="14"/>
                <w:szCs w:val="14"/>
              </w:rPr>
              <w:t>0.28</w:t>
            </w:r>
          </w:p>
        </w:tc>
        <w:tc>
          <w:tcPr>
            <w:tcW w:w="605" w:type="dxa"/>
            <w:noWrap/>
            <w:vAlign w:val="center"/>
            <w:hideMark/>
          </w:tcPr>
          <w:p w14:paraId="7F117115" w14:textId="1A85F020" w:rsidR="00AE3F95" w:rsidRPr="00C60A55" w:rsidRDefault="00AE3F95" w:rsidP="00F05AA6">
            <w:pPr>
              <w:keepNext/>
              <w:keepLines/>
              <w:ind w:right="142"/>
              <w:contextualSpacing/>
              <w:jc w:val="right"/>
              <w:rPr>
                <w:color w:val="000000"/>
                <w:sz w:val="14"/>
                <w:szCs w:val="14"/>
              </w:rPr>
            </w:pPr>
            <w:r w:rsidRPr="00C60A55">
              <w:rPr>
                <w:color w:val="000000"/>
                <w:sz w:val="14"/>
                <w:szCs w:val="14"/>
              </w:rPr>
              <w:t>-6.30</w:t>
            </w:r>
          </w:p>
        </w:tc>
        <w:tc>
          <w:tcPr>
            <w:tcW w:w="644" w:type="dxa"/>
            <w:noWrap/>
            <w:vAlign w:val="center"/>
          </w:tcPr>
          <w:p w14:paraId="5B2C23B2" w14:textId="4F20A44C" w:rsidR="00AE3F95" w:rsidRPr="00C60A55" w:rsidRDefault="00AE3F95" w:rsidP="00F05AA6">
            <w:pPr>
              <w:keepNext/>
              <w:keepLines/>
              <w:ind w:right="113"/>
              <w:contextualSpacing/>
              <w:jc w:val="right"/>
              <w:rPr>
                <w:color w:val="000000"/>
                <w:sz w:val="14"/>
                <w:szCs w:val="14"/>
              </w:rPr>
            </w:pPr>
            <w:r w:rsidRPr="00C60A55">
              <w:rPr>
                <w:color w:val="000000"/>
                <w:sz w:val="14"/>
                <w:szCs w:val="14"/>
              </w:rPr>
              <w:t>-0.099</w:t>
            </w:r>
          </w:p>
        </w:tc>
        <w:tc>
          <w:tcPr>
            <w:tcW w:w="654" w:type="dxa"/>
            <w:noWrap/>
            <w:vAlign w:val="center"/>
          </w:tcPr>
          <w:p w14:paraId="47624140" w14:textId="2292103C" w:rsidR="00AE3F95" w:rsidRPr="00C60A55" w:rsidRDefault="00AE3F95" w:rsidP="00F05AA6">
            <w:pPr>
              <w:keepNext/>
              <w:keepLines/>
              <w:ind w:right="113"/>
              <w:contextualSpacing/>
              <w:jc w:val="right"/>
              <w:rPr>
                <w:color w:val="000000"/>
                <w:sz w:val="14"/>
                <w:szCs w:val="14"/>
              </w:rPr>
            </w:pPr>
            <w:r w:rsidRPr="00C60A55">
              <w:rPr>
                <w:color w:val="000000"/>
                <w:sz w:val="14"/>
                <w:szCs w:val="14"/>
              </w:rPr>
              <w:t>0.035</w:t>
            </w:r>
          </w:p>
        </w:tc>
        <w:tc>
          <w:tcPr>
            <w:tcW w:w="640" w:type="dxa"/>
            <w:noWrap/>
            <w:vAlign w:val="center"/>
          </w:tcPr>
          <w:p w14:paraId="1F6E0912" w14:textId="179FEADE" w:rsidR="00AE3F95" w:rsidRPr="00C60A55" w:rsidRDefault="00AE3F95" w:rsidP="00F05AA6">
            <w:pPr>
              <w:keepNext/>
              <w:keepLines/>
              <w:ind w:right="113"/>
              <w:contextualSpacing/>
              <w:jc w:val="right"/>
              <w:rPr>
                <w:color w:val="000000"/>
                <w:sz w:val="14"/>
                <w:szCs w:val="14"/>
              </w:rPr>
            </w:pPr>
            <w:r w:rsidRPr="00C60A55">
              <w:rPr>
                <w:color w:val="000000"/>
                <w:sz w:val="14"/>
                <w:szCs w:val="14"/>
              </w:rPr>
              <w:t>-0.004</w:t>
            </w:r>
          </w:p>
        </w:tc>
      </w:tr>
      <w:tr w:rsidR="00AE3F95" w:rsidRPr="00C60A55" w14:paraId="7271F72F" w14:textId="77777777" w:rsidTr="00F05AA6">
        <w:trPr>
          <w:trHeight w:hRule="exact" w:val="187"/>
          <w:jc w:val="center"/>
        </w:trPr>
        <w:tc>
          <w:tcPr>
            <w:tcW w:w="4413" w:type="dxa"/>
            <w:shd w:val="clear" w:color="auto" w:fill="C0C0C0"/>
            <w:noWrap/>
            <w:vAlign w:val="center"/>
            <w:hideMark/>
          </w:tcPr>
          <w:p w14:paraId="5D5FE142" w14:textId="77777777" w:rsidR="00AE3F95" w:rsidRPr="00C60A55" w:rsidRDefault="00AE3F95" w:rsidP="00AE3F95">
            <w:pPr>
              <w:keepNext/>
              <w:keepLines/>
              <w:ind w:left="57"/>
              <w:jc w:val="left"/>
              <w:rPr>
                <w:b/>
                <w:bCs/>
                <w:color w:val="000000"/>
                <w:sz w:val="14"/>
                <w:szCs w:val="14"/>
                <w:lang w:eastAsia="es-MX"/>
              </w:rPr>
            </w:pPr>
            <w:r w:rsidRPr="00C60A55">
              <w:rPr>
                <w:b/>
                <w:bCs/>
                <w:color w:val="000000"/>
                <w:sz w:val="14"/>
                <w:szCs w:val="14"/>
                <w:lang w:eastAsia="es-MX"/>
              </w:rPr>
              <w:t>Actividades secundarias</w:t>
            </w:r>
          </w:p>
        </w:tc>
        <w:tc>
          <w:tcPr>
            <w:tcW w:w="656" w:type="dxa"/>
            <w:shd w:val="clear" w:color="auto" w:fill="C0C0C0"/>
            <w:noWrap/>
            <w:vAlign w:val="center"/>
            <w:hideMark/>
          </w:tcPr>
          <w:p w14:paraId="42517C77" w14:textId="0215F615" w:rsidR="00AE3F95" w:rsidRPr="00C60A55" w:rsidRDefault="00AE3F95" w:rsidP="00F05AA6">
            <w:pPr>
              <w:keepNext/>
              <w:keepLines/>
              <w:ind w:right="170"/>
              <w:contextualSpacing/>
              <w:jc w:val="right"/>
              <w:rPr>
                <w:b/>
                <w:bCs/>
                <w:color w:val="000000"/>
                <w:sz w:val="14"/>
                <w:szCs w:val="14"/>
              </w:rPr>
            </w:pPr>
            <w:r w:rsidRPr="00C60A55">
              <w:rPr>
                <w:b/>
                <w:bCs/>
                <w:color w:val="000000"/>
                <w:sz w:val="14"/>
                <w:szCs w:val="14"/>
              </w:rPr>
              <w:t>1.08</w:t>
            </w:r>
          </w:p>
        </w:tc>
        <w:tc>
          <w:tcPr>
            <w:tcW w:w="610" w:type="dxa"/>
            <w:shd w:val="clear" w:color="auto" w:fill="C0C0C0"/>
            <w:noWrap/>
            <w:vAlign w:val="center"/>
            <w:hideMark/>
          </w:tcPr>
          <w:p w14:paraId="4B20B2C1" w14:textId="2E2415A4"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-0.24</w:t>
            </w:r>
          </w:p>
        </w:tc>
        <w:tc>
          <w:tcPr>
            <w:tcW w:w="602" w:type="dxa"/>
            <w:shd w:val="clear" w:color="auto" w:fill="C0C0C0"/>
            <w:noWrap/>
            <w:vAlign w:val="center"/>
            <w:hideMark/>
          </w:tcPr>
          <w:p w14:paraId="40766191" w14:textId="0A43C3E4"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0.14</w:t>
            </w:r>
          </w:p>
        </w:tc>
        <w:tc>
          <w:tcPr>
            <w:tcW w:w="613" w:type="dxa"/>
            <w:shd w:val="clear" w:color="auto" w:fill="C0C0C0"/>
            <w:noWrap/>
            <w:vAlign w:val="center"/>
            <w:hideMark/>
          </w:tcPr>
          <w:p w14:paraId="1889CE25" w14:textId="0124BB32"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0.75</w:t>
            </w:r>
          </w:p>
        </w:tc>
        <w:tc>
          <w:tcPr>
            <w:tcW w:w="601" w:type="dxa"/>
            <w:shd w:val="clear" w:color="auto" w:fill="C0C0C0"/>
            <w:noWrap/>
            <w:vAlign w:val="center"/>
            <w:hideMark/>
          </w:tcPr>
          <w:p w14:paraId="79B62C71" w14:textId="7A172034"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0.01</w:t>
            </w:r>
          </w:p>
        </w:tc>
        <w:tc>
          <w:tcPr>
            <w:tcW w:w="605" w:type="dxa"/>
            <w:shd w:val="clear" w:color="auto" w:fill="C0C0C0"/>
            <w:noWrap/>
            <w:vAlign w:val="center"/>
            <w:hideMark/>
          </w:tcPr>
          <w:p w14:paraId="5CD3E46F" w14:textId="571DC2BD"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0.23</w:t>
            </w:r>
          </w:p>
        </w:tc>
        <w:tc>
          <w:tcPr>
            <w:tcW w:w="644" w:type="dxa"/>
            <w:shd w:val="clear" w:color="auto" w:fill="C0C0C0"/>
            <w:noWrap/>
            <w:vAlign w:val="center"/>
          </w:tcPr>
          <w:p w14:paraId="47EF5A0E" w14:textId="358FC781"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0.670</w:t>
            </w:r>
          </w:p>
        </w:tc>
        <w:tc>
          <w:tcPr>
            <w:tcW w:w="654" w:type="dxa"/>
            <w:shd w:val="clear" w:color="auto" w:fill="C0C0C0"/>
            <w:noWrap/>
            <w:vAlign w:val="center"/>
          </w:tcPr>
          <w:p w14:paraId="445E9BDC" w14:textId="68BA28BA"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-0.151</w:t>
            </w:r>
          </w:p>
        </w:tc>
        <w:tc>
          <w:tcPr>
            <w:tcW w:w="640" w:type="dxa"/>
            <w:shd w:val="clear" w:color="auto" w:fill="C0C0C0"/>
            <w:noWrap/>
            <w:vAlign w:val="center"/>
          </w:tcPr>
          <w:p w14:paraId="7C8E196A" w14:textId="07203E89"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0.086</w:t>
            </w:r>
          </w:p>
        </w:tc>
      </w:tr>
      <w:tr w:rsidR="00AE3F95" w:rsidRPr="00C60A55" w14:paraId="3A3395FC" w14:textId="77777777" w:rsidTr="00F05AA6">
        <w:trPr>
          <w:trHeight w:hRule="exact" w:val="187"/>
          <w:jc w:val="center"/>
        </w:trPr>
        <w:tc>
          <w:tcPr>
            <w:tcW w:w="4413" w:type="dxa"/>
            <w:noWrap/>
            <w:vAlign w:val="center"/>
            <w:hideMark/>
          </w:tcPr>
          <w:p w14:paraId="1924B3B2"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Minería</w:t>
            </w:r>
          </w:p>
        </w:tc>
        <w:tc>
          <w:tcPr>
            <w:tcW w:w="656" w:type="dxa"/>
            <w:noWrap/>
            <w:vAlign w:val="center"/>
            <w:hideMark/>
          </w:tcPr>
          <w:p w14:paraId="300E839D" w14:textId="0BC24DEB" w:rsidR="00AE3F95" w:rsidRPr="00C60A55" w:rsidRDefault="00AE3F95" w:rsidP="00F05AA6">
            <w:pPr>
              <w:keepNext/>
              <w:keepLines/>
              <w:ind w:right="170"/>
              <w:contextualSpacing/>
              <w:jc w:val="right"/>
              <w:rPr>
                <w:color w:val="000000"/>
                <w:sz w:val="14"/>
                <w:szCs w:val="14"/>
              </w:rPr>
            </w:pPr>
            <w:r w:rsidRPr="00C60A55">
              <w:rPr>
                <w:color w:val="000000"/>
                <w:sz w:val="14"/>
                <w:szCs w:val="14"/>
              </w:rPr>
              <w:t>6.50</w:t>
            </w:r>
          </w:p>
        </w:tc>
        <w:tc>
          <w:tcPr>
            <w:tcW w:w="610" w:type="dxa"/>
            <w:noWrap/>
            <w:vAlign w:val="center"/>
            <w:hideMark/>
          </w:tcPr>
          <w:p w14:paraId="37DBF09B" w14:textId="393A5332" w:rsidR="00AE3F95" w:rsidRPr="00C60A55" w:rsidRDefault="00AE3F95" w:rsidP="00F05AA6">
            <w:pPr>
              <w:keepNext/>
              <w:keepLines/>
              <w:ind w:right="142"/>
              <w:contextualSpacing/>
              <w:jc w:val="right"/>
              <w:rPr>
                <w:color w:val="000000"/>
                <w:sz w:val="14"/>
                <w:szCs w:val="14"/>
              </w:rPr>
            </w:pPr>
            <w:r w:rsidRPr="00C60A55">
              <w:rPr>
                <w:color w:val="000000"/>
                <w:sz w:val="14"/>
                <w:szCs w:val="14"/>
              </w:rPr>
              <w:t>2.49</w:t>
            </w:r>
          </w:p>
        </w:tc>
        <w:tc>
          <w:tcPr>
            <w:tcW w:w="602" w:type="dxa"/>
            <w:noWrap/>
            <w:vAlign w:val="center"/>
            <w:hideMark/>
          </w:tcPr>
          <w:p w14:paraId="0BAA4A98" w14:textId="5FEF6DEA" w:rsidR="00AE3F95" w:rsidRPr="00C60A55" w:rsidRDefault="00AE3F95" w:rsidP="00F05AA6">
            <w:pPr>
              <w:keepNext/>
              <w:keepLines/>
              <w:ind w:right="142"/>
              <w:contextualSpacing/>
              <w:jc w:val="right"/>
              <w:rPr>
                <w:color w:val="000000"/>
                <w:sz w:val="14"/>
                <w:szCs w:val="14"/>
              </w:rPr>
            </w:pPr>
            <w:r w:rsidRPr="00C60A55">
              <w:rPr>
                <w:color w:val="000000"/>
                <w:sz w:val="14"/>
                <w:szCs w:val="14"/>
              </w:rPr>
              <w:t>4.87</w:t>
            </w:r>
          </w:p>
        </w:tc>
        <w:tc>
          <w:tcPr>
            <w:tcW w:w="613" w:type="dxa"/>
            <w:noWrap/>
            <w:vAlign w:val="center"/>
            <w:hideMark/>
          </w:tcPr>
          <w:p w14:paraId="1EFC6C5B" w14:textId="05A3C105" w:rsidR="00AE3F95" w:rsidRPr="00C60A55" w:rsidRDefault="00AE3F95" w:rsidP="00F05AA6">
            <w:pPr>
              <w:keepNext/>
              <w:keepLines/>
              <w:ind w:right="142"/>
              <w:contextualSpacing/>
              <w:jc w:val="right"/>
              <w:rPr>
                <w:color w:val="000000"/>
                <w:sz w:val="14"/>
                <w:szCs w:val="14"/>
              </w:rPr>
            </w:pPr>
            <w:r w:rsidRPr="00C60A55">
              <w:rPr>
                <w:color w:val="000000"/>
                <w:sz w:val="14"/>
                <w:szCs w:val="14"/>
              </w:rPr>
              <w:t>19.53</w:t>
            </w:r>
          </w:p>
        </w:tc>
        <w:tc>
          <w:tcPr>
            <w:tcW w:w="601" w:type="dxa"/>
            <w:noWrap/>
            <w:vAlign w:val="center"/>
            <w:hideMark/>
          </w:tcPr>
          <w:p w14:paraId="54D5AF4E" w14:textId="4055DC55" w:rsidR="00AE3F95" w:rsidRPr="00C60A55" w:rsidRDefault="00AE3F95" w:rsidP="00F05AA6">
            <w:pPr>
              <w:keepNext/>
              <w:keepLines/>
              <w:ind w:right="142"/>
              <w:contextualSpacing/>
              <w:jc w:val="right"/>
              <w:rPr>
                <w:color w:val="000000"/>
                <w:sz w:val="14"/>
                <w:szCs w:val="14"/>
              </w:rPr>
            </w:pPr>
            <w:r w:rsidRPr="00C60A55">
              <w:rPr>
                <w:color w:val="000000"/>
                <w:sz w:val="14"/>
                <w:szCs w:val="14"/>
              </w:rPr>
              <w:t>-11.72</w:t>
            </w:r>
          </w:p>
        </w:tc>
        <w:tc>
          <w:tcPr>
            <w:tcW w:w="605" w:type="dxa"/>
            <w:noWrap/>
            <w:vAlign w:val="center"/>
            <w:hideMark/>
          </w:tcPr>
          <w:p w14:paraId="24B331C8" w14:textId="49A7A8DD" w:rsidR="00AE3F95" w:rsidRPr="00C60A55" w:rsidRDefault="00AE3F95" w:rsidP="00F05AA6">
            <w:pPr>
              <w:keepNext/>
              <w:keepLines/>
              <w:ind w:right="142"/>
              <w:contextualSpacing/>
              <w:jc w:val="right"/>
              <w:rPr>
                <w:color w:val="000000"/>
                <w:sz w:val="14"/>
                <w:szCs w:val="14"/>
              </w:rPr>
            </w:pPr>
            <w:r w:rsidRPr="00C60A55">
              <w:rPr>
                <w:color w:val="000000"/>
                <w:sz w:val="14"/>
                <w:szCs w:val="14"/>
              </w:rPr>
              <w:t>4.97</w:t>
            </w:r>
          </w:p>
        </w:tc>
        <w:tc>
          <w:tcPr>
            <w:tcW w:w="644" w:type="dxa"/>
            <w:noWrap/>
            <w:vAlign w:val="center"/>
          </w:tcPr>
          <w:p w14:paraId="09899575" w14:textId="3ED878F9" w:rsidR="00AE3F95" w:rsidRPr="00C60A55" w:rsidRDefault="00AE3F95" w:rsidP="00F05AA6">
            <w:pPr>
              <w:keepNext/>
              <w:keepLines/>
              <w:ind w:right="113"/>
              <w:contextualSpacing/>
              <w:jc w:val="right"/>
              <w:rPr>
                <w:color w:val="000000"/>
                <w:sz w:val="14"/>
                <w:szCs w:val="14"/>
              </w:rPr>
            </w:pPr>
            <w:r w:rsidRPr="00C60A55">
              <w:rPr>
                <w:color w:val="000000"/>
                <w:sz w:val="14"/>
                <w:szCs w:val="14"/>
              </w:rPr>
              <w:t>0.597</w:t>
            </w:r>
          </w:p>
        </w:tc>
        <w:tc>
          <w:tcPr>
            <w:tcW w:w="654" w:type="dxa"/>
            <w:noWrap/>
            <w:vAlign w:val="center"/>
          </w:tcPr>
          <w:p w14:paraId="7E376E22" w14:textId="1EF930D6" w:rsidR="00AE3F95" w:rsidRPr="00C60A55" w:rsidRDefault="00AE3F95" w:rsidP="00F05AA6">
            <w:pPr>
              <w:keepNext/>
              <w:keepLines/>
              <w:ind w:right="113"/>
              <w:contextualSpacing/>
              <w:jc w:val="right"/>
              <w:rPr>
                <w:color w:val="000000"/>
                <w:sz w:val="14"/>
                <w:szCs w:val="14"/>
              </w:rPr>
            </w:pPr>
            <w:r w:rsidRPr="00C60A55">
              <w:rPr>
                <w:color w:val="000000"/>
                <w:sz w:val="14"/>
                <w:szCs w:val="14"/>
              </w:rPr>
              <w:t>0.063</w:t>
            </w:r>
          </w:p>
        </w:tc>
        <w:tc>
          <w:tcPr>
            <w:tcW w:w="640" w:type="dxa"/>
            <w:noWrap/>
            <w:vAlign w:val="center"/>
          </w:tcPr>
          <w:p w14:paraId="2F891D3E" w14:textId="3B45A4A7" w:rsidR="00AE3F95" w:rsidRPr="00C60A55" w:rsidRDefault="00AE3F95" w:rsidP="00F05AA6">
            <w:pPr>
              <w:keepNext/>
              <w:keepLines/>
              <w:ind w:right="113"/>
              <w:contextualSpacing/>
              <w:jc w:val="right"/>
              <w:rPr>
                <w:color w:val="000000"/>
                <w:sz w:val="14"/>
                <w:szCs w:val="14"/>
              </w:rPr>
            </w:pPr>
            <w:r w:rsidRPr="00C60A55">
              <w:rPr>
                <w:color w:val="000000"/>
                <w:sz w:val="14"/>
                <w:szCs w:val="14"/>
              </w:rPr>
              <w:t>0.217</w:t>
            </w:r>
          </w:p>
        </w:tc>
      </w:tr>
      <w:tr w:rsidR="00AE3F95" w:rsidRPr="00C60A55" w14:paraId="7F68639D" w14:textId="77777777" w:rsidTr="00F05AA6">
        <w:trPr>
          <w:trHeight w:val="170"/>
          <w:jc w:val="center"/>
        </w:trPr>
        <w:tc>
          <w:tcPr>
            <w:tcW w:w="4413" w:type="dxa"/>
            <w:shd w:val="clear" w:color="auto" w:fill="F2F2F2"/>
            <w:vAlign w:val="center"/>
            <w:hideMark/>
          </w:tcPr>
          <w:p w14:paraId="680DC2CE" w14:textId="0474F08A" w:rsidR="00AE3F95" w:rsidRPr="00C60A55" w:rsidRDefault="00AE3F95" w:rsidP="00AE3F95">
            <w:pPr>
              <w:ind w:left="113"/>
              <w:jc w:val="left"/>
              <w:rPr>
                <w:color w:val="000000"/>
                <w:sz w:val="14"/>
                <w:szCs w:val="14"/>
                <w:lang w:eastAsia="es-MX"/>
              </w:rPr>
            </w:pPr>
            <w:r w:rsidRPr="00C60A55">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655D827C" w:rsidR="00AE3F95" w:rsidRPr="00C60A55" w:rsidRDefault="00AE3F95" w:rsidP="00F05AA6">
            <w:pPr>
              <w:keepNext/>
              <w:keepLines/>
              <w:ind w:right="170"/>
              <w:contextualSpacing/>
              <w:jc w:val="right"/>
              <w:rPr>
                <w:color w:val="000000"/>
                <w:sz w:val="14"/>
                <w:szCs w:val="14"/>
              </w:rPr>
            </w:pPr>
            <w:r w:rsidRPr="00C60A55">
              <w:rPr>
                <w:color w:val="000000"/>
                <w:sz w:val="14"/>
                <w:szCs w:val="14"/>
              </w:rPr>
              <w:t>0.33</w:t>
            </w:r>
          </w:p>
        </w:tc>
        <w:tc>
          <w:tcPr>
            <w:tcW w:w="610" w:type="dxa"/>
            <w:shd w:val="clear" w:color="auto" w:fill="F2F2F2"/>
            <w:noWrap/>
            <w:vAlign w:val="center"/>
            <w:hideMark/>
          </w:tcPr>
          <w:p w14:paraId="13458728" w14:textId="40C8364E" w:rsidR="00AE3F95" w:rsidRPr="00C60A55" w:rsidRDefault="00AE3F95" w:rsidP="00F05AA6">
            <w:pPr>
              <w:keepNext/>
              <w:keepLines/>
              <w:ind w:right="142"/>
              <w:contextualSpacing/>
              <w:jc w:val="right"/>
              <w:rPr>
                <w:color w:val="000000"/>
                <w:sz w:val="14"/>
                <w:szCs w:val="14"/>
              </w:rPr>
            </w:pPr>
            <w:r w:rsidRPr="00C60A55">
              <w:rPr>
                <w:color w:val="000000"/>
                <w:sz w:val="14"/>
                <w:szCs w:val="14"/>
              </w:rPr>
              <w:t>0.16</w:t>
            </w:r>
          </w:p>
        </w:tc>
        <w:tc>
          <w:tcPr>
            <w:tcW w:w="602" w:type="dxa"/>
            <w:shd w:val="clear" w:color="auto" w:fill="F2F2F2"/>
            <w:noWrap/>
            <w:vAlign w:val="center"/>
            <w:hideMark/>
          </w:tcPr>
          <w:p w14:paraId="6D5EC77F" w14:textId="0DFA5E7D" w:rsidR="00AE3F95" w:rsidRPr="00C60A55" w:rsidRDefault="00AE3F95" w:rsidP="00F05AA6">
            <w:pPr>
              <w:keepNext/>
              <w:keepLines/>
              <w:ind w:right="142"/>
              <w:contextualSpacing/>
              <w:jc w:val="right"/>
              <w:rPr>
                <w:color w:val="000000"/>
                <w:sz w:val="14"/>
                <w:szCs w:val="14"/>
              </w:rPr>
            </w:pPr>
            <w:r w:rsidRPr="00C60A55">
              <w:rPr>
                <w:color w:val="000000"/>
                <w:sz w:val="14"/>
                <w:szCs w:val="14"/>
              </w:rPr>
              <w:t>0.29</w:t>
            </w:r>
          </w:p>
        </w:tc>
        <w:tc>
          <w:tcPr>
            <w:tcW w:w="613" w:type="dxa"/>
            <w:shd w:val="clear" w:color="auto" w:fill="F2F2F2"/>
            <w:noWrap/>
            <w:vAlign w:val="center"/>
            <w:hideMark/>
          </w:tcPr>
          <w:p w14:paraId="6818354A" w14:textId="14F88258" w:rsidR="00AE3F95" w:rsidRPr="00C60A55" w:rsidRDefault="00AE3F95" w:rsidP="00F05AA6">
            <w:pPr>
              <w:keepNext/>
              <w:keepLines/>
              <w:ind w:right="142"/>
              <w:contextualSpacing/>
              <w:jc w:val="right"/>
              <w:rPr>
                <w:color w:val="000000"/>
                <w:sz w:val="14"/>
                <w:szCs w:val="14"/>
              </w:rPr>
            </w:pPr>
            <w:r w:rsidRPr="00C60A55">
              <w:rPr>
                <w:color w:val="000000"/>
                <w:sz w:val="14"/>
                <w:szCs w:val="14"/>
              </w:rPr>
              <w:t>-4.08</w:t>
            </w:r>
          </w:p>
        </w:tc>
        <w:tc>
          <w:tcPr>
            <w:tcW w:w="601" w:type="dxa"/>
            <w:shd w:val="clear" w:color="auto" w:fill="F2F2F2"/>
            <w:noWrap/>
            <w:vAlign w:val="center"/>
            <w:hideMark/>
          </w:tcPr>
          <w:p w14:paraId="03C1564A" w14:textId="39972158" w:rsidR="00AE3F95" w:rsidRPr="00C60A55" w:rsidRDefault="00AE3F95" w:rsidP="00F05AA6">
            <w:pPr>
              <w:keepNext/>
              <w:keepLines/>
              <w:ind w:right="142"/>
              <w:contextualSpacing/>
              <w:jc w:val="right"/>
              <w:rPr>
                <w:color w:val="000000"/>
                <w:sz w:val="14"/>
                <w:szCs w:val="14"/>
              </w:rPr>
            </w:pPr>
            <w:r w:rsidRPr="00C60A55">
              <w:rPr>
                <w:color w:val="000000"/>
                <w:sz w:val="14"/>
                <w:szCs w:val="14"/>
              </w:rPr>
              <w:t>5.27</w:t>
            </w:r>
          </w:p>
        </w:tc>
        <w:tc>
          <w:tcPr>
            <w:tcW w:w="605" w:type="dxa"/>
            <w:shd w:val="clear" w:color="auto" w:fill="F2F2F2"/>
            <w:noWrap/>
            <w:vAlign w:val="center"/>
            <w:hideMark/>
          </w:tcPr>
          <w:p w14:paraId="2B1818C5" w14:textId="398195F1" w:rsidR="00AE3F95" w:rsidRPr="00C60A55" w:rsidRDefault="00AE3F95" w:rsidP="00F05AA6">
            <w:pPr>
              <w:keepNext/>
              <w:keepLines/>
              <w:ind w:right="142"/>
              <w:contextualSpacing/>
              <w:jc w:val="right"/>
              <w:rPr>
                <w:color w:val="000000"/>
                <w:sz w:val="14"/>
                <w:szCs w:val="14"/>
              </w:rPr>
            </w:pPr>
            <w:r w:rsidRPr="00C60A55">
              <w:rPr>
                <w:color w:val="000000"/>
                <w:sz w:val="14"/>
                <w:szCs w:val="14"/>
              </w:rPr>
              <w:t>-1.54</w:t>
            </w:r>
          </w:p>
        </w:tc>
        <w:tc>
          <w:tcPr>
            <w:tcW w:w="644" w:type="dxa"/>
            <w:shd w:val="clear" w:color="auto" w:fill="F2F2F2"/>
            <w:noWrap/>
            <w:vAlign w:val="center"/>
          </w:tcPr>
          <w:p w14:paraId="567B06C5" w14:textId="3E4B7A9F" w:rsidR="00AE3F95" w:rsidRPr="00C60A55" w:rsidRDefault="00AE3F95" w:rsidP="00F05AA6">
            <w:pPr>
              <w:keepNext/>
              <w:keepLines/>
              <w:ind w:right="113"/>
              <w:contextualSpacing/>
              <w:jc w:val="right"/>
              <w:rPr>
                <w:color w:val="000000"/>
                <w:sz w:val="14"/>
                <w:szCs w:val="14"/>
              </w:rPr>
            </w:pPr>
            <w:r w:rsidRPr="00C60A55">
              <w:rPr>
                <w:color w:val="000000"/>
                <w:sz w:val="14"/>
                <w:szCs w:val="14"/>
              </w:rPr>
              <w:t>0.021</w:t>
            </w:r>
          </w:p>
        </w:tc>
        <w:tc>
          <w:tcPr>
            <w:tcW w:w="654" w:type="dxa"/>
            <w:shd w:val="clear" w:color="auto" w:fill="F2F2F2"/>
            <w:noWrap/>
            <w:vAlign w:val="center"/>
          </w:tcPr>
          <w:p w14:paraId="48BF9F2A" w14:textId="0ECD6766"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40" w:type="dxa"/>
            <w:shd w:val="clear" w:color="auto" w:fill="F2F2F2"/>
            <w:noWrap/>
            <w:vAlign w:val="center"/>
          </w:tcPr>
          <w:p w14:paraId="7A49E1CD" w14:textId="3C34F95A" w:rsidR="00AE3F95" w:rsidRPr="00C60A55" w:rsidRDefault="00AE3F95" w:rsidP="00F05AA6">
            <w:pPr>
              <w:keepNext/>
              <w:keepLines/>
              <w:ind w:right="113"/>
              <w:contextualSpacing/>
              <w:jc w:val="right"/>
              <w:rPr>
                <w:color w:val="000000"/>
                <w:sz w:val="14"/>
                <w:szCs w:val="14"/>
              </w:rPr>
            </w:pPr>
            <w:r w:rsidRPr="00C60A55">
              <w:rPr>
                <w:color w:val="000000"/>
                <w:sz w:val="14"/>
                <w:szCs w:val="14"/>
              </w:rPr>
              <w:t>0.007</w:t>
            </w:r>
          </w:p>
        </w:tc>
      </w:tr>
      <w:tr w:rsidR="00AE3F95" w:rsidRPr="00C60A55" w14:paraId="68EB8D74" w14:textId="77777777" w:rsidTr="00F05AA6">
        <w:trPr>
          <w:trHeight w:hRule="exact" w:val="187"/>
          <w:jc w:val="center"/>
        </w:trPr>
        <w:tc>
          <w:tcPr>
            <w:tcW w:w="4413" w:type="dxa"/>
            <w:noWrap/>
            <w:vAlign w:val="center"/>
            <w:hideMark/>
          </w:tcPr>
          <w:p w14:paraId="62C27ED6" w14:textId="2BFD3CC2" w:rsidR="00AE3F95" w:rsidRPr="00C60A55" w:rsidRDefault="00AE3F95" w:rsidP="00AE3F95">
            <w:pPr>
              <w:ind w:left="113"/>
              <w:jc w:val="left"/>
              <w:rPr>
                <w:color w:val="000000"/>
                <w:sz w:val="14"/>
                <w:szCs w:val="14"/>
                <w:lang w:eastAsia="es-MX"/>
              </w:rPr>
            </w:pPr>
            <w:r w:rsidRPr="00C60A55">
              <w:rPr>
                <w:color w:val="000000"/>
                <w:sz w:val="14"/>
                <w:szCs w:val="14"/>
                <w:lang w:eastAsia="es-MX"/>
              </w:rPr>
              <w:t>Construcción</w:t>
            </w:r>
            <w:r w:rsidRPr="00C60A55">
              <w:rPr>
                <w:color w:val="000000"/>
                <w:position w:val="-1"/>
                <w:sz w:val="14"/>
                <w:szCs w:val="14"/>
                <w:vertAlign w:val="superscript"/>
                <w:lang w:eastAsia="es-MX"/>
              </w:rPr>
              <w:t>2/</w:t>
            </w:r>
          </w:p>
        </w:tc>
        <w:tc>
          <w:tcPr>
            <w:tcW w:w="656" w:type="dxa"/>
            <w:noWrap/>
            <w:vAlign w:val="center"/>
            <w:hideMark/>
          </w:tcPr>
          <w:p w14:paraId="5A88BADF" w14:textId="43D6A666" w:rsidR="00AE3F95" w:rsidRPr="00C60A55" w:rsidRDefault="00AE3F95" w:rsidP="00F05AA6">
            <w:pPr>
              <w:keepNext/>
              <w:keepLines/>
              <w:ind w:right="170"/>
              <w:contextualSpacing/>
              <w:jc w:val="right"/>
              <w:rPr>
                <w:color w:val="000000"/>
                <w:sz w:val="14"/>
                <w:szCs w:val="14"/>
              </w:rPr>
            </w:pPr>
            <w:r w:rsidRPr="00C60A55">
              <w:rPr>
                <w:color w:val="000000"/>
                <w:sz w:val="14"/>
                <w:szCs w:val="14"/>
              </w:rPr>
              <w:t>---</w:t>
            </w:r>
          </w:p>
        </w:tc>
        <w:tc>
          <w:tcPr>
            <w:tcW w:w="610" w:type="dxa"/>
            <w:noWrap/>
            <w:vAlign w:val="center"/>
            <w:hideMark/>
          </w:tcPr>
          <w:p w14:paraId="4A75E2C4" w14:textId="4F3AB6B9" w:rsidR="00AE3F95" w:rsidRPr="00C60A55" w:rsidRDefault="00AE3F95" w:rsidP="00F05AA6">
            <w:pPr>
              <w:keepNext/>
              <w:keepLines/>
              <w:ind w:right="142"/>
              <w:contextualSpacing/>
              <w:jc w:val="right"/>
              <w:rPr>
                <w:color w:val="000000"/>
                <w:sz w:val="14"/>
                <w:szCs w:val="14"/>
              </w:rPr>
            </w:pPr>
            <w:r w:rsidRPr="00C60A55">
              <w:rPr>
                <w:color w:val="000000"/>
                <w:sz w:val="14"/>
                <w:szCs w:val="14"/>
              </w:rPr>
              <w:t>0.90</w:t>
            </w:r>
          </w:p>
        </w:tc>
        <w:tc>
          <w:tcPr>
            <w:tcW w:w="602" w:type="dxa"/>
            <w:noWrap/>
            <w:vAlign w:val="center"/>
            <w:hideMark/>
          </w:tcPr>
          <w:p w14:paraId="2789464E" w14:textId="5670E6E4" w:rsidR="00AE3F95" w:rsidRPr="00C60A55" w:rsidRDefault="00AE3F95" w:rsidP="00F05AA6">
            <w:pPr>
              <w:keepNext/>
              <w:keepLines/>
              <w:ind w:right="142"/>
              <w:contextualSpacing/>
              <w:jc w:val="right"/>
              <w:rPr>
                <w:color w:val="000000"/>
                <w:sz w:val="14"/>
                <w:szCs w:val="14"/>
              </w:rPr>
            </w:pPr>
            <w:r w:rsidRPr="00C60A55">
              <w:rPr>
                <w:color w:val="000000"/>
                <w:sz w:val="14"/>
                <w:szCs w:val="14"/>
              </w:rPr>
              <w:t>0.90</w:t>
            </w:r>
          </w:p>
        </w:tc>
        <w:tc>
          <w:tcPr>
            <w:tcW w:w="613" w:type="dxa"/>
            <w:noWrap/>
            <w:vAlign w:val="center"/>
            <w:hideMark/>
          </w:tcPr>
          <w:p w14:paraId="585AF4A7" w14:textId="33D4078E" w:rsidR="00AE3F95" w:rsidRPr="00C60A55" w:rsidRDefault="00AE3F95" w:rsidP="00F05AA6">
            <w:pPr>
              <w:keepNext/>
              <w:keepLines/>
              <w:ind w:right="142"/>
              <w:contextualSpacing/>
              <w:jc w:val="right"/>
              <w:rPr>
                <w:color w:val="000000"/>
                <w:sz w:val="14"/>
                <w:szCs w:val="14"/>
              </w:rPr>
            </w:pPr>
            <w:r w:rsidRPr="00C60A55">
              <w:rPr>
                <w:color w:val="000000"/>
                <w:sz w:val="14"/>
                <w:szCs w:val="14"/>
              </w:rPr>
              <w:t>---</w:t>
            </w:r>
          </w:p>
        </w:tc>
        <w:tc>
          <w:tcPr>
            <w:tcW w:w="601" w:type="dxa"/>
            <w:noWrap/>
            <w:vAlign w:val="center"/>
            <w:hideMark/>
          </w:tcPr>
          <w:p w14:paraId="34688E19" w14:textId="28155C3F" w:rsidR="00AE3F95" w:rsidRPr="00C60A55" w:rsidRDefault="00AE3F95" w:rsidP="00F05AA6">
            <w:pPr>
              <w:keepNext/>
              <w:keepLines/>
              <w:ind w:right="142"/>
              <w:contextualSpacing/>
              <w:jc w:val="right"/>
              <w:rPr>
                <w:color w:val="000000"/>
                <w:sz w:val="14"/>
                <w:szCs w:val="14"/>
              </w:rPr>
            </w:pPr>
            <w:r w:rsidRPr="00C60A55">
              <w:rPr>
                <w:color w:val="000000"/>
                <w:sz w:val="14"/>
                <w:szCs w:val="14"/>
              </w:rPr>
              <w:t>4.08</w:t>
            </w:r>
          </w:p>
        </w:tc>
        <w:tc>
          <w:tcPr>
            <w:tcW w:w="605" w:type="dxa"/>
            <w:noWrap/>
            <w:vAlign w:val="center"/>
            <w:hideMark/>
          </w:tcPr>
          <w:p w14:paraId="2A203059" w14:textId="1ECCFED6" w:rsidR="00AE3F95" w:rsidRPr="00C60A55" w:rsidRDefault="00AE3F95" w:rsidP="00F05AA6">
            <w:pPr>
              <w:keepNext/>
              <w:keepLines/>
              <w:ind w:right="142"/>
              <w:contextualSpacing/>
              <w:jc w:val="right"/>
              <w:rPr>
                <w:color w:val="000000"/>
                <w:sz w:val="14"/>
                <w:szCs w:val="14"/>
              </w:rPr>
            </w:pPr>
            <w:r w:rsidRPr="00C60A55">
              <w:rPr>
                <w:color w:val="000000"/>
                <w:sz w:val="14"/>
                <w:szCs w:val="14"/>
              </w:rPr>
              <w:t>4.08</w:t>
            </w:r>
          </w:p>
        </w:tc>
        <w:tc>
          <w:tcPr>
            <w:tcW w:w="644" w:type="dxa"/>
            <w:noWrap/>
            <w:vAlign w:val="center"/>
          </w:tcPr>
          <w:p w14:paraId="2FEB82F3" w14:textId="7C677B10" w:rsidR="00AE3F95" w:rsidRPr="00C60A55" w:rsidRDefault="00AE3F95" w:rsidP="00F05AA6">
            <w:pPr>
              <w:keepNext/>
              <w:keepLines/>
              <w:ind w:right="113"/>
              <w:contextualSpacing/>
              <w:jc w:val="right"/>
              <w:rPr>
                <w:color w:val="000000"/>
                <w:sz w:val="14"/>
                <w:szCs w:val="14"/>
              </w:rPr>
            </w:pPr>
            <w:r w:rsidRPr="00C60A55">
              <w:rPr>
                <w:color w:val="000000"/>
                <w:sz w:val="14"/>
                <w:szCs w:val="14"/>
              </w:rPr>
              <w:t>---</w:t>
            </w:r>
          </w:p>
        </w:tc>
        <w:tc>
          <w:tcPr>
            <w:tcW w:w="654" w:type="dxa"/>
            <w:noWrap/>
            <w:vAlign w:val="center"/>
          </w:tcPr>
          <w:p w14:paraId="790B7C17" w14:textId="2E4DF290" w:rsidR="00AE3F95" w:rsidRPr="00C60A55" w:rsidRDefault="00AE3F95" w:rsidP="00F05AA6">
            <w:pPr>
              <w:keepNext/>
              <w:keepLines/>
              <w:ind w:right="113"/>
              <w:contextualSpacing/>
              <w:jc w:val="right"/>
              <w:rPr>
                <w:color w:val="000000"/>
                <w:sz w:val="14"/>
                <w:szCs w:val="14"/>
              </w:rPr>
            </w:pPr>
            <w:r w:rsidRPr="00C60A55">
              <w:rPr>
                <w:color w:val="000000"/>
                <w:sz w:val="14"/>
                <w:szCs w:val="14"/>
              </w:rPr>
              <w:t>0.105</w:t>
            </w:r>
          </w:p>
        </w:tc>
        <w:tc>
          <w:tcPr>
            <w:tcW w:w="640" w:type="dxa"/>
            <w:noWrap/>
            <w:vAlign w:val="center"/>
          </w:tcPr>
          <w:p w14:paraId="48A47A10" w14:textId="055E7D85" w:rsidR="00AE3F95" w:rsidRPr="00C60A55" w:rsidRDefault="00AE3F95" w:rsidP="00F05AA6">
            <w:pPr>
              <w:keepNext/>
              <w:keepLines/>
              <w:ind w:right="113"/>
              <w:contextualSpacing/>
              <w:jc w:val="right"/>
              <w:rPr>
                <w:color w:val="000000"/>
                <w:sz w:val="14"/>
                <w:szCs w:val="14"/>
              </w:rPr>
            </w:pPr>
            <w:r w:rsidRPr="00C60A55">
              <w:rPr>
                <w:color w:val="000000"/>
                <w:sz w:val="14"/>
                <w:szCs w:val="14"/>
              </w:rPr>
              <w:t>0.075</w:t>
            </w:r>
          </w:p>
        </w:tc>
      </w:tr>
      <w:tr w:rsidR="00AE3F95" w:rsidRPr="00C60A55" w14:paraId="6BE20BB8" w14:textId="77777777" w:rsidTr="00F05AA6">
        <w:trPr>
          <w:trHeight w:hRule="exact" w:val="187"/>
          <w:jc w:val="center"/>
        </w:trPr>
        <w:tc>
          <w:tcPr>
            <w:tcW w:w="4413" w:type="dxa"/>
            <w:shd w:val="clear" w:color="auto" w:fill="F2F2F2"/>
            <w:noWrap/>
            <w:vAlign w:val="center"/>
            <w:hideMark/>
          </w:tcPr>
          <w:p w14:paraId="2F9E8C95"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Industrias manufactureras</w:t>
            </w:r>
          </w:p>
        </w:tc>
        <w:tc>
          <w:tcPr>
            <w:tcW w:w="656" w:type="dxa"/>
            <w:shd w:val="clear" w:color="auto" w:fill="F2F2F2"/>
            <w:noWrap/>
            <w:vAlign w:val="center"/>
            <w:hideMark/>
          </w:tcPr>
          <w:p w14:paraId="70840A1D" w14:textId="7B2A5B60" w:rsidR="00AE3F95" w:rsidRPr="00C60A55" w:rsidRDefault="00AE3F95" w:rsidP="00F05AA6">
            <w:pPr>
              <w:keepNext/>
              <w:keepLines/>
              <w:ind w:right="170"/>
              <w:contextualSpacing/>
              <w:jc w:val="right"/>
              <w:rPr>
                <w:color w:val="000000"/>
                <w:sz w:val="14"/>
                <w:szCs w:val="14"/>
              </w:rPr>
            </w:pPr>
            <w:r w:rsidRPr="00C60A55">
              <w:rPr>
                <w:color w:val="000000"/>
                <w:sz w:val="14"/>
                <w:szCs w:val="14"/>
              </w:rPr>
              <w:t>0.11</w:t>
            </w:r>
          </w:p>
        </w:tc>
        <w:tc>
          <w:tcPr>
            <w:tcW w:w="610" w:type="dxa"/>
            <w:shd w:val="clear" w:color="auto" w:fill="F2F2F2"/>
            <w:noWrap/>
            <w:vAlign w:val="center"/>
            <w:hideMark/>
          </w:tcPr>
          <w:p w14:paraId="14850083" w14:textId="5F904431" w:rsidR="00AE3F95" w:rsidRPr="00C60A55" w:rsidRDefault="00AE3F95" w:rsidP="00F05AA6">
            <w:pPr>
              <w:keepNext/>
              <w:keepLines/>
              <w:ind w:right="142"/>
              <w:contextualSpacing/>
              <w:jc w:val="right"/>
              <w:rPr>
                <w:color w:val="000000"/>
                <w:sz w:val="14"/>
                <w:szCs w:val="14"/>
              </w:rPr>
            </w:pPr>
            <w:r w:rsidRPr="00C60A55">
              <w:rPr>
                <w:color w:val="000000"/>
                <w:sz w:val="14"/>
                <w:szCs w:val="14"/>
              </w:rPr>
              <w:t>-0.66</w:t>
            </w:r>
          </w:p>
        </w:tc>
        <w:tc>
          <w:tcPr>
            <w:tcW w:w="602" w:type="dxa"/>
            <w:shd w:val="clear" w:color="auto" w:fill="F2F2F2"/>
            <w:noWrap/>
            <w:vAlign w:val="center"/>
            <w:hideMark/>
          </w:tcPr>
          <w:p w14:paraId="4D714C60" w14:textId="38B3254F" w:rsidR="00AE3F95" w:rsidRPr="00C60A55" w:rsidRDefault="00AE3F95" w:rsidP="00F05AA6">
            <w:pPr>
              <w:keepNext/>
              <w:keepLines/>
              <w:ind w:right="142"/>
              <w:contextualSpacing/>
              <w:jc w:val="right"/>
              <w:rPr>
                <w:color w:val="000000"/>
                <w:sz w:val="14"/>
                <w:szCs w:val="14"/>
              </w:rPr>
            </w:pPr>
            <w:r w:rsidRPr="00C60A55">
              <w:rPr>
                <w:color w:val="000000"/>
                <w:sz w:val="14"/>
                <w:szCs w:val="14"/>
              </w:rPr>
              <w:t>-0.44</w:t>
            </w:r>
          </w:p>
        </w:tc>
        <w:tc>
          <w:tcPr>
            <w:tcW w:w="613" w:type="dxa"/>
            <w:shd w:val="clear" w:color="auto" w:fill="F2F2F2"/>
            <w:noWrap/>
            <w:vAlign w:val="center"/>
            <w:hideMark/>
          </w:tcPr>
          <w:p w14:paraId="0E8BCDDA" w14:textId="7EB6E25D" w:rsidR="00AE3F95" w:rsidRPr="00C60A55" w:rsidRDefault="00AE3F95" w:rsidP="00F05AA6">
            <w:pPr>
              <w:keepNext/>
              <w:keepLines/>
              <w:ind w:right="142"/>
              <w:contextualSpacing/>
              <w:jc w:val="right"/>
              <w:rPr>
                <w:color w:val="000000"/>
                <w:sz w:val="14"/>
                <w:szCs w:val="14"/>
              </w:rPr>
            </w:pPr>
            <w:r w:rsidRPr="00C60A55">
              <w:rPr>
                <w:color w:val="000000"/>
                <w:sz w:val="14"/>
                <w:szCs w:val="14"/>
              </w:rPr>
              <w:t>-1.70</w:t>
            </w:r>
          </w:p>
        </w:tc>
        <w:tc>
          <w:tcPr>
            <w:tcW w:w="601" w:type="dxa"/>
            <w:shd w:val="clear" w:color="auto" w:fill="F2F2F2"/>
            <w:noWrap/>
            <w:vAlign w:val="center"/>
            <w:hideMark/>
          </w:tcPr>
          <w:p w14:paraId="2464E8E8" w14:textId="11A53ABB" w:rsidR="00AE3F95" w:rsidRPr="00C60A55" w:rsidRDefault="00AE3F95" w:rsidP="00F05AA6">
            <w:pPr>
              <w:keepNext/>
              <w:keepLines/>
              <w:ind w:right="142"/>
              <w:contextualSpacing/>
              <w:jc w:val="right"/>
              <w:rPr>
                <w:color w:val="000000"/>
                <w:sz w:val="14"/>
                <w:szCs w:val="14"/>
              </w:rPr>
            </w:pPr>
            <w:r w:rsidRPr="00C60A55">
              <w:rPr>
                <w:color w:val="000000"/>
                <w:sz w:val="14"/>
                <w:szCs w:val="14"/>
              </w:rPr>
              <w:t>-0.44</w:t>
            </w:r>
          </w:p>
        </w:tc>
        <w:tc>
          <w:tcPr>
            <w:tcW w:w="605" w:type="dxa"/>
            <w:shd w:val="clear" w:color="auto" w:fill="F2F2F2"/>
            <w:noWrap/>
            <w:vAlign w:val="center"/>
            <w:hideMark/>
          </w:tcPr>
          <w:p w14:paraId="4E47D569" w14:textId="2096F092" w:rsidR="00AE3F95" w:rsidRPr="00C60A55" w:rsidRDefault="00AE3F95" w:rsidP="00F05AA6">
            <w:pPr>
              <w:keepNext/>
              <w:keepLines/>
              <w:ind w:right="142"/>
              <w:contextualSpacing/>
              <w:jc w:val="right"/>
              <w:rPr>
                <w:color w:val="000000"/>
                <w:sz w:val="14"/>
                <w:szCs w:val="14"/>
              </w:rPr>
            </w:pPr>
            <w:r w:rsidRPr="00C60A55">
              <w:rPr>
                <w:color w:val="000000"/>
                <w:sz w:val="14"/>
                <w:szCs w:val="14"/>
              </w:rPr>
              <w:t>-0.78</w:t>
            </w:r>
          </w:p>
        </w:tc>
        <w:tc>
          <w:tcPr>
            <w:tcW w:w="644" w:type="dxa"/>
            <w:shd w:val="clear" w:color="auto" w:fill="F2F2F2"/>
            <w:noWrap/>
            <w:vAlign w:val="center"/>
          </w:tcPr>
          <w:p w14:paraId="34D301C6" w14:textId="2EF326C6" w:rsidR="00AE3F95" w:rsidRPr="00C60A55" w:rsidRDefault="00AE3F95" w:rsidP="00F05AA6">
            <w:pPr>
              <w:keepNext/>
              <w:keepLines/>
              <w:ind w:right="113"/>
              <w:contextualSpacing/>
              <w:jc w:val="right"/>
              <w:rPr>
                <w:color w:val="000000"/>
                <w:sz w:val="14"/>
                <w:szCs w:val="14"/>
              </w:rPr>
            </w:pPr>
            <w:r w:rsidRPr="00C60A55">
              <w:rPr>
                <w:color w:val="000000"/>
                <w:sz w:val="14"/>
                <w:szCs w:val="14"/>
              </w:rPr>
              <w:t>0.053</w:t>
            </w:r>
          </w:p>
        </w:tc>
        <w:tc>
          <w:tcPr>
            <w:tcW w:w="654" w:type="dxa"/>
            <w:shd w:val="clear" w:color="auto" w:fill="F2F2F2"/>
            <w:noWrap/>
            <w:vAlign w:val="center"/>
          </w:tcPr>
          <w:p w14:paraId="1DF7E099" w14:textId="7F43CCEC" w:rsidR="00AE3F95" w:rsidRPr="00C60A55" w:rsidRDefault="00AE3F95" w:rsidP="00F05AA6">
            <w:pPr>
              <w:keepNext/>
              <w:keepLines/>
              <w:ind w:right="113"/>
              <w:contextualSpacing/>
              <w:jc w:val="right"/>
              <w:rPr>
                <w:color w:val="000000"/>
                <w:sz w:val="14"/>
                <w:szCs w:val="14"/>
              </w:rPr>
            </w:pPr>
            <w:r w:rsidRPr="00C60A55">
              <w:rPr>
                <w:color w:val="000000"/>
                <w:sz w:val="14"/>
                <w:szCs w:val="14"/>
              </w:rPr>
              <w:t>-0.322</w:t>
            </w:r>
          </w:p>
        </w:tc>
        <w:tc>
          <w:tcPr>
            <w:tcW w:w="640" w:type="dxa"/>
            <w:shd w:val="clear" w:color="auto" w:fill="F2F2F2"/>
            <w:noWrap/>
            <w:vAlign w:val="center"/>
          </w:tcPr>
          <w:p w14:paraId="497014FD" w14:textId="5611AD40" w:rsidR="00AE3F95" w:rsidRPr="00C60A55" w:rsidRDefault="00AE3F95" w:rsidP="00F05AA6">
            <w:pPr>
              <w:keepNext/>
              <w:keepLines/>
              <w:ind w:right="113"/>
              <w:contextualSpacing/>
              <w:jc w:val="right"/>
              <w:rPr>
                <w:color w:val="000000"/>
                <w:sz w:val="14"/>
                <w:szCs w:val="14"/>
              </w:rPr>
            </w:pPr>
            <w:r w:rsidRPr="00C60A55">
              <w:rPr>
                <w:color w:val="000000"/>
                <w:sz w:val="14"/>
                <w:szCs w:val="14"/>
              </w:rPr>
              <w:t>-0.214</w:t>
            </w:r>
          </w:p>
        </w:tc>
      </w:tr>
      <w:tr w:rsidR="00AE3F95" w:rsidRPr="00C60A55" w14:paraId="7E781463" w14:textId="77777777" w:rsidTr="00F05AA6">
        <w:trPr>
          <w:trHeight w:hRule="exact" w:val="187"/>
          <w:jc w:val="center"/>
        </w:trPr>
        <w:tc>
          <w:tcPr>
            <w:tcW w:w="4413" w:type="dxa"/>
            <w:noWrap/>
            <w:vAlign w:val="center"/>
          </w:tcPr>
          <w:p w14:paraId="59E87B91"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alimentaria</w:t>
            </w:r>
          </w:p>
        </w:tc>
        <w:tc>
          <w:tcPr>
            <w:tcW w:w="656" w:type="dxa"/>
            <w:noWrap/>
            <w:vAlign w:val="center"/>
          </w:tcPr>
          <w:p w14:paraId="46D94EE7" w14:textId="7946D528" w:rsidR="00AE3F95" w:rsidRPr="00C60A55" w:rsidRDefault="00AE3F95" w:rsidP="00F05AA6">
            <w:pPr>
              <w:keepNext/>
              <w:keepLines/>
              <w:ind w:right="170"/>
              <w:contextualSpacing/>
              <w:jc w:val="right"/>
              <w:rPr>
                <w:color w:val="000000"/>
                <w:sz w:val="14"/>
                <w:szCs w:val="14"/>
              </w:rPr>
            </w:pPr>
            <w:r w:rsidRPr="00C60A55">
              <w:rPr>
                <w:color w:val="000000"/>
                <w:sz w:val="14"/>
                <w:szCs w:val="14"/>
              </w:rPr>
              <w:t>-0.14</w:t>
            </w:r>
          </w:p>
        </w:tc>
        <w:tc>
          <w:tcPr>
            <w:tcW w:w="610" w:type="dxa"/>
            <w:noWrap/>
            <w:vAlign w:val="center"/>
          </w:tcPr>
          <w:p w14:paraId="19B4DCF8" w14:textId="2F17DE46" w:rsidR="00AE3F95" w:rsidRPr="00C60A55" w:rsidRDefault="00AE3F95" w:rsidP="00F05AA6">
            <w:pPr>
              <w:keepNext/>
              <w:keepLines/>
              <w:ind w:right="142"/>
              <w:contextualSpacing/>
              <w:jc w:val="right"/>
              <w:rPr>
                <w:color w:val="000000"/>
                <w:sz w:val="14"/>
                <w:szCs w:val="14"/>
              </w:rPr>
            </w:pPr>
            <w:r w:rsidRPr="00C60A55">
              <w:rPr>
                <w:color w:val="000000"/>
                <w:sz w:val="14"/>
                <w:szCs w:val="14"/>
              </w:rPr>
              <w:t>-0.02</w:t>
            </w:r>
          </w:p>
        </w:tc>
        <w:tc>
          <w:tcPr>
            <w:tcW w:w="602" w:type="dxa"/>
            <w:noWrap/>
            <w:vAlign w:val="center"/>
          </w:tcPr>
          <w:p w14:paraId="4A8DE2E5" w14:textId="20F19657" w:rsidR="00AE3F95" w:rsidRPr="00C60A55" w:rsidRDefault="00AE3F95" w:rsidP="00F05AA6">
            <w:pPr>
              <w:keepNext/>
              <w:keepLines/>
              <w:ind w:right="142"/>
              <w:contextualSpacing/>
              <w:jc w:val="right"/>
              <w:rPr>
                <w:color w:val="000000"/>
                <w:sz w:val="14"/>
                <w:szCs w:val="14"/>
              </w:rPr>
            </w:pPr>
            <w:r w:rsidRPr="00C60A55">
              <w:rPr>
                <w:color w:val="000000"/>
                <w:sz w:val="14"/>
                <w:szCs w:val="14"/>
              </w:rPr>
              <w:t>-0.05</w:t>
            </w:r>
          </w:p>
        </w:tc>
        <w:tc>
          <w:tcPr>
            <w:tcW w:w="613" w:type="dxa"/>
            <w:noWrap/>
            <w:vAlign w:val="center"/>
          </w:tcPr>
          <w:p w14:paraId="40464C00" w14:textId="6B206C90" w:rsidR="00AE3F95" w:rsidRPr="00C60A55" w:rsidRDefault="00AE3F95" w:rsidP="00F05AA6">
            <w:pPr>
              <w:keepNext/>
              <w:keepLines/>
              <w:ind w:right="142"/>
              <w:contextualSpacing/>
              <w:jc w:val="right"/>
              <w:rPr>
                <w:color w:val="000000"/>
                <w:sz w:val="14"/>
                <w:szCs w:val="14"/>
              </w:rPr>
            </w:pPr>
            <w:r w:rsidRPr="00C60A55">
              <w:rPr>
                <w:color w:val="000000"/>
                <w:sz w:val="14"/>
                <w:szCs w:val="14"/>
              </w:rPr>
              <w:t>-0.47</w:t>
            </w:r>
          </w:p>
        </w:tc>
        <w:tc>
          <w:tcPr>
            <w:tcW w:w="601" w:type="dxa"/>
            <w:noWrap/>
            <w:vAlign w:val="center"/>
          </w:tcPr>
          <w:p w14:paraId="63DE698D" w14:textId="36A0034F" w:rsidR="00AE3F95" w:rsidRPr="00C60A55" w:rsidRDefault="00AE3F95" w:rsidP="00F05AA6">
            <w:pPr>
              <w:keepNext/>
              <w:keepLines/>
              <w:ind w:right="142"/>
              <w:contextualSpacing/>
              <w:jc w:val="right"/>
              <w:rPr>
                <w:color w:val="000000"/>
                <w:sz w:val="14"/>
                <w:szCs w:val="14"/>
              </w:rPr>
            </w:pPr>
            <w:r w:rsidRPr="00C60A55">
              <w:rPr>
                <w:color w:val="000000"/>
                <w:sz w:val="14"/>
                <w:szCs w:val="14"/>
              </w:rPr>
              <w:t>1.82</w:t>
            </w:r>
          </w:p>
        </w:tc>
        <w:tc>
          <w:tcPr>
            <w:tcW w:w="605" w:type="dxa"/>
            <w:noWrap/>
            <w:vAlign w:val="center"/>
          </w:tcPr>
          <w:p w14:paraId="66841FFC" w14:textId="5CD9CFEB" w:rsidR="00AE3F95" w:rsidRPr="00C60A55" w:rsidRDefault="00AE3F95" w:rsidP="00F05AA6">
            <w:pPr>
              <w:keepNext/>
              <w:keepLines/>
              <w:ind w:right="142"/>
              <w:contextualSpacing/>
              <w:jc w:val="right"/>
              <w:rPr>
                <w:color w:val="000000"/>
                <w:sz w:val="14"/>
                <w:szCs w:val="14"/>
              </w:rPr>
            </w:pPr>
            <w:r w:rsidRPr="00C60A55">
              <w:rPr>
                <w:color w:val="000000"/>
                <w:sz w:val="14"/>
                <w:szCs w:val="14"/>
              </w:rPr>
              <w:t>1.33</w:t>
            </w:r>
          </w:p>
        </w:tc>
        <w:tc>
          <w:tcPr>
            <w:tcW w:w="644" w:type="dxa"/>
            <w:shd w:val="clear" w:color="000000" w:fill="FFFFFF"/>
            <w:noWrap/>
            <w:vAlign w:val="center"/>
          </w:tcPr>
          <w:p w14:paraId="75CBF79C" w14:textId="489C071A" w:rsidR="00AE3F95" w:rsidRPr="00C60A55" w:rsidRDefault="00AE3F95" w:rsidP="00F05AA6">
            <w:pPr>
              <w:keepNext/>
              <w:keepLines/>
              <w:ind w:right="113"/>
              <w:contextualSpacing/>
              <w:jc w:val="right"/>
              <w:rPr>
                <w:color w:val="000000"/>
                <w:sz w:val="14"/>
                <w:szCs w:val="14"/>
              </w:rPr>
            </w:pPr>
            <w:r w:rsidRPr="00C60A55">
              <w:rPr>
                <w:color w:val="000000"/>
                <w:sz w:val="14"/>
                <w:szCs w:val="14"/>
              </w:rPr>
              <w:t>-0.008</w:t>
            </w:r>
          </w:p>
        </w:tc>
        <w:tc>
          <w:tcPr>
            <w:tcW w:w="654" w:type="dxa"/>
            <w:shd w:val="clear" w:color="000000" w:fill="FFFFFF"/>
            <w:noWrap/>
            <w:vAlign w:val="center"/>
          </w:tcPr>
          <w:p w14:paraId="2CE71F8C" w14:textId="5914059D"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c>
          <w:tcPr>
            <w:tcW w:w="640" w:type="dxa"/>
            <w:shd w:val="clear" w:color="000000" w:fill="FFFFFF"/>
            <w:noWrap/>
            <w:vAlign w:val="center"/>
          </w:tcPr>
          <w:p w14:paraId="39B20BB6" w14:textId="520844CB" w:rsidR="00AE3F95" w:rsidRPr="00C60A55" w:rsidRDefault="00AE3F95" w:rsidP="00F05AA6">
            <w:pPr>
              <w:keepNext/>
              <w:keepLines/>
              <w:ind w:right="113"/>
              <w:contextualSpacing/>
              <w:jc w:val="right"/>
              <w:rPr>
                <w:color w:val="000000"/>
                <w:sz w:val="14"/>
                <w:szCs w:val="14"/>
              </w:rPr>
            </w:pPr>
            <w:r w:rsidRPr="00C60A55">
              <w:rPr>
                <w:color w:val="000000"/>
                <w:sz w:val="14"/>
                <w:szCs w:val="14"/>
              </w:rPr>
              <w:t>-0.004</w:t>
            </w:r>
          </w:p>
        </w:tc>
      </w:tr>
      <w:tr w:rsidR="00AE3F95" w:rsidRPr="00C60A55" w14:paraId="3FA75864" w14:textId="77777777" w:rsidTr="00F05AA6">
        <w:trPr>
          <w:trHeight w:hRule="exact" w:val="187"/>
          <w:jc w:val="center"/>
        </w:trPr>
        <w:tc>
          <w:tcPr>
            <w:tcW w:w="4413" w:type="dxa"/>
            <w:shd w:val="clear" w:color="auto" w:fill="F2F2F2"/>
            <w:noWrap/>
            <w:vAlign w:val="center"/>
          </w:tcPr>
          <w:p w14:paraId="5FB320E9"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de las bebidas y del tabaco</w:t>
            </w:r>
          </w:p>
        </w:tc>
        <w:tc>
          <w:tcPr>
            <w:tcW w:w="656" w:type="dxa"/>
            <w:shd w:val="clear" w:color="auto" w:fill="F2F2F2"/>
            <w:noWrap/>
            <w:vAlign w:val="center"/>
          </w:tcPr>
          <w:p w14:paraId="760269BA" w14:textId="287F567D" w:rsidR="00AE3F95" w:rsidRPr="00C60A55" w:rsidRDefault="00AE3F95" w:rsidP="00F05AA6">
            <w:pPr>
              <w:keepNext/>
              <w:keepLines/>
              <w:ind w:right="170"/>
              <w:contextualSpacing/>
              <w:jc w:val="right"/>
              <w:rPr>
                <w:color w:val="000000"/>
                <w:sz w:val="14"/>
                <w:szCs w:val="14"/>
              </w:rPr>
            </w:pPr>
            <w:r w:rsidRPr="00C60A55">
              <w:rPr>
                <w:color w:val="000000"/>
                <w:sz w:val="14"/>
                <w:szCs w:val="14"/>
              </w:rPr>
              <w:t>0.24</w:t>
            </w:r>
          </w:p>
        </w:tc>
        <w:tc>
          <w:tcPr>
            <w:tcW w:w="610" w:type="dxa"/>
            <w:shd w:val="clear" w:color="auto" w:fill="F2F2F2"/>
            <w:noWrap/>
            <w:vAlign w:val="center"/>
          </w:tcPr>
          <w:p w14:paraId="559EF1AA" w14:textId="1B7FAE72" w:rsidR="00AE3F95" w:rsidRPr="00C60A55" w:rsidRDefault="00AE3F95" w:rsidP="00F05AA6">
            <w:pPr>
              <w:keepNext/>
              <w:keepLines/>
              <w:ind w:right="142"/>
              <w:contextualSpacing/>
              <w:jc w:val="right"/>
              <w:rPr>
                <w:color w:val="000000"/>
                <w:sz w:val="14"/>
                <w:szCs w:val="14"/>
              </w:rPr>
            </w:pPr>
            <w:r w:rsidRPr="00C60A55">
              <w:rPr>
                <w:color w:val="000000"/>
                <w:sz w:val="14"/>
                <w:szCs w:val="14"/>
              </w:rPr>
              <w:t>0.11</w:t>
            </w:r>
          </w:p>
        </w:tc>
        <w:tc>
          <w:tcPr>
            <w:tcW w:w="602" w:type="dxa"/>
            <w:shd w:val="clear" w:color="auto" w:fill="F2F2F2"/>
            <w:noWrap/>
            <w:vAlign w:val="center"/>
          </w:tcPr>
          <w:p w14:paraId="4DA9F294" w14:textId="0F5A6C00" w:rsidR="00AE3F95" w:rsidRPr="00C60A55" w:rsidRDefault="00AE3F95" w:rsidP="00F05AA6">
            <w:pPr>
              <w:keepNext/>
              <w:keepLines/>
              <w:ind w:right="142"/>
              <w:contextualSpacing/>
              <w:jc w:val="right"/>
              <w:rPr>
                <w:color w:val="000000"/>
                <w:sz w:val="14"/>
                <w:szCs w:val="14"/>
              </w:rPr>
            </w:pPr>
            <w:r w:rsidRPr="00C60A55">
              <w:rPr>
                <w:color w:val="000000"/>
                <w:sz w:val="14"/>
                <w:szCs w:val="14"/>
              </w:rPr>
              <w:t>0.13</w:t>
            </w:r>
          </w:p>
        </w:tc>
        <w:tc>
          <w:tcPr>
            <w:tcW w:w="613" w:type="dxa"/>
            <w:shd w:val="clear" w:color="auto" w:fill="F2F2F2"/>
            <w:noWrap/>
            <w:vAlign w:val="center"/>
          </w:tcPr>
          <w:p w14:paraId="0BCC0038" w14:textId="36BDD956" w:rsidR="00AE3F95" w:rsidRPr="00C60A55" w:rsidRDefault="00AE3F95" w:rsidP="00F05AA6">
            <w:pPr>
              <w:keepNext/>
              <w:keepLines/>
              <w:ind w:right="142"/>
              <w:contextualSpacing/>
              <w:jc w:val="right"/>
              <w:rPr>
                <w:color w:val="000000"/>
                <w:sz w:val="14"/>
                <w:szCs w:val="14"/>
              </w:rPr>
            </w:pPr>
            <w:r w:rsidRPr="00C60A55">
              <w:rPr>
                <w:color w:val="000000"/>
                <w:sz w:val="14"/>
                <w:szCs w:val="14"/>
              </w:rPr>
              <w:t>4.81</w:t>
            </w:r>
          </w:p>
        </w:tc>
        <w:tc>
          <w:tcPr>
            <w:tcW w:w="601" w:type="dxa"/>
            <w:shd w:val="clear" w:color="auto" w:fill="F2F2F2"/>
            <w:noWrap/>
            <w:vAlign w:val="center"/>
          </w:tcPr>
          <w:p w14:paraId="2C311FC3" w14:textId="4EC7D7CE" w:rsidR="00AE3F95" w:rsidRPr="00C60A55" w:rsidRDefault="00AE3F95" w:rsidP="00F05AA6">
            <w:pPr>
              <w:keepNext/>
              <w:keepLines/>
              <w:ind w:right="142"/>
              <w:contextualSpacing/>
              <w:jc w:val="right"/>
              <w:rPr>
                <w:color w:val="000000"/>
                <w:sz w:val="14"/>
                <w:szCs w:val="14"/>
              </w:rPr>
            </w:pPr>
            <w:r w:rsidRPr="00C60A55">
              <w:rPr>
                <w:color w:val="000000"/>
                <w:sz w:val="14"/>
                <w:szCs w:val="14"/>
              </w:rPr>
              <w:t>4.52</w:t>
            </w:r>
          </w:p>
        </w:tc>
        <w:tc>
          <w:tcPr>
            <w:tcW w:w="605" w:type="dxa"/>
            <w:shd w:val="clear" w:color="auto" w:fill="F2F2F2"/>
            <w:noWrap/>
            <w:vAlign w:val="center"/>
          </w:tcPr>
          <w:p w14:paraId="739C5740" w14:textId="4323FABB" w:rsidR="00AE3F95" w:rsidRPr="00C60A55" w:rsidRDefault="00AE3F95" w:rsidP="00F05AA6">
            <w:pPr>
              <w:keepNext/>
              <w:keepLines/>
              <w:ind w:right="142"/>
              <w:contextualSpacing/>
              <w:jc w:val="right"/>
              <w:rPr>
                <w:color w:val="000000"/>
                <w:sz w:val="14"/>
                <w:szCs w:val="14"/>
              </w:rPr>
            </w:pPr>
            <w:r w:rsidRPr="00C60A55">
              <w:rPr>
                <w:color w:val="000000"/>
                <w:sz w:val="14"/>
                <w:szCs w:val="14"/>
              </w:rPr>
              <w:t>4.54</w:t>
            </w:r>
          </w:p>
        </w:tc>
        <w:tc>
          <w:tcPr>
            <w:tcW w:w="644" w:type="dxa"/>
            <w:shd w:val="clear" w:color="000000" w:fill="F2F2F2"/>
            <w:noWrap/>
            <w:vAlign w:val="center"/>
          </w:tcPr>
          <w:p w14:paraId="4FCC232B" w14:textId="54AA24B9"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c>
          <w:tcPr>
            <w:tcW w:w="654" w:type="dxa"/>
            <w:shd w:val="clear" w:color="000000" w:fill="F2F2F2"/>
            <w:noWrap/>
            <w:vAlign w:val="center"/>
          </w:tcPr>
          <w:p w14:paraId="656DF845" w14:textId="74BC1B81"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c>
          <w:tcPr>
            <w:tcW w:w="640" w:type="dxa"/>
            <w:shd w:val="clear" w:color="000000" w:fill="F2F2F2"/>
            <w:noWrap/>
            <w:vAlign w:val="center"/>
          </w:tcPr>
          <w:p w14:paraId="46DA4C21" w14:textId="700F2648"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180161A3" w14:textId="77777777" w:rsidTr="00F05AA6">
        <w:trPr>
          <w:trHeight w:hRule="exact" w:val="187"/>
          <w:jc w:val="center"/>
        </w:trPr>
        <w:tc>
          <w:tcPr>
            <w:tcW w:w="4413" w:type="dxa"/>
            <w:noWrap/>
            <w:vAlign w:val="center"/>
          </w:tcPr>
          <w:p w14:paraId="11F6DC55"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insumos textiles y acabado de textiles</w:t>
            </w:r>
          </w:p>
        </w:tc>
        <w:tc>
          <w:tcPr>
            <w:tcW w:w="656" w:type="dxa"/>
            <w:noWrap/>
            <w:vAlign w:val="center"/>
          </w:tcPr>
          <w:p w14:paraId="466F60DA" w14:textId="7CD3B404" w:rsidR="00AE3F95" w:rsidRPr="00C60A55" w:rsidRDefault="00AE3F95" w:rsidP="00F05AA6">
            <w:pPr>
              <w:keepNext/>
              <w:keepLines/>
              <w:ind w:right="170"/>
              <w:contextualSpacing/>
              <w:jc w:val="right"/>
              <w:rPr>
                <w:color w:val="000000"/>
                <w:sz w:val="14"/>
                <w:szCs w:val="14"/>
              </w:rPr>
            </w:pPr>
            <w:r w:rsidRPr="00C60A55">
              <w:rPr>
                <w:color w:val="000000"/>
                <w:sz w:val="14"/>
                <w:szCs w:val="14"/>
              </w:rPr>
              <w:t>-0.07</w:t>
            </w:r>
          </w:p>
        </w:tc>
        <w:tc>
          <w:tcPr>
            <w:tcW w:w="610" w:type="dxa"/>
            <w:noWrap/>
            <w:vAlign w:val="center"/>
          </w:tcPr>
          <w:p w14:paraId="39E358F9" w14:textId="0AC6EBCA" w:rsidR="00AE3F95" w:rsidRPr="00C60A55" w:rsidRDefault="00AE3F95" w:rsidP="00F05AA6">
            <w:pPr>
              <w:keepNext/>
              <w:keepLines/>
              <w:ind w:right="142"/>
              <w:contextualSpacing/>
              <w:jc w:val="right"/>
              <w:rPr>
                <w:color w:val="000000"/>
                <w:sz w:val="14"/>
                <w:szCs w:val="14"/>
              </w:rPr>
            </w:pPr>
            <w:r w:rsidRPr="00C60A55">
              <w:rPr>
                <w:color w:val="000000"/>
                <w:sz w:val="14"/>
                <w:szCs w:val="14"/>
              </w:rPr>
              <w:t>0.13</w:t>
            </w:r>
          </w:p>
        </w:tc>
        <w:tc>
          <w:tcPr>
            <w:tcW w:w="602" w:type="dxa"/>
            <w:noWrap/>
            <w:vAlign w:val="center"/>
          </w:tcPr>
          <w:p w14:paraId="61D910C3" w14:textId="010B0750" w:rsidR="00AE3F95" w:rsidRPr="00C60A55" w:rsidRDefault="00AE3F95" w:rsidP="00F05AA6">
            <w:pPr>
              <w:keepNext/>
              <w:keepLines/>
              <w:ind w:right="142"/>
              <w:contextualSpacing/>
              <w:jc w:val="right"/>
              <w:rPr>
                <w:color w:val="000000"/>
                <w:sz w:val="14"/>
                <w:szCs w:val="14"/>
              </w:rPr>
            </w:pPr>
            <w:r w:rsidRPr="00C60A55">
              <w:rPr>
                <w:color w:val="000000"/>
                <w:sz w:val="14"/>
                <w:szCs w:val="14"/>
              </w:rPr>
              <w:t>0.00</w:t>
            </w:r>
          </w:p>
        </w:tc>
        <w:tc>
          <w:tcPr>
            <w:tcW w:w="613" w:type="dxa"/>
            <w:noWrap/>
            <w:vAlign w:val="center"/>
          </w:tcPr>
          <w:p w14:paraId="5F64ED8B" w14:textId="4D743EA4" w:rsidR="00AE3F95" w:rsidRPr="00C60A55" w:rsidRDefault="00AE3F95" w:rsidP="00F05AA6">
            <w:pPr>
              <w:keepNext/>
              <w:keepLines/>
              <w:ind w:right="142"/>
              <w:contextualSpacing/>
              <w:jc w:val="right"/>
              <w:rPr>
                <w:color w:val="000000"/>
                <w:sz w:val="14"/>
                <w:szCs w:val="14"/>
              </w:rPr>
            </w:pPr>
            <w:r w:rsidRPr="00C60A55">
              <w:rPr>
                <w:color w:val="000000"/>
                <w:sz w:val="14"/>
                <w:szCs w:val="14"/>
              </w:rPr>
              <w:t>-0.02</w:t>
            </w:r>
          </w:p>
        </w:tc>
        <w:tc>
          <w:tcPr>
            <w:tcW w:w="601" w:type="dxa"/>
            <w:noWrap/>
            <w:vAlign w:val="center"/>
          </w:tcPr>
          <w:p w14:paraId="3DF9CC22" w14:textId="69209AC0" w:rsidR="00AE3F95" w:rsidRPr="00C60A55" w:rsidRDefault="00AE3F95" w:rsidP="00F05AA6">
            <w:pPr>
              <w:keepNext/>
              <w:keepLines/>
              <w:ind w:right="142"/>
              <w:contextualSpacing/>
              <w:jc w:val="right"/>
              <w:rPr>
                <w:color w:val="000000"/>
                <w:sz w:val="14"/>
                <w:szCs w:val="14"/>
              </w:rPr>
            </w:pPr>
            <w:r w:rsidRPr="00C60A55">
              <w:rPr>
                <w:color w:val="000000"/>
                <w:sz w:val="14"/>
                <w:szCs w:val="14"/>
              </w:rPr>
              <w:t>-0.46</w:t>
            </w:r>
          </w:p>
        </w:tc>
        <w:tc>
          <w:tcPr>
            <w:tcW w:w="605" w:type="dxa"/>
            <w:noWrap/>
            <w:vAlign w:val="center"/>
          </w:tcPr>
          <w:p w14:paraId="3318F7A3" w14:textId="2C79F940" w:rsidR="00AE3F95" w:rsidRPr="00C60A55" w:rsidRDefault="00AE3F95" w:rsidP="00F05AA6">
            <w:pPr>
              <w:keepNext/>
              <w:keepLines/>
              <w:ind w:right="142"/>
              <w:contextualSpacing/>
              <w:jc w:val="right"/>
              <w:rPr>
                <w:color w:val="000000"/>
                <w:sz w:val="14"/>
                <w:szCs w:val="14"/>
              </w:rPr>
            </w:pPr>
            <w:r w:rsidRPr="00C60A55">
              <w:rPr>
                <w:color w:val="000000"/>
                <w:sz w:val="14"/>
                <w:szCs w:val="14"/>
              </w:rPr>
              <w:t>-0.34</w:t>
            </w:r>
          </w:p>
        </w:tc>
        <w:tc>
          <w:tcPr>
            <w:tcW w:w="644" w:type="dxa"/>
            <w:shd w:val="clear" w:color="000000" w:fill="FFFFFF"/>
            <w:noWrap/>
            <w:vAlign w:val="center"/>
          </w:tcPr>
          <w:p w14:paraId="5FE10666" w14:textId="01F0C793"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54" w:type="dxa"/>
            <w:shd w:val="clear" w:color="000000" w:fill="FFFFFF"/>
            <w:noWrap/>
            <w:vAlign w:val="center"/>
          </w:tcPr>
          <w:p w14:paraId="56BF5D41" w14:textId="5D45FE1B"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FFFFF"/>
            <w:noWrap/>
            <w:vAlign w:val="center"/>
          </w:tcPr>
          <w:p w14:paraId="06697D87" w14:textId="5E1CC551"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r>
      <w:tr w:rsidR="00AE3F95" w:rsidRPr="00C60A55" w14:paraId="0364EC13" w14:textId="77777777" w:rsidTr="00F05AA6">
        <w:trPr>
          <w:trHeight w:hRule="exact" w:val="187"/>
          <w:jc w:val="center"/>
        </w:trPr>
        <w:tc>
          <w:tcPr>
            <w:tcW w:w="4413" w:type="dxa"/>
            <w:shd w:val="clear" w:color="auto" w:fill="F2F2F2"/>
            <w:noWrap/>
            <w:vAlign w:val="center"/>
          </w:tcPr>
          <w:p w14:paraId="080B6988"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productos textiles, excepto prendas de vestir</w:t>
            </w:r>
          </w:p>
        </w:tc>
        <w:tc>
          <w:tcPr>
            <w:tcW w:w="656" w:type="dxa"/>
            <w:shd w:val="clear" w:color="auto" w:fill="F2F2F2"/>
            <w:noWrap/>
            <w:vAlign w:val="center"/>
          </w:tcPr>
          <w:p w14:paraId="38DC4C8A" w14:textId="4561BCA5" w:rsidR="00AE3F95" w:rsidRPr="00C60A55" w:rsidRDefault="00AE3F95" w:rsidP="00F05AA6">
            <w:pPr>
              <w:keepNext/>
              <w:keepLines/>
              <w:ind w:right="170"/>
              <w:contextualSpacing/>
              <w:jc w:val="right"/>
              <w:rPr>
                <w:color w:val="000000"/>
                <w:sz w:val="14"/>
                <w:szCs w:val="14"/>
              </w:rPr>
            </w:pPr>
            <w:r w:rsidRPr="00C60A55">
              <w:rPr>
                <w:color w:val="000000"/>
                <w:sz w:val="14"/>
                <w:szCs w:val="14"/>
              </w:rPr>
              <w:t>0.37</w:t>
            </w:r>
          </w:p>
        </w:tc>
        <w:tc>
          <w:tcPr>
            <w:tcW w:w="610" w:type="dxa"/>
            <w:shd w:val="clear" w:color="auto" w:fill="F2F2F2"/>
            <w:noWrap/>
            <w:vAlign w:val="center"/>
          </w:tcPr>
          <w:p w14:paraId="76712491" w14:textId="6E7CCC3C" w:rsidR="00AE3F95" w:rsidRPr="00C60A55" w:rsidRDefault="00AE3F95" w:rsidP="00F05AA6">
            <w:pPr>
              <w:keepNext/>
              <w:keepLines/>
              <w:ind w:right="142"/>
              <w:contextualSpacing/>
              <w:jc w:val="right"/>
              <w:rPr>
                <w:color w:val="000000"/>
                <w:sz w:val="14"/>
                <w:szCs w:val="14"/>
              </w:rPr>
            </w:pPr>
            <w:r w:rsidRPr="00C60A55">
              <w:rPr>
                <w:color w:val="000000"/>
                <w:sz w:val="14"/>
                <w:szCs w:val="14"/>
              </w:rPr>
              <w:t>0.06</w:t>
            </w:r>
          </w:p>
        </w:tc>
        <w:tc>
          <w:tcPr>
            <w:tcW w:w="602" w:type="dxa"/>
            <w:shd w:val="clear" w:color="auto" w:fill="F2F2F2"/>
            <w:noWrap/>
            <w:vAlign w:val="center"/>
          </w:tcPr>
          <w:p w14:paraId="6D94D818" w14:textId="4A64FA32" w:rsidR="00AE3F95" w:rsidRPr="00C60A55" w:rsidRDefault="00AE3F95" w:rsidP="00F05AA6">
            <w:pPr>
              <w:keepNext/>
              <w:keepLines/>
              <w:ind w:right="142"/>
              <w:contextualSpacing/>
              <w:jc w:val="right"/>
              <w:rPr>
                <w:color w:val="000000"/>
                <w:sz w:val="14"/>
                <w:szCs w:val="14"/>
              </w:rPr>
            </w:pPr>
            <w:r w:rsidRPr="00C60A55">
              <w:rPr>
                <w:color w:val="000000"/>
                <w:sz w:val="14"/>
                <w:szCs w:val="14"/>
              </w:rPr>
              <w:t>0.20</w:t>
            </w:r>
          </w:p>
        </w:tc>
        <w:tc>
          <w:tcPr>
            <w:tcW w:w="613" w:type="dxa"/>
            <w:shd w:val="clear" w:color="auto" w:fill="F2F2F2"/>
            <w:noWrap/>
            <w:vAlign w:val="center"/>
          </w:tcPr>
          <w:p w14:paraId="0232EFA8" w14:textId="71FC5E4D" w:rsidR="00AE3F95" w:rsidRPr="00C60A55" w:rsidRDefault="00AE3F95" w:rsidP="00F05AA6">
            <w:pPr>
              <w:keepNext/>
              <w:keepLines/>
              <w:ind w:right="142"/>
              <w:contextualSpacing/>
              <w:jc w:val="right"/>
              <w:rPr>
                <w:color w:val="000000"/>
                <w:sz w:val="14"/>
                <w:szCs w:val="14"/>
              </w:rPr>
            </w:pPr>
            <w:r w:rsidRPr="00C60A55">
              <w:rPr>
                <w:color w:val="000000"/>
                <w:sz w:val="14"/>
                <w:szCs w:val="14"/>
              </w:rPr>
              <w:t>1.92</w:t>
            </w:r>
          </w:p>
        </w:tc>
        <w:tc>
          <w:tcPr>
            <w:tcW w:w="601" w:type="dxa"/>
            <w:shd w:val="clear" w:color="auto" w:fill="F2F2F2"/>
            <w:noWrap/>
            <w:vAlign w:val="center"/>
          </w:tcPr>
          <w:p w14:paraId="7720B8E6" w14:textId="07567EEF" w:rsidR="00AE3F95" w:rsidRPr="00C60A55" w:rsidRDefault="00AE3F95" w:rsidP="00F05AA6">
            <w:pPr>
              <w:keepNext/>
              <w:keepLines/>
              <w:ind w:right="142"/>
              <w:contextualSpacing/>
              <w:jc w:val="right"/>
              <w:rPr>
                <w:color w:val="000000"/>
                <w:sz w:val="14"/>
                <w:szCs w:val="14"/>
              </w:rPr>
            </w:pPr>
            <w:r w:rsidRPr="00C60A55">
              <w:rPr>
                <w:color w:val="000000"/>
                <w:sz w:val="14"/>
                <w:szCs w:val="14"/>
              </w:rPr>
              <w:t>0.23</w:t>
            </w:r>
          </w:p>
        </w:tc>
        <w:tc>
          <w:tcPr>
            <w:tcW w:w="605" w:type="dxa"/>
            <w:shd w:val="clear" w:color="auto" w:fill="F2F2F2"/>
            <w:noWrap/>
            <w:vAlign w:val="center"/>
          </w:tcPr>
          <w:p w14:paraId="3D624A97" w14:textId="4D50D3E3" w:rsidR="00AE3F95" w:rsidRPr="00C60A55" w:rsidRDefault="00AE3F95" w:rsidP="00F05AA6">
            <w:pPr>
              <w:keepNext/>
              <w:keepLines/>
              <w:ind w:right="142"/>
              <w:contextualSpacing/>
              <w:jc w:val="right"/>
              <w:rPr>
                <w:color w:val="000000"/>
                <w:sz w:val="14"/>
                <w:szCs w:val="14"/>
              </w:rPr>
            </w:pPr>
            <w:r w:rsidRPr="00C60A55">
              <w:rPr>
                <w:color w:val="000000"/>
                <w:sz w:val="14"/>
                <w:szCs w:val="14"/>
              </w:rPr>
              <w:t>0.95</w:t>
            </w:r>
          </w:p>
        </w:tc>
        <w:tc>
          <w:tcPr>
            <w:tcW w:w="644" w:type="dxa"/>
            <w:shd w:val="clear" w:color="000000" w:fill="F2F2F2"/>
            <w:noWrap/>
            <w:vAlign w:val="center"/>
          </w:tcPr>
          <w:p w14:paraId="7ED45725" w14:textId="3FFBF43B"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54" w:type="dxa"/>
            <w:shd w:val="clear" w:color="000000" w:fill="F2F2F2"/>
            <w:noWrap/>
            <w:vAlign w:val="center"/>
          </w:tcPr>
          <w:p w14:paraId="332033E8" w14:textId="72E25661"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2F2F2"/>
            <w:noWrap/>
            <w:vAlign w:val="center"/>
          </w:tcPr>
          <w:p w14:paraId="757422B8" w14:textId="006BDA07"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r>
      <w:tr w:rsidR="00AE3F95" w:rsidRPr="00C60A55" w14:paraId="6CBD629A" w14:textId="77777777" w:rsidTr="00F05AA6">
        <w:trPr>
          <w:trHeight w:hRule="exact" w:val="187"/>
          <w:jc w:val="center"/>
        </w:trPr>
        <w:tc>
          <w:tcPr>
            <w:tcW w:w="4413" w:type="dxa"/>
            <w:noWrap/>
            <w:vAlign w:val="center"/>
          </w:tcPr>
          <w:p w14:paraId="51C158DD"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prendas de vestir</w:t>
            </w:r>
          </w:p>
        </w:tc>
        <w:tc>
          <w:tcPr>
            <w:tcW w:w="656" w:type="dxa"/>
            <w:noWrap/>
            <w:vAlign w:val="center"/>
          </w:tcPr>
          <w:p w14:paraId="017AE676" w14:textId="141B3C45" w:rsidR="00AE3F95" w:rsidRPr="00C60A55" w:rsidRDefault="00AE3F95" w:rsidP="00F05AA6">
            <w:pPr>
              <w:keepNext/>
              <w:keepLines/>
              <w:ind w:right="170"/>
              <w:contextualSpacing/>
              <w:jc w:val="right"/>
              <w:rPr>
                <w:color w:val="000000"/>
                <w:sz w:val="14"/>
                <w:szCs w:val="14"/>
              </w:rPr>
            </w:pPr>
            <w:r w:rsidRPr="00C60A55">
              <w:rPr>
                <w:color w:val="000000"/>
                <w:sz w:val="14"/>
                <w:szCs w:val="14"/>
              </w:rPr>
              <w:t>0.41</w:t>
            </w:r>
          </w:p>
        </w:tc>
        <w:tc>
          <w:tcPr>
            <w:tcW w:w="610" w:type="dxa"/>
            <w:noWrap/>
            <w:vAlign w:val="center"/>
          </w:tcPr>
          <w:p w14:paraId="62E7FDFA" w14:textId="0645C8B3" w:rsidR="00AE3F95" w:rsidRPr="00C60A55" w:rsidRDefault="00AE3F95" w:rsidP="00F05AA6">
            <w:pPr>
              <w:keepNext/>
              <w:keepLines/>
              <w:ind w:right="142"/>
              <w:contextualSpacing/>
              <w:jc w:val="right"/>
              <w:rPr>
                <w:color w:val="000000"/>
                <w:sz w:val="14"/>
                <w:szCs w:val="14"/>
              </w:rPr>
            </w:pPr>
            <w:r w:rsidRPr="00C60A55">
              <w:rPr>
                <w:color w:val="000000"/>
                <w:sz w:val="14"/>
                <w:szCs w:val="14"/>
              </w:rPr>
              <w:t>0.23</w:t>
            </w:r>
          </w:p>
        </w:tc>
        <w:tc>
          <w:tcPr>
            <w:tcW w:w="602" w:type="dxa"/>
            <w:noWrap/>
            <w:vAlign w:val="center"/>
          </w:tcPr>
          <w:p w14:paraId="79075A1A" w14:textId="7E61ED16" w:rsidR="00AE3F95" w:rsidRPr="00C60A55" w:rsidRDefault="00AE3F95" w:rsidP="00F05AA6">
            <w:pPr>
              <w:keepNext/>
              <w:keepLines/>
              <w:ind w:right="142"/>
              <w:contextualSpacing/>
              <w:jc w:val="right"/>
              <w:rPr>
                <w:color w:val="000000"/>
                <w:sz w:val="14"/>
                <w:szCs w:val="14"/>
              </w:rPr>
            </w:pPr>
            <w:r w:rsidRPr="00C60A55">
              <w:rPr>
                <w:color w:val="000000"/>
                <w:sz w:val="14"/>
                <w:szCs w:val="14"/>
              </w:rPr>
              <w:t>0.27</w:t>
            </w:r>
          </w:p>
        </w:tc>
        <w:tc>
          <w:tcPr>
            <w:tcW w:w="613" w:type="dxa"/>
            <w:noWrap/>
            <w:vAlign w:val="center"/>
          </w:tcPr>
          <w:p w14:paraId="2A188D89" w14:textId="33A2D23E" w:rsidR="00AE3F95" w:rsidRPr="00C60A55" w:rsidRDefault="00AE3F95" w:rsidP="00F05AA6">
            <w:pPr>
              <w:keepNext/>
              <w:keepLines/>
              <w:ind w:right="142"/>
              <w:contextualSpacing/>
              <w:jc w:val="right"/>
              <w:rPr>
                <w:color w:val="000000"/>
                <w:sz w:val="14"/>
                <w:szCs w:val="14"/>
              </w:rPr>
            </w:pPr>
            <w:r w:rsidRPr="00C60A55">
              <w:rPr>
                <w:color w:val="000000"/>
                <w:sz w:val="14"/>
                <w:szCs w:val="14"/>
              </w:rPr>
              <w:t>2.12</w:t>
            </w:r>
          </w:p>
        </w:tc>
        <w:tc>
          <w:tcPr>
            <w:tcW w:w="601" w:type="dxa"/>
            <w:noWrap/>
            <w:vAlign w:val="center"/>
          </w:tcPr>
          <w:p w14:paraId="0AFA7E70" w14:textId="26DDB44C" w:rsidR="00AE3F95" w:rsidRPr="00C60A55" w:rsidRDefault="00AE3F95" w:rsidP="00F05AA6">
            <w:pPr>
              <w:keepNext/>
              <w:keepLines/>
              <w:ind w:right="142"/>
              <w:contextualSpacing/>
              <w:jc w:val="right"/>
              <w:rPr>
                <w:color w:val="000000"/>
                <w:sz w:val="14"/>
                <w:szCs w:val="14"/>
              </w:rPr>
            </w:pPr>
            <w:r w:rsidRPr="00C60A55">
              <w:rPr>
                <w:color w:val="000000"/>
                <w:sz w:val="14"/>
                <w:szCs w:val="14"/>
              </w:rPr>
              <w:t>0.27</w:t>
            </w:r>
          </w:p>
        </w:tc>
        <w:tc>
          <w:tcPr>
            <w:tcW w:w="605" w:type="dxa"/>
            <w:noWrap/>
            <w:vAlign w:val="center"/>
          </w:tcPr>
          <w:p w14:paraId="46D154F8" w14:textId="099D2E34" w:rsidR="00AE3F95" w:rsidRPr="00C60A55" w:rsidRDefault="00AE3F95" w:rsidP="00F05AA6">
            <w:pPr>
              <w:keepNext/>
              <w:keepLines/>
              <w:ind w:right="142"/>
              <w:contextualSpacing/>
              <w:jc w:val="right"/>
              <w:rPr>
                <w:color w:val="000000"/>
                <w:sz w:val="14"/>
                <w:szCs w:val="14"/>
              </w:rPr>
            </w:pPr>
            <w:r w:rsidRPr="00C60A55">
              <w:rPr>
                <w:color w:val="000000"/>
                <w:sz w:val="14"/>
                <w:szCs w:val="14"/>
              </w:rPr>
              <w:t>0.53</w:t>
            </w:r>
          </w:p>
        </w:tc>
        <w:tc>
          <w:tcPr>
            <w:tcW w:w="644" w:type="dxa"/>
            <w:shd w:val="clear" w:color="000000" w:fill="FFFFFF"/>
            <w:noWrap/>
            <w:vAlign w:val="center"/>
          </w:tcPr>
          <w:p w14:paraId="67B59677" w14:textId="663824F7"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54" w:type="dxa"/>
            <w:shd w:val="clear" w:color="000000" w:fill="FFFFFF"/>
            <w:noWrap/>
            <w:vAlign w:val="center"/>
          </w:tcPr>
          <w:p w14:paraId="3C5A5468" w14:textId="756B2C0D"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40" w:type="dxa"/>
            <w:shd w:val="clear" w:color="000000" w:fill="FFFFFF"/>
            <w:noWrap/>
            <w:vAlign w:val="center"/>
          </w:tcPr>
          <w:p w14:paraId="7064F950" w14:textId="4A37A259"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r>
      <w:tr w:rsidR="00AE3F95" w:rsidRPr="00C60A55" w14:paraId="295E3DF3" w14:textId="77777777" w:rsidTr="00F05AA6">
        <w:trPr>
          <w:trHeight w:val="170"/>
          <w:jc w:val="center"/>
        </w:trPr>
        <w:tc>
          <w:tcPr>
            <w:tcW w:w="4413" w:type="dxa"/>
            <w:shd w:val="clear" w:color="auto" w:fill="F2F2F2"/>
            <w:noWrap/>
            <w:vAlign w:val="center"/>
          </w:tcPr>
          <w:p w14:paraId="387CA78E"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0C32F4D8" w:rsidR="00AE3F95" w:rsidRPr="00C60A55" w:rsidRDefault="00AE3F95" w:rsidP="00F05AA6">
            <w:pPr>
              <w:keepNext/>
              <w:keepLines/>
              <w:ind w:right="170"/>
              <w:contextualSpacing/>
              <w:jc w:val="right"/>
              <w:rPr>
                <w:color w:val="000000"/>
                <w:sz w:val="14"/>
                <w:szCs w:val="14"/>
              </w:rPr>
            </w:pPr>
            <w:r w:rsidRPr="00C60A55">
              <w:rPr>
                <w:color w:val="000000"/>
                <w:sz w:val="14"/>
                <w:szCs w:val="14"/>
              </w:rPr>
              <w:t>-0.02</w:t>
            </w:r>
          </w:p>
        </w:tc>
        <w:tc>
          <w:tcPr>
            <w:tcW w:w="610" w:type="dxa"/>
            <w:shd w:val="clear" w:color="auto" w:fill="F2F2F2"/>
            <w:noWrap/>
            <w:vAlign w:val="center"/>
          </w:tcPr>
          <w:p w14:paraId="0073D035" w14:textId="67059010" w:rsidR="00AE3F95" w:rsidRPr="00C60A55" w:rsidRDefault="00AE3F95" w:rsidP="00F05AA6">
            <w:pPr>
              <w:keepNext/>
              <w:keepLines/>
              <w:ind w:right="142"/>
              <w:contextualSpacing/>
              <w:jc w:val="right"/>
              <w:rPr>
                <w:color w:val="000000"/>
                <w:sz w:val="14"/>
                <w:szCs w:val="14"/>
              </w:rPr>
            </w:pPr>
            <w:r w:rsidRPr="00C60A55">
              <w:rPr>
                <w:color w:val="000000"/>
                <w:sz w:val="14"/>
                <w:szCs w:val="14"/>
              </w:rPr>
              <w:t>0.13</w:t>
            </w:r>
          </w:p>
        </w:tc>
        <w:tc>
          <w:tcPr>
            <w:tcW w:w="602" w:type="dxa"/>
            <w:shd w:val="clear" w:color="auto" w:fill="F2F2F2"/>
            <w:noWrap/>
            <w:vAlign w:val="center"/>
          </w:tcPr>
          <w:p w14:paraId="76072A63" w14:textId="22952162" w:rsidR="00AE3F95" w:rsidRPr="00C60A55" w:rsidRDefault="00AE3F95" w:rsidP="00F05AA6">
            <w:pPr>
              <w:keepNext/>
              <w:keepLines/>
              <w:ind w:right="142"/>
              <w:contextualSpacing/>
              <w:jc w:val="right"/>
              <w:rPr>
                <w:color w:val="000000"/>
                <w:sz w:val="14"/>
                <w:szCs w:val="14"/>
              </w:rPr>
            </w:pPr>
            <w:r w:rsidRPr="00C60A55">
              <w:rPr>
                <w:color w:val="000000"/>
                <w:sz w:val="14"/>
                <w:szCs w:val="14"/>
              </w:rPr>
              <w:t>0.09</w:t>
            </w:r>
          </w:p>
        </w:tc>
        <w:tc>
          <w:tcPr>
            <w:tcW w:w="613" w:type="dxa"/>
            <w:shd w:val="clear" w:color="auto" w:fill="F2F2F2"/>
            <w:noWrap/>
            <w:vAlign w:val="center"/>
          </w:tcPr>
          <w:p w14:paraId="0BF20D75" w14:textId="6847A179" w:rsidR="00AE3F95" w:rsidRPr="00C60A55" w:rsidRDefault="00AE3F95" w:rsidP="00F05AA6">
            <w:pPr>
              <w:keepNext/>
              <w:keepLines/>
              <w:ind w:right="142"/>
              <w:contextualSpacing/>
              <w:jc w:val="right"/>
              <w:rPr>
                <w:color w:val="000000"/>
                <w:sz w:val="14"/>
                <w:szCs w:val="14"/>
              </w:rPr>
            </w:pPr>
            <w:r w:rsidRPr="00C60A55">
              <w:rPr>
                <w:color w:val="000000"/>
                <w:sz w:val="14"/>
                <w:szCs w:val="14"/>
              </w:rPr>
              <w:t>0.48</w:t>
            </w:r>
          </w:p>
        </w:tc>
        <w:tc>
          <w:tcPr>
            <w:tcW w:w="601" w:type="dxa"/>
            <w:shd w:val="clear" w:color="auto" w:fill="F2F2F2"/>
            <w:noWrap/>
            <w:vAlign w:val="center"/>
          </w:tcPr>
          <w:p w14:paraId="5FFAF953" w14:textId="7307B667" w:rsidR="00AE3F95" w:rsidRPr="00C60A55" w:rsidRDefault="00AE3F95" w:rsidP="00F05AA6">
            <w:pPr>
              <w:keepNext/>
              <w:keepLines/>
              <w:ind w:right="142"/>
              <w:contextualSpacing/>
              <w:jc w:val="right"/>
              <w:rPr>
                <w:color w:val="000000"/>
                <w:sz w:val="14"/>
                <w:szCs w:val="14"/>
              </w:rPr>
            </w:pPr>
            <w:r w:rsidRPr="00C60A55">
              <w:rPr>
                <w:color w:val="000000"/>
                <w:sz w:val="14"/>
                <w:szCs w:val="14"/>
              </w:rPr>
              <w:t>1.78</w:t>
            </w:r>
          </w:p>
        </w:tc>
        <w:tc>
          <w:tcPr>
            <w:tcW w:w="605" w:type="dxa"/>
            <w:shd w:val="clear" w:color="auto" w:fill="F2F2F2"/>
            <w:noWrap/>
            <w:vAlign w:val="center"/>
          </w:tcPr>
          <w:p w14:paraId="3A3BCB5B" w14:textId="790B8255" w:rsidR="00AE3F95" w:rsidRPr="00C60A55" w:rsidRDefault="00AE3F95" w:rsidP="00F05AA6">
            <w:pPr>
              <w:keepNext/>
              <w:keepLines/>
              <w:ind w:right="142"/>
              <w:contextualSpacing/>
              <w:jc w:val="right"/>
              <w:rPr>
                <w:color w:val="000000"/>
                <w:sz w:val="14"/>
                <w:szCs w:val="14"/>
              </w:rPr>
            </w:pPr>
            <w:r w:rsidRPr="00C60A55">
              <w:rPr>
                <w:color w:val="000000"/>
                <w:sz w:val="14"/>
                <w:szCs w:val="14"/>
              </w:rPr>
              <w:t>1.44</w:t>
            </w:r>
          </w:p>
        </w:tc>
        <w:tc>
          <w:tcPr>
            <w:tcW w:w="644" w:type="dxa"/>
            <w:shd w:val="clear" w:color="000000" w:fill="F2F2F2"/>
            <w:noWrap/>
            <w:vAlign w:val="center"/>
          </w:tcPr>
          <w:p w14:paraId="22F5329C" w14:textId="4969F5C2"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54" w:type="dxa"/>
            <w:shd w:val="clear" w:color="000000" w:fill="F2F2F2"/>
            <w:noWrap/>
            <w:vAlign w:val="center"/>
          </w:tcPr>
          <w:p w14:paraId="33A34844" w14:textId="5993C36F"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2F2F2"/>
            <w:noWrap/>
            <w:vAlign w:val="center"/>
          </w:tcPr>
          <w:p w14:paraId="1A181805" w14:textId="42458031"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r>
      <w:tr w:rsidR="00AE3F95" w:rsidRPr="00C60A55" w14:paraId="64414E30" w14:textId="77777777" w:rsidTr="00F05AA6">
        <w:trPr>
          <w:trHeight w:hRule="exact" w:val="187"/>
          <w:jc w:val="center"/>
        </w:trPr>
        <w:tc>
          <w:tcPr>
            <w:tcW w:w="4413" w:type="dxa"/>
            <w:noWrap/>
            <w:vAlign w:val="center"/>
          </w:tcPr>
          <w:p w14:paraId="1F7B6DB8"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de la madera</w:t>
            </w:r>
          </w:p>
        </w:tc>
        <w:tc>
          <w:tcPr>
            <w:tcW w:w="656" w:type="dxa"/>
            <w:noWrap/>
            <w:vAlign w:val="center"/>
          </w:tcPr>
          <w:p w14:paraId="5D2CE889" w14:textId="465A4EB4" w:rsidR="00AE3F95" w:rsidRPr="00C60A55" w:rsidRDefault="00AE3F95" w:rsidP="00F05AA6">
            <w:pPr>
              <w:keepNext/>
              <w:keepLines/>
              <w:ind w:right="170"/>
              <w:contextualSpacing/>
              <w:jc w:val="right"/>
              <w:rPr>
                <w:color w:val="000000"/>
                <w:sz w:val="14"/>
                <w:szCs w:val="14"/>
              </w:rPr>
            </w:pPr>
            <w:r w:rsidRPr="00C60A55">
              <w:rPr>
                <w:color w:val="000000"/>
                <w:sz w:val="14"/>
                <w:szCs w:val="14"/>
              </w:rPr>
              <w:t>0.68</w:t>
            </w:r>
          </w:p>
        </w:tc>
        <w:tc>
          <w:tcPr>
            <w:tcW w:w="610" w:type="dxa"/>
            <w:noWrap/>
            <w:vAlign w:val="center"/>
          </w:tcPr>
          <w:p w14:paraId="1EE1AE8E" w14:textId="7A34A6EF" w:rsidR="00AE3F95" w:rsidRPr="00C60A55" w:rsidRDefault="00AE3F95" w:rsidP="00F05AA6">
            <w:pPr>
              <w:keepNext/>
              <w:keepLines/>
              <w:ind w:right="142"/>
              <w:contextualSpacing/>
              <w:jc w:val="right"/>
              <w:rPr>
                <w:color w:val="000000"/>
                <w:sz w:val="14"/>
                <w:szCs w:val="14"/>
              </w:rPr>
            </w:pPr>
            <w:r w:rsidRPr="00C60A55">
              <w:rPr>
                <w:color w:val="000000"/>
                <w:sz w:val="14"/>
                <w:szCs w:val="14"/>
              </w:rPr>
              <w:t>0.50</w:t>
            </w:r>
          </w:p>
        </w:tc>
        <w:tc>
          <w:tcPr>
            <w:tcW w:w="602" w:type="dxa"/>
            <w:noWrap/>
            <w:vAlign w:val="center"/>
          </w:tcPr>
          <w:p w14:paraId="52F24ECF" w14:textId="647AFAE5" w:rsidR="00AE3F95" w:rsidRPr="00C60A55" w:rsidRDefault="00AE3F95" w:rsidP="00F05AA6">
            <w:pPr>
              <w:keepNext/>
              <w:keepLines/>
              <w:ind w:right="142"/>
              <w:contextualSpacing/>
              <w:jc w:val="right"/>
              <w:rPr>
                <w:color w:val="000000"/>
                <w:sz w:val="14"/>
                <w:szCs w:val="14"/>
              </w:rPr>
            </w:pPr>
            <w:r w:rsidRPr="00C60A55">
              <w:rPr>
                <w:color w:val="000000"/>
                <w:sz w:val="14"/>
                <w:szCs w:val="14"/>
              </w:rPr>
              <w:t>0.66</w:t>
            </w:r>
          </w:p>
        </w:tc>
        <w:tc>
          <w:tcPr>
            <w:tcW w:w="613" w:type="dxa"/>
            <w:noWrap/>
            <w:vAlign w:val="center"/>
          </w:tcPr>
          <w:p w14:paraId="34C63125" w14:textId="3339B07B" w:rsidR="00AE3F95" w:rsidRPr="00C60A55" w:rsidRDefault="00AE3F95" w:rsidP="00F05AA6">
            <w:pPr>
              <w:keepNext/>
              <w:keepLines/>
              <w:ind w:right="142"/>
              <w:contextualSpacing/>
              <w:jc w:val="right"/>
              <w:rPr>
                <w:color w:val="000000"/>
                <w:sz w:val="14"/>
                <w:szCs w:val="14"/>
              </w:rPr>
            </w:pPr>
            <w:r w:rsidRPr="00C60A55">
              <w:rPr>
                <w:color w:val="000000"/>
                <w:sz w:val="14"/>
                <w:szCs w:val="14"/>
              </w:rPr>
              <w:t>1.67</w:t>
            </w:r>
          </w:p>
        </w:tc>
        <w:tc>
          <w:tcPr>
            <w:tcW w:w="601" w:type="dxa"/>
            <w:noWrap/>
            <w:vAlign w:val="center"/>
          </w:tcPr>
          <w:p w14:paraId="32581908" w14:textId="385DEA61" w:rsidR="00AE3F95" w:rsidRPr="00C60A55" w:rsidRDefault="00AE3F95" w:rsidP="00F05AA6">
            <w:pPr>
              <w:keepNext/>
              <w:keepLines/>
              <w:ind w:right="142"/>
              <w:contextualSpacing/>
              <w:jc w:val="right"/>
              <w:rPr>
                <w:color w:val="000000"/>
                <w:sz w:val="14"/>
                <w:szCs w:val="14"/>
              </w:rPr>
            </w:pPr>
            <w:r w:rsidRPr="00C60A55">
              <w:rPr>
                <w:color w:val="000000"/>
                <w:sz w:val="14"/>
                <w:szCs w:val="14"/>
              </w:rPr>
              <w:t>2.15</w:t>
            </w:r>
          </w:p>
        </w:tc>
        <w:tc>
          <w:tcPr>
            <w:tcW w:w="605" w:type="dxa"/>
            <w:noWrap/>
            <w:vAlign w:val="center"/>
          </w:tcPr>
          <w:p w14:paraId="78C51168" w14:textId="3213E35C" w:rsidR="00AE3F95" w:rsidRPr="00C60A55" w:rsidRDefault="00AE3F95" w:rsidP="00F05AA6">
            <w:pPr>
              <w:keepNext/>
              <w:keepLines/>
              <w:ind w:right="142"/>
              <w:contextualSpacing/>
              <w:jc w:val="right"/>
              <w:rPr>
                <w:color w:val="000000"/>
                <w:sz w:val="14"/>
                <w:szCs w:val="14"/>
              </w:rPr>
            </w:pPr>
            <w:r w:rsidRPr="00C60A55">
              <w:rPr>
                <w:color w:val="000000"/>
                <w:sz w:val="14"/>
                <w:szCs w:val="14"/>
              </w:rPr>
              <w:t>1.76</w:t>
            </w:r>
          </w:p>
        </w:tc>
        <w:tc>
          <w:tcPr>
            <w:tcW w:w="644" w:type="dxa"/>
            <w:shd w:val="clear" w:color="000000" w:fill="FFFFFF"/>
            <w:noWrap/>
            <w:vAlign w:val="center"/>
          </w:tcPr>
          <w:p w14:paraId="3B39CA41" w14:textId="462462C3"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54" w:type="dxa"/>
            <w:shd w:val="clear" w:color="000000" w:fill="FFFFFF"/>
            <w:noWrap/>
            <w:vAlign w:val="center"/>
          </w:tcPr>
          <w:p w14:paraId="3310E2AD" w14:textId="42F8588D"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FFFFF"/>
            <w:noWrap/>
            <w:vAlign w:val="center"/>
          </w:tcPr>
          <w:p w14:paraId="29D4D021" w14:textId="159915C4"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13841C9F" w14:textId="77777777" w:rsidTr="00F05AA6">
        <w:trPr>
          <w:trHeight w:hRule="exact" w:val="187"/>
          <w:jc w:val="center"/>
        </w:trPr>
        <w:tc>
          <w:tcPr>
            <w:tcW w:w="4413" w:type="dxa"/>
            <w:shd w:val="clear" w:color="auto" w:fill="F2F2F2"/>
            <w:noWrap/>
            <w:vAlign w:val="center"/>
          </w:tcPr>
          <w:p w14:paraId="38617D3A"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del papel</w:t>
            </w:r>
          </w:p>
        </w:tc>
        <w:tc>
          <w:tcPr>
            <w:tcW w:w="656" w:type="dxa"/>
            <w:shd w:val="clear" w:color="auto" w:fill="F2F2F2"/>
            <w:noWrap/>
            <w:vAlign w:val="center"/>
          </w:tcPr>
          <w:p w14:paraId="0F0DE23B" w14:textId="5EAB166A" w:rsidR="00AE3F95" w:rsidRPr="00C60A55" w:rsidRDefault="00AE3F95" w:rsidP="00F05AA6">
            <w:pPr>
              <w:keepNext/>
              <w:keepLines/>
              <w:ind w:right="170"/>
              <w:contextualSpacing/>
              <w:jc w:val="right"/>
              <w:rPr>
                <w:color w:val="000000"/>
                <w:sz w:val="14"/>
                <w:szCs w:val="14"/>
              </w:rPr>
            </w:pPr>
            <w:r w:rsidRPr="00C60A55">
              <w:rPr>
                <w:color w:val="000000"/>
                <w:sz w:val="14"/>
                <w:szCs w:val="14"/>
              </w:rPr>
              <w:t>-0.28</w:t>
            </w:r>
          </w:p>
        </w:tc>
        <w:tc>
          <w:tcPr>
            <w:tcW w:w="610" w:type="dxa"/>
            <w:shd w:val="clear" w:color="auto" w:fill="F2F2F2"/>
            <w:noWrap/>
            <w:vAlign w:val="center"/>
          </w:tcPr>
          <w:p w14:paraId="22ACA1D7" w14:textId="46EAAFA8" w:rsidR="00AE3F95" w:rsidRPr="00C60A55" w:rsidRDefault="00AE3F95" w:rsidP="00F05AA6">
            <w:pPr>
              <w:keepNext/>
              <w:keepLines/>
              <w:ind w:right="142"/>
              <w:contextualSpacing/>
              <w:jc w:val="right"/>
              <w:rPr>
                <w:color w:val="000000"/>
                <w:sz w:val="14"/>
                <w:szCs w:val="14"/>
              </w:rPr>
            </w:pPr>
            <w:r w:rsidRPr="00C60A55">
              <w:rPr>
                <w:color w:val="000000"/>
                <w:sz w:val="14"/>
                <w:szCs w:val="14"/>
              </w:rPr>
              <w:t>0.09</w:t>
            </w:r>
          </w:p>
        </w:tc>
        <w:tc>
          <w:tcPr>
            <w:tcW w:w="602" w:type="dxa"/>
            <w:shd w:val="clear" w:color="auto" w:fill="F2F2F2"/>
            <w:noWrap/>
            <w:vAlign w:val="center"/>
          </w:tcPr>
          <w:p w14:paraId="53C9759E" w14:textId="219D7790" w:rsidR="00AE3F95" w:rsidRPr="00C60A55" w:rsidRDefault="00AE3F95" w:rsidP="00F05AA6">
            <w:pPr>
              <w:keepNext/>
              <w:keepLines/>
              <w:ind w:right="142"/>
              <w:contextualSpacing/>
              <w:jc w:val="right"/>
              <w:rPr>
                <w:color w:val="000000"/>
                <w:sz w:val="14"/>
                <w:szCs w:val="14"/>
              </w:rPr>
            </w:pPr>
            <w:r w:rsidRPr="00C60A55">
              <w:rPr>
                <w:color w:val="000000"/>
                <w:sz w:val="14"/>
                <w:szCs w:val="14"/>
              </w:rPr>
              <w:t>-0.16</w:t>
            </w:r>
          </w:p>
        </w:tc>
        <w:tc>
          <w:tcPr>
            <w:tcW w:w="613" w:type="dxa"/>
            <w:shd w:val="clear" w:color="auto" w:fill="F2F2F2"/>
            <w:noWrap/>
            <w:vAlign w:val="center"/>
          </w:tcPr>
          <w:p w14:paraId="72B2174C" w14:textId="7D4FBDE9" w:rsidR="00AE3F95" w:rsidRPr="00C60A55" w:rsidRDefault="00AE3F95" w:rsidP="00F05AA6">
            <w:pPr>
              <w:keepNext/>
              <w:keepLines/>
              <w:ind w:right="142"/>
              <w:contextualSpacing/>
              <w:jc w:val="right"/>
              <w:rPr>
                <w:color w:val="000000"/>
                <w:sz w:val="14"/>
                <w:szCs w:val="14"/>
              </w:rPr>
            </w:pPr>
            <w:r w:rsidRPr="00C60A55">
              <w:rPr>
                <w:color w:val="000000"/>
                <w:sz w:val="14"/>
                <w:szCs w:val="14"/>
              </w:rPr>
              <w:t>0.29</w:t>
            </w:r>
          </w:p>
        </w:tc>
        <w:tc>
          <w:tcPr>
            <w:tcW w:w="601" w:type="dxa"/>
            <w:shd w:val="clear" w:color="auto" w:fill="F2F2F2"/>
            <w:noWrap/>
            <w:vAlign w:val="center"/>
          </w:tcPr>
          <w:p w14:paraId="3534A3D7" w14:textId="5DF9F7A1" w:rsidR="00AE3F95" w:rsidRPr="00C60A55" w:rsidRDefault="00AE3F95" w:rsidP="00F05AA6">
            <w:pPr>
              <w:keepNext/>
              <w:keepLines/>
              <w:ind w:right="142"/>
              <w:contextualSpacing/>
              <w:jc w:val="right"/>
              <w:rPr>
                <w:color w:val="000000"/>
                <w:sz w:val="14"/>
                <w:szCs w:val="14"/>
              </w:rPr>
            </w:pPr>
            <w:r w:rsidRPr="00C60A55">
              <w:rPr>
                <w:color w:val="000000"/>
                <w:sz w:val="14"/>
                <w:szCs w:val="14"/>
              </w:rPr>
              <w:t>1.41</w:t>
            </w:r>
          </w:p>
        </w:tc>
        <w:tc>
          <w:tcPr>
            <w:tcW w:w="605" w:type="dxa"/>
            <w:shd w:val="clear" w:color="auto" w:fill="F2F2F2"/>
            <w:noWrap/>
            <w:vAlign w:val="center"/>
          </w:tcPr>
          <w:p w14:paraId="3F7E31DE" w14:textId="139559EE" w:rsidR="00AE3F95" w:rsidRPr="00C60A55" w:rsidRDefault="00AE3F95" w:rsidP="00F05AA6">
            <w:pPr>
              <w:keepNext/>
              <w:keepLines/>
              <w:ind w:right="142"/>
              <w:contextualSpacing/>
              <w:jc w:val="right"/>
              <w:rPr>
                <w:color w:val="000000"/>
                <w:sz w:val="14"/>
                <w:szCs w:val="14"/>
              </w:rPr>
            </w:pPr>
            <w:r w:rsidRPr="00C60A55">
              <w:rPr>
                <w:color w:val="000000"/>
                <w:sz w:val="14"/>
                <w:szCs w:val="14"/>
              </w:rPr>
              <w:t>0.72</w:t>
            </w:r>
          </w:p>
        </w:tc>
        <w:tc>
          <w:tcPr>
            <w:tcW w:w="644" w:type="dxa"/>
            <w:shd w:val="clear" w:color="000000" w:fill="F2F2F2"/>
            <w:noWrap/>
            <w:vAlign w:val="center"/>
          </w:tcPr>
          <w:p w14:paraId="674BE56B" w14:textId="35545E2B" w:rsidR="00AE3F95" w:rsidRPr="00C60A55" w:rsidRDefault="00AE3F95" w:rsidP="00F05AA6">
            <w:pPr>
              <w:keepNext/>
              <w:keepLines/>
              <w:ind w:right="113"/>
              <w:contextualSpacing/>
              <w:jc w:val="right"/>
              <w:rPr>
                <w:color w:val="000000"/>
                <w:sz w:val="14"/>
                <w:szCs w:val="14"/>
              </w:rPr>
            </w:pPr>
            <w:r w:rsidRPr="00C60A55">
              <w:rPr>
                <w:color w:val="000000"/>
                <w:sz w:val="14"/>
                <w:szCs w:val="14"/>
              </w:rPr>
              <w:t>-0.007</w:t>
            </w:r>
          </w:p>
        </w:tc>
        <w:tc>
          <w:tcPr>
            <w:tcW w:w="654" w:type="dxa"/>
            <w:shd w:val="clear" w:color="000000" w:fill="F2F2F2"/>
            <w:noWrap/>
            <w:vAlign w:val="center"/>
          </w:tcPr>
          <w:p w14:paraId="65AD168E" w14:textId="17C15ABC"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2F2F2"/>
            <w:noWrap/>
            <w:vAlign w:val="center"/>
          </w:tcPr>
          <w:p w14:paraId="3C4739E0" w14:textId="160EB9BA"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3FBE8119" w14:textId="77777777" w:rsidTr="00F05AA6">
        <w:trPr>
          <w:trHeight w:hRule="exact" w:val="187"/>
          <w:jc w:val="center"/>
        </w:trPr>
        <w:tc>
          <w:tcPr>
            <w:tcW w:w="4413" w:type="dxa"/>
            <w:noWrap/>
            <w:vAlign w:val="center"/>
          </w:tcPr>
          <w:p w14:paraId="4E4AB5DC"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Impresión e industrias conexas</w:t>
            </w:r>
          </w:p>
        </w:tc>
        <w:tc>
          <w:tcPr>
            <w:tcW w:w="656" w:type="dxa"/>
            <w:noWrap/>
            <w:vAlign w:val="center"/>
          </w:tcPr>
          <w:p w14:paraId="232F984F" w14:textId="37EFECF1" w:rsidR="00AE3F95" w:rsidRPr="00C60A55" w:rsidRDefault="00AE3F95" w:rsidP="00F05AA6">
            <w:pPr>
              <w:keepNext/>
              <w:keepLines/>
              <w:ind w:right="170"/>
              <w:contextualSpacing/>
              <w:jc w:val="right"/>
              <w:rPr>
                <w:color w:val="000000"/>
                <w:sz w:val="14"/>
                <w:szCs w:val="14"/>
              </w:rPr>
            </w:pPr>
            <w:r w:rsidRPr="00C60A55">
              <w:rPr>
                <w:color w:val="000000"/>
                <w:sz w:val="14"/>
                <w:szCs w:val="14"/>
              </w:rPr>
              <w:t>1.44</w:t>
            </w:r>
          </w:p>
        </w:tc>
        <w:tc>
          <w:tcPr>
            <w:tcW w:w="610" w:type="dxa"/>
            <w:noWrap/>
            <w:vAlign w:val="center"/>
          </w:tcPr>
          <w:p w14:paraId="73F2CAF0" w14:textId="62064B2B" w:rsidR="00AE3F95" w:rsidRPr="00C60A55" w:rsidRDefault="00AE3F95" w:rsidP="00F05AA6">
            <w:pPr>
              <w:keepNext/>
              <w:keepLines/>
              <w:ind w:right="142"/>
              <w:contextualSpacing/>
              <w:jc w:val="right"/>
              <w:rPr>
                <w:color w:val="000000"/>
                <w:sz w:val="14"/>
                <w:szCs w:val="14"/>
              </w:rPr>
            </w:pPr>
            <w:r w:rsidRPr="00C60A55">
              <w:rPr>
                <w:color w:val="000000"/>
                <w:sz w:val="14"/>
                <w:szCs w:val="14"/>
              </w:rPr>
              <w:t>1.44</w:t>
            </w:r>
          </w:p>
        </w:tc>
        <w:tc>
          <w:tcPr>
            <w:tcW w:w="602" w:type="dxa"/>
            <w:noWrap/>
            <w:vAlign w:val="center"/>
          </w:tcPr>
          <w:p w14:paraId="44605AE3" w14:textId="644FABF6" w:rsidR="00AE3F95" w:rsidRPr="00C60A55" w:rsidRDefault="00AE3F95" w:rsidP="00F05AA6">
            <w:pPr>
              <w:keepNext/>
              <w:keepLines/>
              <w:ind w:right="142"/>
              <w:contextualSpacing/>
              <w:jc w:val="right"/>
              <w:rPr>
                <w:color w:val="000000"/>
                <w:sz w:val="14"/>
                <w:szCs w:val="14"/>
              </w:rPr>
            </w:pPr>
            <w:r w:rsidRPr="00C60A55">
              <w:rPr>
                <w:color w:val="000000"/>
                <w:sz w:val="14"/>
                <w:szCs w:val="14"/>
              </w:rPr>
              <w:t>1.44</w:t>
            </w:r>
          </w:p>
        </w:tc>
        <w:tc>
          <w:tcPr>
            <w:tcW w:w="613" w:type="dxa"/>
            <w:noWrap/>
            <w:vAlign w:val="center"/>
          </w:tcPr>
          <w:p w14:paraId="3F8BA07D" w14:textId="09E0557A" w:rsidR="00AE3F95" w:rsidRPr="00C60A55" w:rsidRDefault="00AE3F95" w:rsidP="00F05AA6">
            <w:pPr>
              <w:keepNext/>
              <w:keepLines/>
              <w:ind w:right="142"/>
              <w:contextualSpacing/>
              <w:jc w:val="right"/>
              <w:rPr>
                <w:color w:val="000000"/>
                <w:sz w:val="14"/>
                <w:szCs w:val="14"/>
              </w:rPr>
            </w:pPr>
            <w:r w:rsidRPr="00C60A55">
              <w:rPr>
                <w:color w:val="000000"/>
                <w:sz w:val="14"/>
                <w:szCs w:val="14"/>
              </w:rPr>
              <w:t>2.40</w:t>
            </w:r>
          </w:p>
        </w:tc>
        <w:tc>
          <w:tcPr>
            <w:tcW w:w="601" w:type="dxa"/>
            <w:noWrap/>
            <w:vAlign w:val="center"/>
          </w:tcPr>
          <w:p w14:paraId="6A98B612" w14:textId="58F716C3" w:rsidR="00AE3F95" w:rsidRPr="00C60A55" w:rsidRDefault="00AE3F95" w:rsidP="00F05AA6">
            <w:pPr>
              <w:keepNext/>
              <w:keepLines/>
              <w:ind w:right="142"/>
              <w:contextualSpacing/>
              <w:jc w:val="right"/>
              <w:rPr>
                <w:color w:val="000000"/>
                <w:sz w:val="14"/>
                <w:szCs w:val="14"/>
              </w:rPr>
            </w:pPr>
            <w:r w:rsidRPr="00C60A55">
              <w:rPr>
                <w:color w:val="000000"/>
                <w:sz w:val="14"/>
                <w:szCs w:val="14"/>
              </w:rPr>
              <w:t>2.40</w:t>
            </w:r>
          </w:p>
        </w:tc>
        <w:tc>
          <w:tcPr>
            <w:tcW w:w="605" w:type="dxa"/>
            <w:noWrap/>
            <w:vAlign w:val="center"/>
          </w:tcPr>
          <w:p w14:paraId="7F8DC87F" w14:textId="6BE300A2" w:rsidR="00AE3F95" w:rsidRPr="00C60A55" w:rsidRDefault="00AE3F95" w:rsidP="00F05AA6">
            <w:pPr>
              <w:keepNext/>
              <w:keepLines/>
              <w:ind w:right="142"/>
              <w:contextualSpacing/>
              <w:jc w:val="right"/>
              <w:rPr>
                <w:color w:val="000000"/>
                <w:sz w:val="14"/>
                <w:szCs w:val="14"/>
              </w:rPr>
            </w:pPr>
            <w:r w:rsidRPr="00C60A55">
              <w:rPr>
                <w:color w:val="000000"/>
                <w:sz w:val="14"/>
                <w:szCs w:val="14"/>
              </w:rPr>
              <w:t>2.40</w:t>
            </w:r>
          </w:p>
        </w:tc>
        <w:tc>
          <w:tcPr>
            <w:tcW w:w="644" w:type="dxa"/>
            <w:shd w:val="clear" w:color="000000" w:fill="FFFFFF"/>
            <w:noWrap/>
            <w:vAlign w:val="center"/>
          </w:tcPr>
          <w:p w14:paraId="7D51A8EB" w14:textId="4A0310FE" w:rsidR="00AE3F95" w:rsidRPr="00C60A55" w:rsidRDefault="00AE3F95" w:rsidP="00F05AA6">
            <w:pPr>
              <w:keepNext/>
              <w:keepLines/>
              <w:ind w:right="113"/>
              <w:contextualSpacing/>
              <w:jc w:val="right"/>
              <w:rPr>
                <w:color w:val="000000"/>
                <w:sz w:val="14"/>
                <w:szCs w:val="14"/>
              </w:rPr>
            </w:pPr>
            <w:r w:rsidRPr="00C60A55">
              <w:rPr>
                <w:color w:val="000000"/>
                <w:sz w:val="14"/>
                <w:szCs w:val="14"/>
              </w:rPr>
              <w:t>0.013</w:t>
            </w:r>
          </w:p>
        </w:tc>
        <w:tc>
          <w:tcPr>
            <w:tcW w:w="654" w:type="dxa"/>
            <w:shd w:val="clear" w:color="000000" w:fill="FFFFFF"/>
            <w:noWrap/>
            <w:vAlign w:val="center"/>
          </w:tcPr>
          <w:p w14:paraId="40CA3815" w14:textId="58F70E0E" w:rsidR="00AE3F95" w:rsidRPr="00C60A55" w:rsidRDefault="00AE3F95" w:rsidP="00F05AA6">
            <w:pPr>
              <w:keepNext/>
              <w:keepLines/>
              <w:ind w:right="113"/>
              <w:contextualSpacing/>
              <w:jc w:val="right"/>
              <w:rPr>
                <w:color w:val="000000"/>
                <w:sz w:val="14"/>
                <w:szCs w:val="14"/>
              </w:rPr>
            </w:pPr>
            <w:r w:rsidRPr="00C60A55">
              <w:rPr>
                <w:color w:val="000000"/>
                <w:sz w:val="14"/>
                <w:szCs w:val="14"/>
              </w:rPr>
              <w:t>0.004</w:t>
            </w:r>
          </w:p>
        </w:tc>
        <w:tc>
          <w:tcPr>
            <w:tcW w:w="640" w:type="dxa"/>
            <w:shd w:val="clear" w:color="000000" w:fill="FFFFFF"/>
            <w:noWrap/>
            <w:vAlign w:val="center"/>
          </w:tcPr>
          <w:p w14:paraId="28D64915" w14:textId="57C64A2F" w:rsidR="00AE3F95" w:rsidRPr="00C60A55" w:rsidRDefault="00AE3F95" w:rsidP="00F05AA6">
            <w:pPr>
              <w:keepNext/>
              <w:keepLines/>
              <w:ind w:right="113"/>
              <w:contextualSpacing/>
              <w:jc w:val="right"/>
              <w:rPr>
                <w:color w:val="000000"/>
                <w:sz w:val="14"/>
                <w:szCs w:val="14"/>
              </w:rPr>
            </w:pPr>
            <w:r w:rsidRPr="00C60A55">
              <w:rPr>
                <w:color w:val="000000"/>
                <w:sz w:val="14"/>
                <w:szCs w:val="14"/>
              </w:rPr>
              <w:t>0.007</w:t>
            </w:r>
          </w:p>
        </w:tc>
      </w:tr>
      <w:tr w:rsidR="00AE3F95" w:rsidRPr="00C60A55" w14:paraId="29475399" w14:textId="77777777" w:rsidTr="00F05AA6">
        <w:trPr>
          <w:trHeight w:hRule="exact" w:val="187"/>
          <w:jc w:val="center"/>
        </w:trPr>
        <w:tc>
          <w:tcPr>
            <w:tcW w:w="4413" w:type="dxa"/>
            <w:shd w:val="clear" w:color="auto" w:fill="F2F2F2"/>
            <w:noWrap/>
            <w:vAlign w:val="center"/>
          </w:tcPr>
          <w:p w14:paraId="0A6B6717"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6C4E7CC3" w:rsidR="00AE3F95" w:rsidRPr="00C60A55" w:rsidRDefault="00AE3F95" w:rsidP="00F05AA6">
            <w:pPr>
              <w:keepNext/>
              <w:keepLines/>
              <w:ind w:right="170"/>
              <w:contextualSpacing/>
              <w:jc w:val="right"/>
              <w:rPr>
                <w:color w:val="000000"/>
                <w:sz w:val="14"/>
                <w:szCs w:val="14"/>
              </w:rPr>
            </w:pPr>
            <w:r w:rsidRPr="00C60A55">
              <w:rPr>
                <w:color w:val="000000"/>
                <w:sz w:val="14"/>
                <w:szCs w:val="14"/>
              </w:rPr>
              <w:t>0.28</w:t>
            </w:r>
          </w:p>
        </w:tc>
        <w:tc>
          <w:tcPr>
            <w:tcW w:w="610" w:type="dxa"/>
            <w:shd w:val="clear" w:color="auto" w:fill="F2F2F2"/>
            <w:noWrap/>
            <w:vAlign w:val="center"/>
          </w:tcPr>
          <w:p w14:paraId="26E178D2" w14:textId="39D62D79" w:rsidR="00AE3F95" w:rsidRPr="00C60A55" w:rsidRDefault="00AE3F95" w:rsidP="00F05AA6">
            <w:pPr>
              <w:keepNext/>
              <w:keepLines/>
              <w:ind w:right="142"/>
              <w:contextualSpacing/>
              <w:jc w:val="right"/>
              <w:rPr>
                <w:color w:val="000000"/>
                <w:sz w:val="14"/>
                <w:szCs w:val="14"/>
              </w:rPr>
            </w:pPr>
            <w:r w:rsidRPr="00C60A55">
              <w:rPr>
                <w:color w:val="000000"/>
                <w:sz w:val="14"/>
                <w:szCs w:val="14"/>
              </w:rPr>
              <w:t>0.24</w:t>
            </w:r>
          </w:p>
        </w:tc>
        <w:tc>
          <w:tcPr>
            <w:tcW w:w="602" w:type="dxa"/>
            <w:shd w:val="clear" w:color="auto" w:fill="F2F2F2"/>
            <w:noWrap/>
            <w:vAlign w:val="center"/>
          </w:tcPr>
          <w:p w14:paraId="32E4E110" w14:textId="28369D1F" w:rsidR="00AE3F95" w:rsidRPr="00C60A55" w:rsidRDefault="00AE3F95" w:rsidP="00F05AA6">
            <w:pPr>
              <w:keepNext/>
              <w:keepLines/>
              <w:ind w:right="142"/>
              <w:contextualSpacing/>
              <w:jc w:val="right"/>
              <w:rPr>
                <w:color w:val="000000"/>
                <w:sz w:val="14"/>
                <w:szCs w:val="14"/>
              </w:rPr>
            </w:pPr>
            <w:r w:rsidRPr="00C60A55">
              <w:rPr>
                <w:color w:val="000000"/>
                <w:sz w:val="14"/>
                <w:szCs w:val="14"/>
              </w:rPr>
              <w:t>0.26</w:t>
            </w:r>
          </w:p>
        </w:tc>
        <w:tc>
          <w:tcPr>
            <w:tcW w:w="613" w:type="dxa"/>
            <w:shd w:val="clear" w:color="auto" w:fill="F2F2F2"/>
            <w:noWrap/>
            <w:vAlign w:val="center"/>
          </w:tcPr>
          <w:p w14:paraId="119AF550" w14:textId="0F699222" w:rsidR="00AE3F95" w:rsidRPr="00C60A55" w:rsidRDefault="00AE3F95" w:rsidP="00F05AA6">
            <w:pPr>
              <w:keepNext/>
              <w:keepLines/>
              <w:ind w:right="142"/>
              <w:contextualSpacing/>
              <w:jc w:val="right"/>
              <w:rPr>
                <w:color w:val="000000"/>
                <w:sz w:val="14"/>
                <w:szCs w:val="14"/>
              </w:rPr>
            </w:pPr>
            <w:r w:rsidRPr="00C60A55">
              <w:rPr>
                <w:color w:val="000000"/>
                <w:sz w:val="14"/>
                <w:szCs w:val="14"/>
              </w:rPr>
              <w:t>-10.79</w:t>
            </w:r>
          </w:p>
        </w:tc>
        <w:tc>
          <w:tcPr>
            <w:tcW w:w="601" w:type="dxa"/>
            <w:shd w:val="clear" w:color="auto" w:fill="F2F2F2"/>
            <w:noWrap/>
            <w:vAlign w:val="center"/>
          </w:tcPr>
          <w:p w14:paraId="00C1B105" w14:textId="0C2E264E" w:rsidR="00AE3F95" w:rsidRPr="00C60A55" w:rsidRDefault="00AE3F95" w:rsidP="00F05AA6">
            <w:pPr>
              <w:keepNext/>
              <w:keepLines/>
              <w:ind w:right="142"/>
              <w:contextualSpacing/>
              <w:jc w:val="right"/>
              <w:rPr>
                <w:color w:val="000000"/>
                <w:sz w:val="14"/>
                <w:szCs w:val="14"/>
              </w:rPr>
            </w:pPr>
            <w:r w:rsidRPr="00C60A55">
              <w:rPr>
                <w:color w:val="000000"/>
                <w:sz w:val="14"/>
                <w:szCs w:val="14"/>
              </w:rPr>
              <w:t>-11.42</w:t>
            </w:r>
          </w:p>
        </w:tc>
        <w:tc>
          <w:tcPr>
            <w:tcW w:w="605" w:type="dxa"/>
            <w:shd w:val="clear" w:color="auto" w:fill="F2F2F2"/>
            <w:noWrap/>
            <w:vAlign w:val="center"/>
          </w:tcPr>
          <w:p w14:paraId="21B0ADB6" w14:textId="0EBEA1D5" w:rsidR="00AE3F95" w:rsidRPr="00C60A55" w:rsidRDefault="00AE3F95" w:rsidP="00F05AA6">
            <w:pPr>
              <w:keepNext/>
              <w:keepLines/>
              <w:ind w:right="142"/>
              <w:contextualSpacing/>
              <w:jc w:val="right"/>
              <w:rPr>
                <w:color w:val="000000"/>
                <w:sz w:val="14"/>
                <w:szCs w:val="14"/>
              </w:rPr>
            </w:pPr>
            <w:r w:rsidRPr="00C60A55">
              <w:rPr>
                <w:color w:val="000000"/>
                <w:sz w:val="14"/>
                <w:szCs w:val="14"/>
              </w:rPr>
              <w:t>-11.05</w:t>
            </w:r>
          </w:p>
        </w:tc>
        <w:tc>
          <w:tcPr>
            <w:tcW w:w="644" w:type="dxa"/>
            <w:shd w:val="clear" w:color="000000" w:fill="F2F2F2"/>
            <w:noWrap/>
            <w:vAlign w:val="center"/>
          </w:tcPr>
          <w:p w14:paraId="1204EEFF" w14:textId="096911D9" w:rsidR="00AE3F95" w:rsidRPr="00C60A55" w:rsidRDefault="00AE3F95" w:rsidP="00F05AA6">
            <w:pPr>
              <w:keepNext/>
              <w:keepLines/>
              <w:ind w:right="113"/>
              <w:contextualSpacing/>
              <w:jc w:val="right"/>
              <w:rPr>
                <w:color w:val="000000"/>
                <w:sz w:val="14"/>
                <w:szCs w:val="14"/>
              </w:rPr>
            </w:pPr>
            <w:r w:rsidRPr="00C60A55">
              <w:rPr>
                <w:color w:val="000000"/>
                <w:sz w:val="14"/>
                <w:szCs w:val="14"/>
              </w:rPr>
              <w:t>0.170</w:t>
            </w:r>
          </w:p>
        </w:tc>
        <w:tc>
          <w:tcPr>
            <w:tcW w:w="654" w:type="dxa"/>
            <w:shd w:val="clear" w:color="000000" w:fill="F2F2F2"/>
            <w:noWrap/>
            <w:vAlign w:val="center"/>
          </w:tcPr>
          <w:p w14:paraId="62515D60" w14:textId="52F5CF7C" w:rsidR="00AE3F95" w:rsidRPr="00C60A55" w:rsidRDefault="00AE3F95" w:rsidP="00F05AA6">
            <w:pPr>
              <w:keepNext/>
              <w:keepLines/>
              <w:ind w:right="113"/>
              <w:contextualSpacing/>
              <w:jc w:val="right"/>
              <w:rPr>
                <w:color w:val="000000"/>
                <w:sz w:val="14"/>
                <w:szCs w:val="14"/>
              </w:rPr>
            </w:pPr>
            <w:r w:rsidRPr="00C60A55">
              <w:rPr>
                <w:color w:val="000000"/>
                <w:sz w:val="14"/>
                <w:szCs w:val="14"/>
              </w:rPr>
              <w:t>0.132</w:t>
            </w:r>
          </w:p>
        </w:tc>
        <w:tc>
          <w:tcPr>
            <w:tcW w:w="640" w:type="dxa"/>
            <w:shd w:val="clear" w:color="000000" w:fill="F2F2F2"/>
            <w:noWrap/>
            <w:vAlign w:val="center"/>
          </w:tcPr>
          <w:p w14:paraId="66781EED" w14:textId="2FCE5B79" w:rsidR="00AE3F95" w:rsidRPr="00C60A55" w:rsidRDefault="00AE3F95" w:rsidP="00F05AA6">
            <w:pPr>
              <w:keepNext/>
              <w:keepLines/>
              <w:ind w:right="113"/>
              <w:contextualSpacing/>
              <w:jc w:val="right"/>
              <w:rPr>
                <w:color w:val="000000"/>
                <w:sz w:val="14"/>
                <w:szCs w:val="14"/>
              </w:rPr>
            </w:pPr>
            <w:r w:rsidRPr="00C60A55">
              <w:rPr>
                <w:color w:val="000000"/>
                <w:sz w:val="14"/>
                <w:szCs w:val="14"/>
              </w:rPr>
              <w:t>0.143</w:t>
            </w:r>
          </w:p>
        </w:tc>
      </w:tr>
      <w:tr w:rsidR="00AE3F95" w:rsidRPr="00C60A55" w14:paraId="7A571858" w14:textId="77777777" w:rsidTr="00F05AA6">
        <w:trPr>
          <w:trHeight w:hRule="exact" w:val="187"/>
          <w:jc w:val="center"/>
        </w:trPr>
        <w:tc>
          <w:tcPr>
            <w:tcW w:w="4413" w:type="dxa"/>
            <w:noWrap/>
            <w:vAlign w:val="center"/>
          </w:tcPr>
          <w:p w14:paraId="305EE4D5"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química</w:t>
            </w:r>
          </w:p>
        </w:tc>
        <w:tc>
          <w:tcPr>
            <w:tcW w:w="656" w:type="dxa"/>
            <w:noWrap/>
            <w:vAlign w:val="center"/>
          </w:tcPr>
          <w:p w14:paraId="437D8776" w14:textId="52091224" w:rsidR="00AE3F95" w:rsidRPr="00C60A55" w:rsidRDefault="00AE3F95" w:rsidP="00F05AA6">
            <w:pPr>
              <w:keepNext/>
              <w:keepLines/>
              <w:ind w:right="170"/>
              <w:contextualSpacing/>
              <w:jc w:val="right"/>
              <w:rPr>
                <w:color w:val="000000"/>
                <w:sz w:val="14"/>
                <w:szCs w:val="14"/>
              </w:rPr>
            </w:pPr>
            <w:r w:rsidRPr="00C60A55">
              <w:rPr>
                <w:color w:val="000000"/>
                <w:sz w:val="14"/>
                <w:szCs w:val="14"/>
              </w:rPr>
              <w:t>2.93</w:t>
            </w:r>
          </w:p>
        </w:tc>
        <w:tc>
          <w:tcPr>
            <w:tcW w:w="610" w:type="dxa"/>
            <w:noWrap/>
            <w:vAlign w:val="center"/>
          </w:tcPr>
          <w:p w14:paraId="41C289AB" w14:textId="2E795C09" w:rsidR="00AE3F95" w:rsidRPr="00C60A55" w:rsidRDefault="00AE3F95" w:rsidP="00F05AA6">
            <w:pPr>
              <w:keepNext/>
              <w:keepLines/>
              <w:ind w:right="142"/>
              <w:contextualSpacing/>
              <w:jc w:val="right"/>
              <w:rPr>
                <w:color w:val="000000"/>
                <w:sz w:val="14"/>
                <w:szCs w:val="14"/>
              </w:rPr>
            </w:pPr>
            <w:r w:rsidRPr="00C60A55">
              <w:rPr>
                <w:color w:val="000000"/>
                <w:sz w:val="14"/>
                <w:szCs w:val="14"/>
              </w:rPr>
              <w:t>7.20</w:t>
            </w:r>
          </w:p>
        </w:tc>
        <w:tc>
          <w:tcPr>
            <w:tcW w:w="602" w:type="dxa"/>
            <w:noWrap/>
            <w:vAlign w:val="center"/>
          </w:tcPr>
          <w:p w14:paraId="5F2829C1" w14:textId="45B01EF4" w:rsidR="00AE3F95" w:rsidRPr="00C60A55" w:rsidRDefault="00AE3F95" w:rsidP="00F05AA6">
            <w:pPr>
              <w:keepNext/>
              <w:keepLines/>
              <w:ind w:right="142"/>
              <w:contextualSpacing/>
              <w:jc w:val="right"/>
              <w:rPr>
                <w:color w:val="000000"/>
                <w:sz w:val="14"/>
                <w:szCs w:val="14"/>
              </w:rPr>
            </w:pPr>
            <w:r w:rsidRPr="00C60A55">
              <w:rPr>
                <w:color w:val="000000"/>
                <w:sz w:val="14"/>
                <w:szCs w:val="14"/>
              </w:rPr>
              <w:t>4.79</w:t>
            </w:r>
          </w:p>
        </w:tc>
        <w:tc>
          <w:tcPr>
            <w:tcW w:w="613" w:type="dxa"/>
            <w:noWrap/>
            <w:vAlign w:val="center"/>
          </w:tcPr>
          <w:p w14:paraId="22D6B9A4" w14:textId="73BD5EFA" w:rsidR="00AE3F95" w:rsidRPr="00C60A55" w:rsidRDefault="00AE3F95" w:rsidP="00F05AA6">
            <w:pPr>
              <w:keepNext/>
              <w:keepLines/>
              <w:ind w:right="142"/>
              <w:contextualSpacing/>
              <w:jc w:val="right"/>
              <w:rPr>
                <w:color w:val="000000"/>
                <w:sz w:val="14"/>
                <w:szCs w:val="14"/>
              </w:rPr>
            </w:pPr>
            <w:r w:rsidRPr="00C60A55">
              <w:rPr>
                <w:color w:val="000000"/>
                <w:sz w:val="14"/>
                <w:szCs w:val="14"/>
              </w:rPr>
              <w:t>0.50</w:t>
            </w:r>
          </w:p>
        </w:tc>
        <w:tc>
          <w:tcPr>
            <w:tcW w:w="601" w:type="dxa"/>
            <w:noWrap/>
            <w:vAlign w:val="center"/>
          </w:tcPr>
          <w:p w14:paraId="229C8AF7" w14:textId="491F0C91" w:rsidR="00AE3F95" w:rsidRPr="00C60A55" w:rsidRDefault="00AE3F95" w:rsidP="00F05AA6">
            <w:pPr>
              <w:keepNext/>
              <w:keepLines/>
              <w:ind w:right="142"/>
              <w:contextualSpacing/>
              <w:jc w:val="right"/>
              <w:rPr>
                <w:color w:val="000000"/>
                <w:sz w:val="14"/>
                <w:szCs w:val="14"/>
              </w:rPr>
            </w:pPr>
            <w:r w:rsidRPr="00C60A55">
              <w:rPr>
                <w:color w:val="000000"/>
                <w:sz w:val="14"/>
                <w:szCs w:val="14"/>
              </w:rPr>
              <w:t>10.84</w:t>
            </w:r>
          </w:p>
        </w:tc>
        <w:tc>
          <w:tcPr>
            <w:tcW w:w="605" w:type="dxa"/>
            <w:noWrap/>
            <w:vAlign w:val="center"/>
          </w:tcPr>
          <w:p w14:paraId="6A8BFD05" w14:textId="60F6345B" w:rsidR="00AE3F95" w:rsidRPr="00C60A55" w:rsidRDefault="00AE3F95" w:rsidP="00F05AA6">
            <w:pPr>
              <w:keepNext/>
              <w:keepLines/>
              <w:ind w:right="142"/>
              <w:contextualSpacing/>
              <w:jc w:val="right"/>
              <w:rPr>
                <w:color w:val="000000"/>
                <w:sz w:val="14"/>
                <w:szCs w:val="14"/>
              </w:rPr>
            </w:pPr>
            <w:r w:rsidRPr="00C60A55">
              <w:rPr>
                <w:color w:val="000000"/>
                <w:sz w:val="14"/>
                <w:szCs w:val="14"/>
              </w:rPr>
              <w:t>4.87</w:t>
            </w:r>
          </w:p>
        </w:tc>
        <w:tc>
          <w:tcPr>
            <w:tcW w:w="644" w:type="dxa"/>
            <w:shd w:val="clear" w:color="000000" w:fill="FFFFFF"/>
            <w:noWrap/>
            <w:vAlign w:val="center"/>
          </w:tcPr>
          <w:p w14:paraId="17769A1C" w14:textId="191C0D5A" w:rsidR="00AE3F95" w:rsidRPr="00C60A55" w:rsidRDefault="00AE3F95" w:rsidP="00F05AA6">
            <w:pPr>
              <w:keepNext/>
              <w:keepLines/>
              <w:ind w:right="113"/>
              <w:contextualSpacing/>
              <w:jc w:val="right"/>
              <w:rPr>
                <w:color w:val="000000"/>
                <w:sz w:val="14"/>
                <w:szCs w:val="14"/>
              </w:rPr>
            </w:pPr>
            <w:r w:rsidRPr="00C60A55">
              <w:rPr>
                <w:color w:val="000000"/>
                <w:sz w:val="14"/>
                <w:szCs w:val="14"/>
              </w:rPr>
              <w:t>-0.017</w:t>
            </w:r>
          </w:p>
        </w:tc>
        <w:tc>
          <w:tcPr>
            <w:tcW w:w="654" w:type="dxa"/>
            <w:shd w:val="clear" w:color="000000" w:fill="FFFFFF"/>
            <w:noWrap/>
            <w:vAlign w:val="center"/>
          </w:tcPr>
          <w:p w14:paraId="3C02F03A" w14:textId="77C8DDF8"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40" w:type="dxa"/>
            <w:shd w:val="clear" w:color="000000" w:fill="FFFFFF"/>
            <w:noWrap/>
            <w:vAlign w:val="center"/>
          </w:tcPr>
          <w:p w14:paraId="57C6A28E" w14:textId="2A2C93C5" w:rsidR="00AE3F95" w:rsidRPr="00C60A55" w:rsidRDefault="00AE3F95" w:rsidP="00F05AA6">
            <w:pPr>
              <w:keepNext/>
              <w:keepLines/>
              <w:ind w:right="113"/>
              <w:contextualSpacing/>
              <w:jc w:val="right"/>
              <w:rPr>
                <w:color w:val="000000"/>
                <w:sz w:val="14"/>
                <w:szCs w:val="14"/>
              </w:rPr>
            </w:pPr>
            <w:r w:rsidRPr="00C60A55">
              <w:rPr>
                <w:color w:val="000000"/>
                <w:sz w:val="14"/>
                <w:szCs w:val="14"/>
              </w:rPr>
              <w:t>-0.008</w:t>
            </w:r>
          </w:p>
        </w:tc>
      </w:tr>
      <w:tr w:rsidR="00AE3F95" w:rsidRPr="00C60A55" w14:paraId="0764F3AE" w14:textId="77777777" w:rsidTr="00F05AA6">
        <w:trPr>
          <w:trHeight w:hRule="exact" w:val="187"/>
          <w:jc w:val="center"/>
        </w:trPr>
        <w:tc>
          <w:tcPr>
            <w:tcW w:w="4413" w:type="dxa"/>
            <w:shd w:val="clear" w:color="auto" w:fill="F2F2F2"/>
            <w:noWrap/>
            <w:vAlign w:val="center"/>
          </w:tcPr>
          <w:p w14:paraId="7A4DE459"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 del plástico y del hule</w:t>
            </w:r>
          </w:p>
        </w:tc>
        <w:tc>
          <w:tcPr>
            <w:tcW w:w="656" w:type="dxa"/>
            <w:shd w:val="clear" w:color="auto" w:fill="F2F2F2"/>
            <w:noWrap/>
            <w:vAlign w:val="center"/>
          </w:tcPr>
          <w:p w14:paraId="193E1841" w14:textId="71478D52" w:rsidR="00AE3F95" w:rsidRPr="00C60A55" w:rsidRDefault="00AE3F95" w:rsidP="00F05AA6">
            <w:pPr>
              <w:keepNext/>
              <w:keepLines/>
              <w:ind w:right="170"/>
              <w:contextualSpacing/>
              <w:jc w:val="right"/>
              <w:rPr>
                <w:color w:val="000000"/>
                <w:sz w:val="14"/>
                <w:szCs w:val="14"/>
              </w:rPr>
            </w:pPr>
            <w:r w:rsidRPr="00C60A55">
              <w:rPr>
                <w:color w:val="000000"/>
                <w:sz w:val="14"/>
                <w:szCs w:val="14"/>
              </w:rPr>
              <w:t>-0.54</w:t>
            </w:r>
          </w:p>
        </w:tc>
        <w:tc>
          <w:tcPr>
            <w:tcW w:w="610" w:type="dxa"/>
            <w:shd w:val="clear" w:color="auto" w:fill="F2F2F2"/>
            <w:noWrap/>
            <w:vAlign w:val="center"/>
          </w:tcPr>
          <w:p w14:paraId="7E353B11" w14:textId="2804041D" w:rsidR="00AE3F95" w:rsidRPr="00C60A55" w:rsidRDefault="00AE3F95" w:rsidP="00F05AA6">
            <w:pPr>
              <w:keepNext/>
              <w:keepLines/>
              <w:ind w:right="142"/>
              <w:contextualSpacing/>
              <w:jc w:val="right"/>
              <w:rPr>
                <w:color w:val="000000"/>
                <w:sz w:val="14"/>
                <w:szCs w:val="14"/>
              </w:rPr>
            </w:pPr>
            <w:r w:rsidRPr="00C60A55">
              <w:rPr>
                <w:color w:val="000000"/>
                <w:sz w:val="14"/>
                <w:szCs w:val="14"/>
              </w:rPr>
              <w:t>-0.50</w:t>
            </w:r>
          </w:p>
        </w:tc>
        <w:tc>
          <w:tcPr>
            <w:tcW w:w="602" w:type="dxa"/>
            <w:shd w:val="clear" w:color="auto" w:fill="F2F2F2"/>
            <w:noWrap/>
            <w:vAlign w:val="center"/>
          </w:tcPr>
          <w:p w14:paraId="5B2809FD" w14:textId="58D68598" w:rsidR="00AE3F95" w:rsidRPr="00C60A55" w:rsidRDefault="00AE3F95" w:rsidP="00F05AA6">
            <w:pPr>
              <w:keepNext/>
              <w:keepLines/>
              <w:ind w:right="142"/>
              <w:contextualSpacing/>
              <w:jc w:val="right"/>
              <w:rPr>
                <w:color w:val="000000"/>
                <w:sz w:val="14"/>
                <w:szCs w:val="14"/>
              </w:rPr>
            </w:pPr>
            <w:r w:rsidRPr="00C60A55">
              <w:rPr>
                <w:color w:val="000000"/>
                <w:sz w:val="14"/>
                <w:szCs w:val="14"/>
              </w:rPr>
              <w:t>-0.53</w:t>
            </w:r>
          </w:p>
        </w:tc>
        <w:tc>
          <w:tcPr>
            <w:tcW w:w="613" w:type="dxa"/>
            <w:shd w:val="clear" w:color="auto" w:fill="F2F2F2"/>
            <w:noWrap/>
            <w:vAlign w:val="center"/>
          </w:tcPr>
          <w:p w14:paraId="2A1410D8" w14:textId="1D189487" w:rsidR="00AE3F95" w:rsidRPr="00C60A55" w:rsidRDefault="00AE3F95" w:rsidP="00F05AA6">
            <w:pPr>
              <w:keepNext/>
              <w:keepLines/>
              <w:ind w:right="142"/>
              <w:contextualSpacing/>
              <w:jc w:val="right"/>
              <w:rPr>
                <w:color w:val="000000"/>
                <w:sz w:val="14"/>
                <w:szCs w:val="14"/>
              </w:rPr>
            </w:pPr>
            <w:r w:rsidRPr="00C60A55">
              <w:rPr>
                <w:color w:val="000000"/>
                <w:sz w:val="14"/>
                <w:szCs w:val="14"/>
              </w:rPr>
              <w:t>-3.00</w:t>
            </w:r>
          </w:p>
        </w:tc>
        <w:tc>
          <w:tcPr>
            <w:tcW w:w="601" w:type="dxa"/>
            <w:shd w:val="clear" w:color="auto" w:fill="F2F2F2"/>
            <w:noWrap/>
            <w:vAlign w:val="center"/>
          </w:tcPr>
          <w:p w14:paraId="5ED6F174" w14:textId="45E9A83C" w:rsidR="00AE3F95" w:rsidRPr="00C60A55" w:rsidRDefault="00AE3F95" w:rsidP="00F05AA6">
            <w:pPr>
              <w:keepNext/>
              <w:keepLines/>
              <w:ind w:right="142"/>
              <w:contextualSpacing/>
              <w:jc w:val="right"/>
              <w:rPr>
                <w:color w:val="000000"/>
                <w:sz w:val="14"/>
                <w:szCs w:val="14"/>
              </w:rPr>
            </w:pPr>
            <w:r w:rsidRPr="00C60A55">
              <w:rPr>
                <w:color w:val="000000"/>
                <w:sz w:val="14"/>
                <w:szCs w:val="14"/>
              </w:rPr>
              <w:t>-1.85</w:t>
            </w:r>
          </w:p>
        </w:tc>
        <w:tc>
          <w:tcPr>
            <w:tcW w:w="605" w:type="dxa"/>
            <w:shd w:val="clear" w:color="auto" w:fill="F2F2F2"/>
            <w:noWrap/>
            <w:vAlign w:val="center"/>
          </w:tcPr>
          <w:p w14:paraId="76F9D7D0" w14:textId="6D33651E" w:rsidR="00AE3F95" w:rsidRPr="00C60A55" w:rsidRDefault="00AE3F95" w:rsidP="00F05AA6">
            <w:pPr>
              <w:keepNext/>
              <w:keepLines/>
              <w:ind w:right="142"/>
              <w:contextualSpacing/>
              <w:jc w:val="right"/>
              <w:rPr>
                <w:color w:val="000000"/>
                <w:sz w:val="14"/>
                <w:szCs w:val="14"/>
              </w:rPr>
            </w:pPr>
            <w:r w:rsidRPr="00C60A55">
              <w:rPr>
                <w:color w:val="000000"/>
                <w:sz w:val="14"/>
                <w:szCs w:val="14"/>
              </w:rPr>
              <w:t>-2.49</w:t>
            </w:r>
          </w:p>
        </w:tc>
        <w:tc>
          <w:tcPr>
            <w:tcW w:w="644" w:type="dxa"/>
            <w:shd w:val="clear" w:color="000000" w:fill="F2F2F2"/>
            <w:noWrap/>
            <w:vAlign w:val="center"/>
          </w:tcPr>
          <w:p w14:paraId="69D93D3F" w14:textId="11511CB8" w:rsidR="00AE3F95" w:rsidRPr="00C60A55" w:rsidRDefault="00AE3F95" w:rsidP="00F05AA6">
            <w:pPr>
              <w:keepNext/>
              <w:keepLines/>
              <w:ind w:right="113"/>
              <w:contextualSpacing/>
              <w:jc w:val="right"/>
              <w:rPr>
                <w:color w:val="000000"/>
                <w:sz w:val="14"/>
                <w:szCs w:val="14"/>
              </w:rPr>
            </w:pPr>
            <w:r w:rsidRPr="00C60A55">
              <w:rPr>
                <w:color w:val="000000"/>
                <w:sz w:val="14"/>
                <w:szCs w:val="14"/>
              </w:rPr>
              <w:t>0.017</w:t>
            </w:r>
          </w:p>
        </w:tc>
        <w:tc>
          <w:tcPr>
            <w:tcW w:w="654" w:type="dxa"/>
            <w:shd w:val="clear" w:color="000000" w:fill="F2F2F2"/>
            <w:noWrap/>
            <w:vAlign w:val="center"/>
          </w:tcPr>
          <w:p w14:paraId="4E0F8F4C" w14:textId="510F2A3F"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2F2F2"/>
            <w:noWrap/>
            <w:vAlign w:val="center"/>
          </w:tcPr>
          <w:p w14:paraId="45F948A6" w14:textId="6DF3CF91"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r>
      <w:tr w:rsidR="00AE3F95" w:rsidRPr="00C60A55" w14:paraId="190B8619" w14:textId="77777777" w:rsidTr="00F05AA6">
        <w:trPr>
          <w:trHeight w:hRule="exact" w:val="187"/>
          <w:jc w:val="center"/>
        </w:trPr>
        <w:tc>
          <w:tcPr>
            <w:tcW w:w="4413" w:type="dxa"/>
            <w:noWrap/>
            <w:vAlign w:val="center"/>
          </w:tcPr>
          <w:p w14:paraId="46E518DA"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productos a base de minerales no metálicos</w:t>
            </w:r>
          </w:p>
        </w:tc>
        <w:tc>
          <w:tcPr>
            <w:tcW w:w="656" w:type="dxa"/>
            <w:noWrap/>
            <w:vAlign w:val="center"/>
          </w:tcPr>
          <w:p w14:paraId="5DF73757" w14:textId="6335A7A8" w:rsidR="00AE3F95" w:rsidRPr="00C60A55" w:rsidRDefault="00AE3F95" w:rsidP="00F05AA6">
            <w:pPr>
              <w:keepNext/>
              <w:keepLines/>
              <w:ind w:right="170"/>
              <w:contextualSpacing/>
              <w:jc w:val="right"/>
              <w:rPr>
                <w:color w:val="000000"/>
                <w:sz w:val="14"/>
                <w:szCs w:val="14"/>
              </w:rPr>
            </w:pPr>
            <w:r w:rsidRPr="00C60A55">
              <w:rPr>
                <w:color w:val="000000"/>
                <w:sz w:val="14"/>
                <w:szCs w:val="14"/>
              </w:rPr>
              <w:t>0.53</w:t>
            </w:r>
          </w:p>
        </w:tc>
        <w:tc>
          <w:tcPr>
            <w:tcW w:w="610" w:type="dxa"/>
            <w:noWrap/>
            <w:vAlign w:val="center"/>
          </w:tcPr>
          <w:p w14:paraId="7012DDC4" w14:textId="39FC8AC6" w:rsidR="00AE3F95" w:rsidRPr="00C60A55" w:rsidRDefault="00AE3F95" w:rsidP="00F05AA6">
            <w:pPr>
              <w:keepNext/>
              <w:keepLines/>
              <w:ind w:right="142"/>
              <w:contextualSpacing/>
              <w:jc w:val="right"/>
              <w:rPr>
                <w:color w:val="000000"/>
                <w:sz w:val="14"/>
                <w:szCs w:val="14"/>
              </w:rPr>
            </w:pPr>
            <w:r w:rsidRPr="00C60A55">
              <w:rPr>
                <w:color w:val="000000"/>
                <w:sz w:val="14"/>
                <w:szCs w:val="14"/>
              </w:rPr>
              <w:t>0.08</w:t>
            </w:r>
          </w:p>
        </w:tc>
        <w:tc>
          <w:tcPr>
            <w:tcW w:w="602" w:type="dxa"/>
            <w:noWrap/>
            <w:vAlign w:val="center"/>
          </w:tcPr>
          <w:p w14:paraId="1ED2AE41" w14:textId="3A53CD6B" w:rsidR="00AE3F95" w:rsidRPr="00C60A55" w:rsidRDefault="00AE3F95" w:rsidP="00F05AA6">
            <w:pPr>
              <w:keepNext/>
              <w:keepLines/>
              <w:ind w:right="142"/>
              <w:contextualSpacing/>
              <w:jc w:val="right"/>
              <w:rPr>
                <w:color w:val="000000"/>
                <w:sz w:val="14"/>
                <w:szCs w:val="14"/>
              </w:rPr>
            </w:pPr>
            <w:r w:rsidRPr="00C60A55">
              <w:rPr>
                <w:color w:val="000000"/>
                <w:sz w:val="14"/>
                <w:szCs w:val="14"/>
              </w:rPr>
              <w:t>0.43</w:t>
            </w:r>
          </w:p>
        </w:tc>
        <w:tc>
          <w:tcPr>
            <w:tcW w:w="613" w:type="dxa"/>
            <w:noWrap/>
            <w:vAlign w:val="center"/>
          </w:tcPr>
          <w:p w14:paraId="1373A572" w14:textId="5993DB18" w:rsidR="00AE3F95" w:rsidRPr="00C60A55" w:rsidRDefault="00AE3F95" w:rsidP="00F05AA6">
            <w:pPr>
              <w:keepNext/>
              <w:keepLines/>
              <w:ind w:right="142"/>
              <w:contextualSpacing/>
              <w:jc w:val="right"/>
              <w:rPr>
                <w:color w:val="000000"/>
                <w:sz w:val="14"/>
                <w:szCs w:val="14"/>
              </w:rPr>
            </w:pPr>
            <w:r w:rsidRPr="00C60A55">
              <w:rPr>
                <w:color w:val="000000"/>
                <w:sz w:val="14"/>
                <w:szCs w:val="14"/>
              </w:rPr>
              <w:t>4.40</w:t>
            </w:r>
          </w:p>
        </w:tc>
        <w:tc>
          <w:tcPr>
            <w:tcW w:w="601" w:type="dxa"/>
            <w:noWrap/>
            <w:vAlign w:val="center"/>
          </w:tcPr>
          <w:p w14:paraId="569EB1DF" w14:textId="42F60652" w:rsidR="00AE3F95" w:rsidRPr="00C60A55" w:rsidRDefault="00AE3F95" w:rsidP="00F05AA6">
            <w:pPr>
              <w:keepNext/>
              <w:keepLines/>
              <w:ind w:right="142"/>
              <w:contextualSpacing/>
              <w:jc w:val="right"/>
              <w:rPr>
                <w:color w:val="000000"/>
                <w:sz w:val="14"/>
                <w:szCs w:val="14"/>
              </w:rPr>
            </w:pPr>
            <w:r w:rsidRPr="00C60A55">
              <w:rPr>
                <w:color w:val="000000"/>
                <w:sz w:val="14"/>
                <w:szCs w:val="14"/>
              </w:rPr>
              <w:t>1.39</w:t>
            </w:r>
          </w:p>
        </w:tc>
        <w:tc>
          <w:tcPr>
            <w:tcW w:w="605" w:type="dxa"/>
            <w:noWrap/>
            <w:vAlign w:val="center"/>
          </w:tcPr>
          <w:p w14:paraId="211A9F57" w14:textId="5E537C2F" w:rsidR="00AE3F95" w:rsidRPr="00C60A55" w:rsidRDefault="00AE3F95" w:rsidP="00F05AA6">
            <w:pPr>
              <w:keepNext/>
              <w:keepLines/>
              <w:ind w:right="142"/>
              <w:contextualSpacing/>
              <w:jc w:val="right"/>
              <w:rPr>
                <w:color w:val="000000"/>
                <w:sz w:val="14"/>
                <w:szCs w:val="14"/>
              </w:rPr>
            </w:pPr>
            <w:r w:rsidRPr="00C60A55">
              <w:rPr>
                <w:color w:val="000000"/>
                <w:sz w:val="14"/>
                <w:szCs w:val="14"/>
              </w:rPr>
              <w:t>3.80</w:t>
            </w:r>
          </w:p>
        </w:tc>
        <w:tc>
          <w:tcPr>
            <w:tcW w:w="644" w:type="dxa"/>
            <w:shd w:val="clear" w:color="000000" w:fill="FFFFFF"/>
            <w:noWrap/>
            <w:vAlign w:val="center"/>
          </w:tcPr>
          <w:p w14:paraId="155F9297" w14:textId="1E56B048" w:rsidR="00AE3F95" w:rsidRPr="00C60A55" w:rsidRDefault="00AE3F95" w:rsidP="00F05AA6">
            <w:pPr>
              <w:keepNext/>
              <w:keepLines/>
              <w:ind w:right="113"/>
              <w:contextualSpacing/>
              <w:jc w:val="right"/>
              <w:rPr>
                <w:color w:val="000000"/>
                <w:sz w:val="14"/>
                <w:szCs w:val="14"/>
              </w:rPr>
            </w:pPr>
            <w:r w:rsidRPr="00C60A55">
              <w:rPr>
                <w:color w:val="000000"/>
                <w:sz w:val="14"/>
                <w:szCs w:val="14"/>
              </w:rPr>
              <w:t>-0.037</w:t>
            </w:r>
          </w:p>
        </w:tc>
        <w:tc>
          <w:tcPr>
            <w:tcW w:w="654" w:type="dxa"/>
            <w:shd w:val="clear" w:color="000000" w:fill="FFFFFF"/>
            <w:noWrap/>
            <w:vAlign w:val="center"/>
          </w:tcPr>
          <w:p w14:paraId="0E87775C" w14:textId="139D161C" w:rsidR="00AE3F95" w:rsidRPr="00C60A55" w:rsidRDefault="00AE3F95" w:rsidP="00F05AA6">
            <w:pPr>
              <w:keepNext/>
              <w:keepLines/>
              <w:ind w:right="113"/>
              <w:contextualSpacing/>
              <w:jc w:val="right"/>
              <w:rPr>
                <w:color w:val="000000"/>
                <w:sz w:val="14"/>
                <w:szCs w:val="14"/>
              </w:rPr>
            </w:pPr>
            <w:r w:rsidRPr="00C60A55">
              <w:rPr>
                <w:color w:val="000000"/>
                <w:sz w:val="14"/>
                <w:szCs w:val="14"/>
              </w:rPr>
              <w:t>-0.113</w:t>
            </w:r>
          </w:p>
        </w:tc>
        <w:tc>
          <w:tcPr>
            <w:tcW w:w="640" w:type="dxa"/>
            <w:shd w:val="clear" w:color="000000" w:fill="FFFFFF"/>
            <w:noWrap/>
            <w:vAlign w:val="center"/>
          </w:tcPr>
          <w:p w14:paraId="7DFAC95A" w14:textId="3D1D1A7E" w:rsidR="00AE3F95" w:rsidRPr="00C60A55" w:rsidRDefault="00AE3F95" w:rsidP="00F05AA6">
            <w:pPr>
              <w:keepNext/>
              <w:keepLines/>
              <w:ind w:right="113"/>
              <w:contextualSpacing/>
              <w:jc w:val="right"/>
              <w:rPr>
                <w:color w:val="000000"/>
                <w:sz w:val="14"/>
                <w:szCs w:val="14"/>
              </w:rPr>
            </w:pPr>
            <w:r w:rsidRPr="00C60A55">
              <w:rPr>
                <w:color w:val="000000"/>
                <w:sz w:val="14"/>
                <w:szCs w:val="14"/>
              </w:rPr>
              <w:t>-0.091</w:t>
            </w:r>
          </w:p>
        </w:tc>
      </w:tr>
      <w:tr w:rsidR="00AE3F95" w:rsidRPr="00C60A55" w14:paraId="318DBE92" w14:textId="77777777" w:rsidTr="00F05AA6">
        <w:trPr>
          <w:trHeight w:hRule="exact" w:val="187"/>
          <w:jc w:val="center"/>
        </w:trPr>
        <w:tc>
          <w:tcPr>
            <w:tcW w:w="4413" w:type="dxa"/>
            <w:shd w:val="clear" w:color="auto" w:fill="F2F2F2"/>
            <w:noWrap/>
            <w:vAlign w:val="center"/>
          </w:tcPr>
          <w:p w14:paraId="6A241F0F"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Industrias metálicas básicas</w:t>
            </w:r>
          </w:p>
        </w:tc>
        <w:tc>
          <w:tcPr>
            <w:tcW w:w="656" w:type="dxa"/>
            <w:shd w:val="clear" w:color="auto" w:fill="F2F2F2"/>
            <w:noWrap/>
            <w:vAlign w:val="center"/>
          </w:tcPr>
          <w:p w14:paraId="06C86236" w14:textId="0939748E" w:rsidR="00AE3F95" w:rsidRPr="00C60A55" w:rsidRDefault="00AE3F95" w:rsidP="00F05AA6">
            <w:pPr>
              <w:keepNext/>
              <w:keepLines/>
              <w:ind w:right="170"/>
              <w:contextualSpacing/>
              <w:jc w:val="right"/>
              <w:rPr>
                <w:color w:val="000000"/>
                <w:sz w:val="14"/>
                <w:szCs w:val="14"/>
              </w:rPr>
            </w:pPr>
            <w:r w:rsidRPr="00C60A55">
              <w:rPr>
                <w:color w:val="000000"/>
                <w:sz w:val="14"/>
                <w:szCs w:val="14"/>
              </w:rPr>
              <w:t>-0.70</w:t>
            </w:r>
          </w:p>
        </w:tc>
        <w:tc>
          <w:tcPr>
            <w:tcW w:w="610" w:type="dxa"/>
            <w:shd w:val="clear" w:color="auto" w:fill="F2F2F2"/>
            <w:noWrap/>
            <w:vAlign w:val="center"/>
          </w:tcPr>
          <w:p w14:paraId="506C6A56" w14:textId="386EE335" w:rsidR="00AE3F95" w:rsidRPr="00C60A55" w:rsidRDefault="00AE3F95" w:rsidP="00F05AA6">
            <w:pPr>
              <w:keepNext/>
              <w:keepLines/>
              <w:ind w:right="142"/>
              <w:contextualSpacing/>
              <w:jc w:val="right"/>
              <w:rPr>
                <w:color w:val="000000"/>
                <w:sz w:val="14"/>
                <w:szCs w:val="14"/>
              </w:rPr>
            </w:pPr>
            <w:r w:rsidRPr="00C60A55">
              <w:rPr>
                <w:color w:val="000000"/>
                <w:sz w:val="14"/>
                <w:szCs w:val="14"/>
              </w:rPr>
              <w:t>-3.78</w:t>
            </w:r>
          </w:p>
        </w:tc>
        <w:tc>
          <w:tcPr>
            <w:tcW w:w="602" w:type="dxa"/>
            <w:shd w:val="clear" w:color="auto" w:fill="F2F2F2"/>
            <w:noWrap/>
            <w:vAlign w:val="center"/>
          </w:tcPr>
          <w:p w14:paraId="6A385256" w14:textId="0F6D7B28" w:rsidR="00AE3F95" w:rsidRPr="00C60A55" w:rsidRDefault="00AE3F95" w:rsidP="00F05AA6">
            <w:pPr>
              <w:keepNext/>
              <w:keepLines/>
              <w:ind w:right="142"/>
              <w:contextualSpacing/>
              <w:jc w:val="right"/>
              <w:rPr>
                <w:color w:val="000000"/>
                <w:sz w:val="14"/>
                <w:szCs w:val="14"/>
              </w:rPr>
            </w:pPr>
            <w:r w:rsidRPr="00C60A55">
              <w:rPr>
                <w:color w:val="000000"/>
                <w:sz w:val="14"/>
                <w:szCs w:val="14"/>
              </w:rPr>
              <w:t>-2.49</w:t>
            </w:r>
          </w:p>
        </w:tc>
        <w:tc>
          <w:tcPr>
            <w:tcW w:w="613" w:type="dxa"/>
            <w:shd w:val="clear" w:color="auto" w:fill="F2F2F2"/>
            <w:noWrap/>
            <w:vAlign w:val="center"/>
          </w:tcPr>
          <w:p w14:paraId="0DBB9911" w14:textId="6C6D2261" w:rsidR="00AE3F95" w:rsidRPr="00C60A55" w:rsidRDefault="00AE3F95" w:rsidP="00F05AA6">
            <w:pPr>
              <w:keepNext/>
              <w:keepLines/>
              <w:ind w:right="142"/>
              <w:contextualSpacing/>
              <w:jc w:val="right"/>
              <w:rPr>
                <w:color w:val="000000"/>
                <w:sz w:val="14"/>
                <w:szCs w:val="14"/>
              </w:rPr>
            </w:pPr>
            <w:r w:rsidRPr="00C60A55">
              <w:rPr>
                <w:color w:val="000000"/>
                <w:sz w:val="14"/>
                <w:szCs w:val="14"/>
              </w:rPr>
              <w:t>1.93</w:t>
            </w:r>
          </w:p>
        </w:tc>
        <w:tc>
          <w:tcPr>
            <w:tcW w:w="601" w:type="dxa"/>
            <w:shd w:val="clear" w:color="auto" w:fill="F2F2F2"/>
            <w:noWrap/>
            <w:vAlign w:val="center"/>
          </w:tcPr>
          <w:p w14:paraId="70EBE343" w14:textId="1B07C5C4" w:rsidR="00AE3F95" w:rsidRPr="00C60A55" w:rsidRDefault="00AE3F95" w:rsidP="00F05AA6">
            <w:pPr>
              <w:keepNext/>
              <w:keepLines/>
              <w:ind w:right="142"/>
              <w:contextualSpacing/>
              <w:jc w:val="right"/>
              <w:rPr>
                <w:color w:val="000000"/>
                <w:sz w:val="14"/>
                <w:szCs w:val="14"/>
              </w:rPr>
            </w:pPr>
            <w:r w:rsidRPr="00C60A55">
              <w:rPr>
                <w:color w:val="000000"/>
                <w:sz w:val="14"/>
                <w:szCs w:val="14"/>
              </w:rPr>
              <w:t>47.35</w:t>
            </w:r>
          </w:p>
        </w:tc>
        <w:tc>
          <w:tcPr>
            <w:tcW w:w="605" w:type="dxa"/>
            <w:shd w:val="clear" w:color="auto" w:fill="F2F2F2"/>
            <w:noWrap/>
            <w:vAlign w:val="center"/>
          </w:tcPr>
          <w:p w14:paraId="247A6320" w14:textId="2D1588CD" w:rsidR="00AE3F95" w:rsidRPr="00C60A55" w:rsidRDefault="00AE3F95" w:rsidP="00F05AA6">
            <w:pPr>
              <w:keepNext/>
              <w:keepLines/>
              <w:ind w:right="142"/>
              <w:contextualSpacing/>
              <w:jc w:val="right"/>
              <w:rPr>
                <w:color w:val="000000"/>
                <w:sz w:val="14"/>
                <w:szCs w:val="14"/>
              </w:rPr>
            </w:pPr>
            <w:r w:rsidRPr="00C60A55">
              <w:rPr>
                <w:color w:val="000000"/>
                <w:sz w:val="14"/>
                <w:szCs w:val="14"/>
              </w:rPr>
              <w:t>24.05</w:t>
            </w:r>
          </w:p>
        </w:tc>
        <w:tc>
          <w:tcPr>
            <w:tcW w:w="644" w:type="dxa"/>
            <w:shd w:val="clear" w:color="000000" w:fill="F2F2F2"/>
            <w:noWrap/>
            <w:vAlign w:val="center"/>
          </w:tcPr>
          <w:p w14:paraId="063977C1" w14:textId="325C1E18"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54" w:type="dxa"/>
            <w:shd w:val="clear" w:color="000000" w:fill="F2F2F2"/>
            <w:noWrap/>
            <w:vAlign w:val="center"/>
          </w:tcPr>
          <w:p w14:paraId="65B3D245" w14:textId="4BE68122" w:rsidR="00AE3F95" w:rsidRPr="00C60A55" w:rsidRDefault="00AE3F95" w:rsidP="00F05AA6">
            <w:pPr>
              <w:keepNext/>
              <w:keepLines/>
              <w:ind w:right="113"/>
              <w:contextualSpacing/>
              <w:jc w:val="right"/>
              <w:rPr>
                <w:color w:val="000000"/>
                <w:sz w:val="14"/>
                <w:szCs w:val="14"/>
              </w:rPr>
            </w:pPr>
            <w:r w:rsidRPr="00C60A55">
              <w:rPr>
                <w:color w:val="000000"/>
                <w:sz w:val="14"/>
                <w:szCs w:val="14"/>
              </w:rPr>
              <w:t>-0.003</w:t>
            </w:r>
          </w:p>
        </w:tc>
        <w:tc>
          <w:tcPr>
            <w:tcW w:w="640" w:type="dxa"/>
            <w:shd w:val="clear" w:color="000000" w:fill="F2F2F2"/>
            <w:noWrap/>
            <w:vAlign w:val="center"/>
          </w:tcPr>
          <w:p w14:paraId="3E9692E2" w14:textId="21721D4F"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29ECCFE8" w14:textId="77777777" w:rsidTr="00F05AA6">
        <w:trPr>
          <w:trHeight w:hRule="exact" w:val="187"/>
          <w:jc w:val="center"/>
        </w:trPr>
        <w:tc>
          <w:tcPr>
            <w:tcW w:w="4413" w:type="dxa"/>
            <w:noWrap/>
            <w:vAlign w:val="center"/>
          </w:tcPr>
          <w:p w14:paraId="25D4B20B"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productos metálicos</w:t>
            </w:r>
          </w:p>
        </w:tc>
        <w:tc>
          <w:tcPr>
            <w:tcW w:w="656" w:type="dxa"/>
            <w:noWrap/>
            <w:vAlign w:val="center"/>
          </w:tcPr>
          <w:p w14:paraId="6BBF2304" w14:textId="3D0E106D" w:rsidR="00AE3F95" w:rsidRPr="00C60A55" w:rsidRDefault="00AE3F95" w:rsidP="00F05AA6">
            <w:pPr>
              <w:keepNext/>
              <w:keepLines/>
              <w:ind w:right="170"/>
              <w:contextualSpacing/>
              <w:jc w:val="right"/>
              <w:rPr>
                <w:color w:val="000000"/>
                <w:sz w:val="14"/>
                <w:szCs w:val="14"/>
              </w:rPr>
            </w:pPr>
            <w:r w:rsidRPr="00C60A55">
              <w:rPr>
                <w:color w:val="000000"/>
                <w:sz w:val="14"/>
                <w:szCs w:val="14"/>
              </w:rPr>
              <w:t>0.06</w:t>
            </w:r>
          </w:p>
        </w:tc>
        <w:tc>
          <w:tcPr>
            <w:tcW w:w="610" w:type="dxa"/>
            <w:noWrap/>
            <w:vAlign w:val="center"/>
          </w:tcPr>
          <w:p w14:paraId="1EAF342F" w14:textId="08BABDD3" w:rsidR="00AE3F95" w:rsidRPr="00C60A55" w:rsidRDefault="00AE3F95" w:rsidP="00F05AA6">
            <w:pPr>
              <w:keepNext/>
              <w:keepLines/>
              <w:ind w:right="142"/>
              <w:contextualSpacing/>
              <w:jc w:val="right"/>
              <w:rPr>
                <w:color w:val="000000"/>
                <w:sz w:val="14"/>
                <w:szCs w:val="14"/>
              </w:rPr>
            </w:pPr>
            <w:r w:rsidRPr="00C60A55">
              <w:rPr>
                <w:color w:val="000000"/>
                <w:sz w:val="14"/>
                <w:szCs w:val="14"/>
              </w:rPr>
              <w:t>-0.25</w:t>
            </w:r>
          </w:p>
        </w:tc>
        <w:tc>
          <w:tcPr>
            <w:tcW w:w="602" w:type="dxa"/>
            <w:noWrap/>
            <w:vAlign w:val="center"/>
          </w:tcPr>
          <w:p w14:paraId="4271BFEC" w14:textId="493715E5" w:rsidR="00AE3F95" w:rsidRPr="00C60A55" w:rsidRDefault="00AE3F95" w:rsidP="00F05AA6">
            <w:pPr>
              <w:keepNext/>
              <w:keepLines/>
              <w:ind w:right="142"/>
              <w:contextualSpacing/>
              <w:jc w:val="right"/>
              <w:rPr>
                <w:color w:val="000000"/>
                <w:sz w:val="14"/>
                <w:szCs w:val="14"/>
              </w:rPr>
            </w:pPr>
            <w:r w:rsidRPr="00C60A55">
              <w:rPr>
                <w:color w:val="000000"/>
                <w:sz w:val="14"/>
                <w:szCs w:val="14"/>
              </w:rPr>
              <w:t>-0.14</w:t>
            </w:r>
          </w:p>
        </w:tc>
        <w:tc>
          <w:tcPr>
            <w:tcW w:w="613" w:type="dxa"/>
            <w:noWrap/>
            <w:vAlign w:val="center"/>
          </w:tcPr>
          <w:p w14:paraId="20DC9A33" w14:textId="4B75F60C" w:rsidR="00AE3F95" w:rsidRPr="00C60A55" w:rsidRDefault="00AE3F95" w:rsidP="00F05AA6">
            <w:pPr>
              <w:keepNext/>
              <w:keepLines/>
              <w:ind w:right="142"/>
              <w:contextualSpacing/>
              <w:jc w:val="right"/>
              <w:rPr>
                <w:color w:val="000000"/>
                <w:sz w:val="14"/>
                <w:szCs w:val="14"/>
              </w:rPr>
            </w:pPr>
            <w:r w:rsidRPr="00C60A55">
              <w:rPr>
                <w:color w:val="000000"/>
                <w:sz w:val="14"/>
                <w:szCs w:val="14"/>
              </w:rPr>
              <w:t>-0.31</w:t>
            </w:r>
          </w:p>
        </w:tc>
        <w:tc>
          <w:tcPr>
            <w:tcW w:w="601" w:type="dxa"/>
            <w:noWrap/>
            <w:vAlign w:val="center"/>
          </w:tcPr>
          <w:p w14:paraId="4A146BB8" w14:textId="7B3E7618" w:rsidR="00AE3F95" w:rsidRPr="00C60A55" w:rsidRDefault="00AE3F95" w:rsidP="00F05AA6">
            <w:pPr>
              <w:keepNext/>
              <w:keepLines/>
              <w:ind w:right="142"/>
              <w:contextualSpacing/>
              <w:jc w:val="right"/>
              <w:rPr>
                <w:color w:val="000000"/>
                <w:sz w:val="14"/>
                <w:szCs w:val="14"/>
              </w:rPr>
            </w:pPr>
            <w:r w:rsidRPr="00C60A55">
              <w:rPr>
                <w:color w:val="000000"/>
                <w:sz w:val="14"/>
                <w:szCs w:val="14"/>
              </w:rPr>
              <w:t>-1.40</w:t>
            </w:r>
          </w:p>
        </w:tc>
        <w:tc>
          <w:tcPr>
            <w:tcW w:w="605" w:type="dxa"/>
            <w:noWrap/>
            <w:vAlign w:val="center"/>
          </w:tcPr>
          <w:p w14:paraId="0C755FD8" w14:textId="51325604" w:rsidR="00AE3F95" w:rsidRPr="00C60A55" w:rsidRDefault="00AE3F95" w:rsidP="00F05AA6">
            <w:pPr>
              <w:keepNext/>
              <w:keepLines/>
              <w:ind w:right="142"/>
              <w:contextualSpacing/>
              <w:jc w:val="right"/>
              <w:rPr>
                <w:color w:val="000000"/>
                <w:sz w:val="14"/>
                <w:szCs w:val="14"/>
              </w:rPr>
            </w:pPr>
            <w:r w:rsidRPr="00C60A55">
              <w:rPr>
                <w:color w:val="000000"/>
                <w:sz w:val="14"/>
                <w:szCs w:val="14"/>
              </w:rPr>
              <w:t>-1.00</w:t>
            </w:r>
          </w:p>
        </w:tc>
        <w:tc>
          <w:tcPr>
            <w:tcW w:w="644" w:type="dxa"/>
            <w:shd w:val="clear" w:color="000000" w:fill="FFFFFF"/>
            <w:noWrap/>
            <w:vAlign w:val="center"/>
          </w:tcPr>
          <w:p w14:paraId="0DEA8776" w14:textId="038EAAB9"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54" w:type="dxa"/>
            <w:shd w:val="clear" w:color="000000" w:fill="FFFFFF"/>
            <w:noWrap/>
            <w:vAlign w:val="center"/>
          </w:tcPr>
          <w:p w14:paraId="795B70DD" w14:textId="6BABF508" w:rsidR="00AE3F95" w:rsidRPr="00C60A55" w:rsidRDefault="00AE3F95" w:rsidP="00F05AA6">
            <w:pPr>
              <w:keepNext/>
              <w:keepLines/>
              <w:ind w:right="113"/>
              <w:contextualSpacing/>
              <w:jc w:val="right"/>
              <w:rPr>
                <w:color w:val="000000"/>
                <w:sz w:val="14"/>
                <w:szCs w:val="14"/>
              </w:rPr>
            </w:pPr>
            <w:r w:rsidRPr="00C60A55">
              <w:rPr>
                <w:color w:val="000000"/>
                <w:sz w:val="14"/>
                <w:szCs w:val="14"/>
              </w:rPr>
              <w:t>-0.062</w:t>
            </w:r>
          </w:p>
        </w:tc>
        <w:tc>
          <w:tcPr>
            <w:tcW w:w="640" w:type="dxa"/>
            <w:shd w:val="clear" w:color="000000" w:fill="FFFFFF"/>
            <w:noWrap/>
            <w:vAlign w:val="center"/>
          </w:tcPr>
          <w:p w14:paraId="4405B490" w14:textId="505FEDFF" w:rsidR="00AE3F95" w:rsidRPr="00C60A55" w:rsidRDefault="00AE3F95" w:rsidP="00F05AA6">
            <w:pPr>
              <w:keepNext/>
              <w:keepLines/>
              <w:ind w:right="113"/>
              <w:contextualSpacing/>
              <w:jc w:val="right"/>
              <w:rPr>
                <w:color w:val="000000"/>
                <w:sz w:val="14"/>
                <w:szCs w:val="14"/>
              </w:rPr>
            </w:pPr>
            <w:r w:rsidRPr="00C60A55">
              <w:rPr>
                <w:color w:val="000000"/>
                <w:sz w:val="14"/>
                <w:szCs w:val="14"/>
              </w:rPr>
              <w:t>-0.045</w:t>
            </w:r>
          </w:p>
        </w:tc>
      </w:tr>
      <w:tr w:rsidR="00AE3F95" w:rsidRPr="00C60A55" w14:paraId="113C5A0D" w14:textId="77777777" w:rsidTr="00F05AA6">
        <w:trPr>
          <w:trHeight w:hRule="exact" w:val="187"/>
          <w:jc w:val="center"/>
        </w:trPr>
        <w:tc>
          <w:tcPr>
            <w:tcW w:w="4413" w:type="dxa"/>
            <w:shd w:val="clear" w:color="auto" w:fill="F2F2F2"/>
            <w:noWrap/>
            <w:vAlign w:val="center"/>
          </w:tcPr>
          <w:p w14:paraId="7CF0B7B7"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maquinaria y equipo</w:t>
            </w:r>
          </w:p>
        </w:tc>
        <w:tc>
          <w:tcPr>
            <w:tcW w:w="656" w:type="dxa"/>
            <w:shd w:val="clear" w:color="auto" w:fill="F2F2F2"/>
            <w:noWrap/>
            <w:vAlign w:val="center"/>
          </w:tcPr>
          <w:p w14:paraId="39C4EFC7" w14:textId="4F7BB455" w:rsidR="00AE3F95" w:rsidRPr="00C60A55" w:rsidRDefault="00AE3F95" w:rsidP="00F05AA6">
            <w:pPr>
              <w:keepNext/>
              <w:keepLines/>
              <w:ind w:right="170"/>
              <w:contextualSpacing/>
              <w:jc w:val="right"/>
              <w:rPr>
                <w:color w:val="000000"/>
                <w:sz w:val="14"/>
                <w:szCs w:val="14"/>
              </w:rPr>
            </w:pPr>
            <w:r w:rsidRPr="00C60A55">
              <w:rPr>
                <w:color w:val="000000"/>
                <w:sz w:val="14"/>
                <w:szCs w:val="14"/>
              </w:rPr>
              <w:t>-0.84</w:t>
            </w:r>
          </w:p>
        </w:tc>
        <w:tc>
          <w:tcPr>
            <w:tcW w:w="610" w:type="dxa"/>
            <w:shd w:val="clear" w:color="auto" w:fill="F2F2F2"/>
            <w:noWrap/>
            <w:vAlign w:val="center"/>
          </w:tcPr>
          <w:p w14:paraId="532F685A" w14:textId="4615A987" w:rsidR="00AE3F95" w:rsidRPr="00C60A55" w:rsidRDefault="00AE3F95" w:rsidP="00F05AA6">
            <w:pPr>
              <w:keepNext/>
              <w:keepLines/>
              <w:ind w:right="142"/>
              <w:contextualSpacing/>
              <w:jc w:val="right"/>
              <w:rPr>
                <w:color w:val="000000"/>
                <w:sz w:val="14"/>
                <w:szCs w:val="14"/>
              </w:rPr>
            </w:pPr>
            <w:r w:rsidRPr="00C60A55">
              <w:rPr>
                <w:color w:val="000000"/>
                <w:sz w:val="14"/>
                <w:szCs w:val="14"/>
              </w:rPr>
              <w:t>-2.03</w:t>
            </w:r>
          </w:p>
        </w:tc>
        <w:tc>
          <w:tcPr>
            <w:tcW w:w="602" w:type="dxa"/>
            <w:shd w:val="clear" w:color="auto" w:fill="F2F2F2"/>
            <w:noWrap/>
            <w:vAlign w:val="center"/>
          </w:tcPr>
          <w:p w14:paraId="5CC33456" w14:textId="79ACD362" w:rsidR="00AE3F95" w:rsidRPr="00C60A55" w:rsidRDefault="00AE3F95" w:rsidP="00F05AA6">
            <w:pPr>
              <w:keepNext/>
              <w:keepLines/>
              <w:ind w:right="142"/>
              <w:contextualSpacing/>
              <w:jc w:val="right"/>
              <w:rPr>
                <w:color w:val="000000"/>
                <w:sz w:val="14"/>
                <w:szCs w:val="14"/>
              </w:rPr>
            </w:pPr>
            <w:r w:rsidRPr="00C60A55">
              <w:rPr>
                <w:color w:val="000000"/>
                <w:sz w:val="14"/>
                <w:szCs w:val="14"/>
              </w:rPr>
              <w:t>-1.94</w:t>
            </w:r>
          </w:p>
        </w:tc>
        <w:tc>
          <w:tcPr>
            <w:tcW w:w="613" w:type="dxa"/>
            <w:shd w:val="clear" w:color="auto" w:fill="F2F2F2"/>
            <w:noWrap/>
            <w:vAlign w:val="center"/>
          </w:tcPr>
          <w:p w14:paraId="47BBB9CF" w14:textId="1E67C61B" w:rsidR="00AE3F95" w:rsidRPr="00C60A55" w:rsidRDefault="00AE3F95" w:rsidP="00F05AA6">
            <w:pPr>
              <w:keepNext/>
              <w:keepLines/>
              <w:ind w:right="142"/>
              <w:contextualSpacing/>
              <w:jc w:val="right"/>
              <w:rPr>
                <w:color w:val="000000"/>
                <w:sz w:val="14"/>
                <w:szCs w:val="14"/>
              </w:rPr>
            </w:pPr>
            <w:r w:rsidRPr="00C60A55">
              <w:rPr>
                <w:color w:val="000000"/>
                <w:sz w:val="14"/>
                <w:szCs w:val="14"/>
              </w:rPr>
              <w:t>-3.35</w:t>
            </w:r>
          </w:p>
        </w:tc>
        <w:tc>
          <w:tcPr>
            <w:tcW w:w="601" w:type="dxa"/>
            <w:shd w:val="clear" w:color="auto" w:fill="F2F2F2"/>
            <w:noWrap/>
            <w:vAlign w:val="center"/>
          </w:tcPr>
          <w:p w14:paraId="07D409A1" w14:textId="233B1AAD" w:rsidR="00AE3F95" w:rsidRPr="00C60A55" w:rsidRDefault="00AE3F95" w:rsidP="00F05AA6">
            <w:pPr>
              <w:keepNext/>
              <w:keepLines/>
              <w:ind w:right="142"/>
              <w:contextualSpacing/>
              <w:jc w:val="right"/>
              <w:rPr>
                <w:color w:val="000000"/>
                <w:sz w:val="14"/>
                <w:szCs w:val="14"/>
              </w:rPr>
            </w:pPr>
            <w:r w:rsidRPr="00C60A55">
              <w:rPr>
                <w:color w:val="000000"/>
                <w:sz w:val="14"/>
                <w:szCs w:val="14"/>
              </w:rPr>
              <w:t>-7.60</w:t>
            </w:r>
          </w:p>
        </w:tc>
        <w:tc>
          <w:tcPr>
            <w:tcW w:w="605" w:type="dxa"/>
            <w:shd w:val="clear" w:color="auto" w:fill="F2F2F2"/>
            <w:noWrap/>
            <w:vAlign w:val="center"/>
          </w:tcPr>
          <w:p w14:paraId="6C820747" w14:textId="68B0E6D6" w:rsidR="00AE3F95" w:rsidRPr="00C60A55" w:rsidRDefault="00AE3F95" w:rsidP="00F05AA6">
            <w:pPr>
              <w:keepNext/>
              <w:keepLines/>
              <w:ind w:right="142"/>
              <w:contextualSpacing/>
              <w:jc w:val="right"/>
              <w:rPr>
                <w:color w:val="000000"/>
                <w:sz w:val="14"/>
                <w:szCs w:val="14"/>
              </w:rPr>
            </w:pPr>
            <w:r w:rsidRPr="00C60A55">
              <w:rPr>
                <w:color w:val="000000"/>
                <w:sz w:val="14"/>
                <w:szCs w:val="14"/>
              </w:rPr>
              <w:t>-7.32</w:t>
            </w:r>
          </w:p>
        </w:tc>
        <w:tc>
          <w:tcPr>
            <w:tcW w:w="644" w:type="dxa"/>
            <w:shd w:val="clear" w:color="000000" w:fill="F2F2F2"/>
            <w:noWrap/>
            <w:vAlign w:val="center"/>
          </w:tcPr>
          <w:p w14:paraId="535E2BEC" w14:textId="0D900937" w:rsidR="00AE3F95" w:rsidRPr="00C60A55" w:rsidRDefault="00AE3F95" w:rsidP="00F05AA6">
            <w:pPr>
              <w:keepNext/>
              <w:keepLines/>
              <w:ind w:right="113"/>
              <w:contextualSpacing/>
              <w:jc w:val="right"/>
              <w:rPr>
                <w:color w:val="000000"/>
                <w:sz w:val="14"/>
                <w:szCs w:val="14"/>
              </w:rPr>
            </w:pPr>
            <w:r w:rsidRPr="00C60A55">
              <w:rPr>
                <w:color w:val="000000"/>
                <w:sz w:val="14"/>
                <w:szCs w:val="14"/>
              </w:rPr>
              <w:t>-0.011</w:t>
            </w:r>
          </w:p>
        </w:tc>
        <w:tc>
          <w:tcPr>
            <w:tcW w:w="654" w:type="dxa"/>
            <w:shd w:val="clear" w:color="000000" w:fill="F2F2F2"/>
            <w:noWrap/>
            <w:vAlign w:val="center"/>
          </w:tcPr>
          <w:p w14:paraId="5EC7E3C2" w14:textId="43699F16" w:rsidR="00AE3F95" w:rsidRPr="00C60A55" w:rsidRDefault="00AE3F95" w:rsidP="00F05AA6">
            <w:pPr>
              <w:keepNext/>
              <w:keepLines/>
              <w:ind w:right="113"/>
              <w:contextualSpacing/>
              <w:jc w:val="right"/>
              <w:rPr>
                <w:color w:val="000000"/>
                <w:sz w:val="14"/>
                <w:szCs w:val="14"/>
              </w:rPr>
            </w:pPr>
            <w:r w:rsidRPr="00C60A55">
              <w:rPr>
                <w:color w:val="000000"/>
                <w:sz w:val="14"/>
                <w:szCs w:val="14"/>
              </w:rPr>
              <w:t>-0.125</w:t>
            </w:r>
          </w:p>
        </w:tc>
        <w:tc>
          <w:tcPr>
            <w:tcW w:w="640" w:type="dxa"/>
            <w:shd w:val="clear" w:color="000000" w:fill="F2F2F2"/>
            <w:noWrap/>
            <w:vAlign w:val="center"/>
          </w:tcPr>
          <w:p w14:paraId="35798050" w14:textId="5FB37B38" w:rsidR="00AE3F95" w:rsidRPr="00C60A55" w:rsidRDefault="00AE3F95" w:rsidP="00F05AA6">
            <w:pPr>
              <w:keepNext/>
              <w:keepLines/>
              <w:ind w:right="113"/>
              <w:contextualSpacing/>
              <w:jc w:val="right"/>
              <w:rPr>
                <w:color w:val="000000"/>
                <w:sz w:val="14"/>
                <w:szCs w:val="14"/>
              </w:rPr>
            </w:pPr>
            <w:r w:rsidRPr="00C60A55">
              <w:rPr>
                <w:color w:val="000000"/>
                <w:sz w:val="14"/>
                <w:szCs w:val="14"/>
              </w:rPr>
              <w:t>-0.092</w:t>
            </w:r>
          </w:p>
        </w:tc>
      </w:tr>
      <w:tr w:rsidR="00AE3F95" w:rsidRPr="00C60A55" w14:paraId="652FEF10" w14:textId="77777777" w:rsidTr="00F05AA6">
        <w:trPr>
          <w:trHeight w:val="170"/>
          <w:jc w:val="center"/>
        </w:trPr>
        <w:tc>
          <w:tcPr>
            <w:tcW w:w="4413" w:type="dxa"/>
            <w:noWrap/>
            <w:vAlign w:val="center"/>
          </w:tcPr>
          <w:p w14:paraId="53576828"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0876FF2D" w:rsidR="00AE3F95" w:rsidRPr="00C60A55" w:rsidRDefault="00AE3F95" w:rsidP="00F05AA6">
            <w:pPr>
              <w:keepNext/>
              <w:keepLines/>
              <w:ind w:right="170"/>
              <w:contextualSpacing/>
              <w:jc w:val="right"/>
              <w:rPr>
                <w:color w:val="000000"/>
                <w:sz w:val="14"/>
                <w:szCs w:val="14"/>
              </w:rPr>
            </w:pPr>
            <w:r w:rsidRPr="00C60A55">
              <w:rPr>
                <w:color w:val="000000"/>
                <w:sz w:val="14"/>
                <w:szCs w:val="14"/>
              </w:rPr>
              <w:t>-0.45</w:t>
            </w:r>
          </w:p>
        </w:tc>
        <w:tc>
          <w:tcPr>
            <w:tcW w:w="610" w:type="dxa"/>
            <w:noWrap/>
            <w:vAlign w:val="center"/>
          </w:tcPr>
          <w:p w14:paraId="4F298EA1" w14:textId="12B9CB17" w:rsidR="00AE3F95" w:rsidRPr="00C60A55" w:rsidRDefault="00AE3F95" w:rsidP="00F05AA6">
            <w:pPr>
              <w:keepNext/>
              <w:keepLines/>
              <w:ind w:right="142"/>
              <w:contextualSpacing/>
              <w:jc w:val="right"/>
              <w:rPr>
                <w:color w:val="000000"/>
                <w:sz w:val="14"/>
                <w:szCs w:val="14"/>
              </w:rPr>
            </w:pPr>
            <w:r w:rsidRPr="00C60A55">
              <w:rPr>
                <w:color w:val="000000"/>
                <w:sz w:val="14"/>
                <w:szCs w:val="14"/>
              </w:rPr>
              <w:t>-2.02</w:t>
            </w:r>
          </w:p>
        </w:tc>
        <w:tc>
          <w:tcPr>
            <w:tcW w:w="602" w:type="dxa"/>
            <w:noWrap/>
            <w:vAlign w:val="center"/>
          </w:tcPr>
          <w:p w14:paraId="085187CA" w14:textId="28AC5809" w:rsidR="00AE3F95" w:rsidRPr="00C60A55" w:rsidRDefault="00AE3F95" w:rsidP="00F05AA6">
            <w:pPr>
              <w:keepNext/>
              <w:keepLines/>
              <w:ind w:right="142"/>
              <w:contextualSpacing/>
              <w:jc w:val="right"/>
              <w:rPr>
                <w:color w:val="000000"/>
                <w:sz w:val="14"/>
                <w:szCs w:val="14"/>
              </w:rPr>
            </w:pPr>
            <w:r w:rsidRPr="00C60A55">
              <w:rPr>
                <w:color w:val="000000"/>
                <w:sz w:val="14"/>
                <w:szCs w:val="14"/>
              </w:rPr>
              <w:t>-1.81</w:t>
            </w:r>
          </w:p>
        </w:tc>
        <w:tc>
          <w:tcPr>
            <w:tcW w:w="613" w:type="dxa"/>
            <w:noWrap/>
            <w:vAlign w:val="center"/>
          </w:tcPr>
          <w:p w14:paraId="3AD306EE" w14:textId="5DDE30CF" w:rsidR="00AE3F95" w:rsidRPr="00C60A55" w:rsidRDefault="00AE3F95" w:rsidP="00F05AA6">
            <w:pPr>
              <w:keepNext/>
              <w:keepLines/>
              <w:ind w:right="142"/>
              <w:contextualSpacing/>
              <w:jc w:val="right"/>
              <w:rPr>
                <w:color w:val="000000"/>
                <w:sz w:val="14"/>
                <w:szCs w:val="14"/>
              </w:rPr>
            </w:pPr>
            <w:r w:rsidRPr="00C60A55">
              <w:rPr>
                <w:color w:val="000000"/>
                <w:sz w:val="14"/>
                <w:szCs w:val="14"/>
              </w:rPr>
              <w:t>-4.49</w:t>
            </w:r>
          </w:p>
        </w:tc>
        <w:tc>
          <w:tcPr>
            <w:tcW w:w="601" w:type="dxa"/>
            <w:noWrap/>
            <w:vAlign w:val="center"/>
          </w:tcPr>
          <w:p w14:paraId="4CBDBB4A" w14:textId="0D65DCFE" w:rsidR="00AE3F95" w:rsidRPr="00C60A55" w:rsidRDefault="00AE3F95" w:rsidP="00F05AA6">
            <w:pPr>
              <w:keepNext/>
              <w:keepLines/>
              <w:ind w:right="142"/>
              <w:contextualSpacing/>
              <w:jc w:val="right"/>
              <w:rPr>
                <w:color w:val="000000"/>
                <w:sz w:val="14"/>
                <w:szCs w:val="14"/>
              </w:rPr>
            </w:pPr>
            <w:r w:rsidRPr="00C60A55">
              <w:rPr>
                <w:color w:val="000000"/>
                <w:sz w:val="14"/>
                <w:szCs w:val="14"/>
              </w:rPr>
              <w:t>-10.82</w:t>
            </w:r>
          </w:p>
        </w:tc>
        <w:tc>
          <w:tcPr>
            <w:tcW w:w="605" w:type="dxa"/>
            <w:noWrap/>
            <w:vAlign w:val="center"/>
          </w:tcPr>
          <w:p w14:paraId="25C6F621" w14:textId="63DAD46F" w:rsidR="00AE3F95" w:rsidRPr="00C60A55" w:rsidRDefault="00AE3F95" w:rsidP="00F05AA6">
            <w:pPr>
              <w:keepNext/>
              <w:keepLines/>
              <w:ind w:right="142"/>
              <w:contextualSpacing/>
              <w:jc w:val="right"/>
              <w:rPr>
                <w:color w:val="000000"/>
                <w:sz w:val="14"/>
                <w:szCs w:val="14"/>
              </w:rPr>
            </w:pPr>
            <w:r w:rsidRPr="00C60A55">
              <w:rPr>
                <w:color w:val="000000"/>
                <w:sz w:val="14"/>
                <w:szCs w:val="14"/>
              </w:rPr>
              <w:t>-10.25</w:t>
            </w:r>
          </w:p>
        </w:tc>
        <w:tc>
          <w:tcPr>
            <w:tcW w:w="644" w:type="dxa"/>
            <w:shd w:val="clear" w:color="000000" w:fill="FFFFFF"/>
            <w:noWrap/>
            <w:vAlign w:val="center"/>
          </w:tcPr>
          <w:p w14:paraId="5CDD0736" w14:textId="7AB2ECD1" w:rsidR="00AE3F95" w:rsidRPr="00C60A55" w:rsidRDefault="00AE3F95" w:rsidP="00F05AA6">
            <w:pPr>
              <w:keepNext/>
              <w:keepLines/>
              <w:ind w:right="113"/>
              <w:contextualSpacing/>
              <w:jc w:val="right"/>
              <w:rPr>
                <w:color w:val="000000"/>
                <w:sz w:val="14"/>
                <w:szCs w:val="14"/>
              </w:rPr>
            </w:pPr>
            <w:r w:rsidRPr="00C60A55">
              <w:rPr>
                <w:color w:val="000000"/>
                <w:sz w:val="14"/>
                <w:szCs w:val="14"/>
              </w:rPr>
              <w:t>-0.006</w:t>
            </w:r>
          </w:p>
        </w:tc>
        <w:tc>
          <w:tcPr>
            <w:tcW w:w="654" w:type="dxa"/>
            <w:shd w:val="clear" w:color="000000" w:fill="FFFFFF"/>
            <w:noWrap/>
            <w:vAlign w:val="center"/>
          </w:tcPr>
          <w:p w14:paraId="266A7770" w14:textId="113717ED" w:rsidR="00AE3F95" w:rsidRPr="00C60A55" w:rsidRDefault="00AE3F95" w:rsidP="00F05AA6">
            <w:pPr>
              <w:keepNext/>
              <w:keepLines/>
              <w:ind w:right="113"/>
              <w:contextualSpacing/>
              <w:jc w:val="right"/>
              <w:rPr>
                <w:color w:val="000000"/>
                <w:sz w:val="14"/>
                <w:szCs w:val="14"/>
              </w:rPr>
            </w:pPr>
            <w:r w:rsidRPr="00C60A55">
              <w:rPr>
                <w:color w:val="000000"/>
                <w:sz w:val="14"/>
                <w:szCs w:val="14"/>
              </w:rPr>
              <w:t>-0.021</w:t>
            </w:r>
          </w:p>
        </w:tc>
        <w:tc>
          <w:tcPr>
            <w:tcW w:w="640" w:type="dxa"/>
            <w:shd w:val="clear" w:color="000000" w:fill="FFFFFF"/>
            <w:noWrap/>
            <w:vAlign w:val="center"/>
          </w:tcPr>
          <w:p w14:paraId="5D74CED7" w14:textId="00E116FA" w:rsidR="00AE3F95" w:rsidRPr="00C60A55" w:rsidRDefault="00AE3F95" w:rsidP="00F05AA6">
            <w:pPr>
              <w:keepNext/>
              <w:keepLines/>
              <w:ind w:right="113"/>
              <w:contextualSpacing/>
              <w:jc w:val="right"/>
              <w:rPr>
                <w:color w:val="000000"/>
                <w:sz w:val="14"/>
                <w:szCs w:val="14"/>
              </w:rPr>
            </w:pPr>
            <w:r w:rsidRPr="00C60A55">
              <w:rPr>
                <w:color w:val="000000"/>
                <w:sz w:val="14"/>
                <w:szCs w:val="14"/>
              </w:rPr>
              <w:t>-0.016</w:t>
            </w:r>
          </w:p>
        </w:tc>
      </w:tr>
      <w:tr w:rsidR="00AE3F95" w:rsidRPr="00C60A55" w14:paraId="5111ECFB" w14:textId="77777777" w:rsidTr="00F05AA6">
        <w:trPr>
          <w:trHeight w:val="170"/>
          <w:jc w:val="center"/>
        </w:trPr>
        <w:tc>
          <w:tcPr>
            <w:tcW w:w="4413" w:type="dxa"/>
            <w:shd w:val="clear" w:color="auto" w:fill="F2F2F2"/>
            <w:noWrap/>
            <w:vAlign w:val="center"/>
          </w:tcPr>
          <w:p w14:paraId="7AF3144C"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3893C59E" w:rsidR="00AE3F95" w:rsidRPr="00C60A55" w:rsidRDefault="00AE3F95" w:rsidP="00F05AA6">
            <w:pPr>
              <w:keepNext/>
              <w:keepLines/>
              <w:ind w:right="170"/>
              <w:contextualSpacing/>
              <w:jc w:val="right"/>
              <w:rPr>
                <w:color w:val="000000"/>
                <w:sz w:val="14"/>
                <w:szCs w:val="14"/>
              </w:rPr>
            </w:pPr>
            <w:r w:rsidRPr="00C60A55">
              <w:rPr>
                <w:color w:val="000000"/>
                <w:sz w:val="14"/>
                <w:szCs w:val="14"/>
              </w:rPr>
              <w:t>-0.42</w:t>
            </w:r>
          </w:p>
        </w:tc>
        <w:tc>
          <w:tcPr>
            <w:tcW w:w="610" w:type="dxa"/>
            <w:shd w:val="clear" w:color="auto" w:fill="F2F2F2"/>
            <w:noWrap/>
            <w:vAlign w:val="center"/>
          </w:tcPr>
          <w:p w14:paraId="7B199696" w14:textId="60B98667" w:rsidR="00AE3F95" w:rsidRPr="00C60A55" w:rsidRDefault="00AE3F95" w:rsidP="00F05AA6">
            <w:pPr>
              <w:keepNext/>
              <w:keepLines/>
              <w:ind w:right="142"/>
              <w:contextualSpacing/>
              <w:jc w:val="right"/>
              <w:rPr>
                <w:color w:val="000000"/>
                <w:sz w:val="14"/>
                <w:szCs w:val="14"/>
              </w:rPr>
            </w:pPr>
            <w:r w:rsidRPr="00C60A55">
              <w:rPr>
                <w:color w:val="000000"/>
                <w:sz w:val="14"/>
                <w:szCs w:val="14"/>
              </w:rPr>
              <w:t>-0.68</w:t>
            </w:r>
          </w:p>
        </w:tc>
        <w:tc>
          <w:tcPr>
            <w:tcW w:w="602" w:type="dxa"/>
            <w:shd w:val="clear" w:color="auto" w:fill="F2F2F2"/>
            <w:noWrap/>
            <w:vAlign w:val="center"/>
          </w:tcPr>
          <w:p w14:paraId="1FB2F553" w14:textId="0D15D645" w:rsidR="00AE3F95" w:rsidRPr="00C60A55" w:rsidRDefault="00AE3F95" w:rsidP="00F05AA6">
            <w:pPr>
              <w:keepNext/>
              <w:keepLines/>
              <w:ind w:right="142"/>
              <w:contextualSpacing/>
              <w:jc w:val="right"/>
              <w:rPr>
                <w:color w:val="000000"/>
                <w:sz w:val="14"/>
                <w:szCs w:val="14"/>
              </w:rPr>
            </w:pPr>
            <w:r w:rsidRPr="00C60A55">
              <w:rPr>
                <w:color w:val="000000"/>
                <w:sz w:val="14"/>
                <w:szCs w:val="14"/>
              </w:rPr>
              <w:t>-0.64</w:t>
            </w:r>
          </w:p>
        </w:tc>
        <w:tc>
          <w:tcPr>
            <w:tcW w:w="613" w:type="dxa"/>
            <w:shd w:val="clear" w:color="auto" w:fill="F2F2F2"/>
            <w:noWrap/>
            <w:vAlign w:val="center"/>
          </w:tcPr>
          <w:p w14:paraId="2F7A3C4F" w14:textId="6D8C8940" w:rsidR="00AE3F95" w:rsidRPr="00C60A55" w:rsidRDefault="00AE3F95" w:rsidP="00F05AA6">
            <w:pPr>
              <w:keepNext/>
              <w:keepLines/>
              <w:ind w:right="142"/>
              <w:contextualSpacing/>
              <w:jc w:val="right"/>
              <w:rPr>
                <w:color w:val="000000"/>
                <w:sz w:val="14"/>
                <w:szCs w:val="14"/>
              </w:rPr>
            </w:pPr>
            <w:r w:rsidRPr="00C60A55">
              <w:rPr>
                <w:color w:val="000000"/>
                <w:sz w:val="14"/>
                <w:szCs w:val="14"/>
              </w:rPr>
              <w:t>4.92</w:t>
            </w:r>
          </w:p>
        </w:tc>
        <w:tc>
          <w:tcPr>
            <w:tcW w:w="601" w:type="dxa"/>
            <w:shd w:val="clear" w:color="auto" w:fill="F2F2F2"/>
            <w:noWrap/>
            <w:vAlign w:val="center"/>
          </w:tcPr>
          <w:p w14:paraId="7F685D4A" w14:textId="47AFA618" w:rsidR="00AE3F95" w:rsidRPr="00C60A55" w:rsidRDefault="00AE3F95" w:rsidP="00F05AA6">
            <w:pPr>
              <w:keepNext/>
              <w:keepLines/>
              <w:ind w:right="142"/>
              <w:contextualSpacing/>
              <w:jc w:val="right"/>
              <w:rPr>
                <w:color w:val="000000"/>
                <w:sz w:val="14"/>
                <w:szCs w:val="14"/>
              </w:rPr>
            </w:pPr>
            <w:r w:rsidRPr="00C60A55">
              <w:rPr>
                <w:color w:val="000000"/>
                <w:sz w:val="14"/>
                <w:szCs w:val="14"/>
              </w:rPr>
              <w:t>-0.97</w:t>
            </w:r>
          </w:p>
        </w:tc>
        <w:tc>
          <w:tcPr>
            <w:tcW w:w="605" w:type="dxa"/>
            <w:shd w:val="clear" w:color="auto" w:fill="F2F2F2"/>
            <w:noWrap/>
            <w:vAlign w:val="center"/>
          </w:tcPr>
          <w:p w14:paraId="61CFE1BB" w14:textId="335F0A06" w:rsidR="00AE3F95" w:rsidRPr="00C60A55" w:rsidRDefault="00AE3F95" w:rsidP="00F05AA6">
            <w:pPr>
              <w:keepNext/>
              <w:keepLines/>
              <w:ind w:right="142"/>
              <w:contextualSpacing/>
              <w:jc w:val="right"/>
              <w:rPr>
                <w:color w:val="000000"/>
                <w:sz w:val="14"/>
                <w:szCs w:val="14"/>
              </w:rPr>
            </w:pPr>
            <w:r w:rsidRPr="00C60A55">
              <w:rPr>
                <w:color w:val="000000"/>
                <w:sz w:val="14"/>
                <w:szCs w:val="14"/>
              </w:rPr>
              <w:t>-0.41</w:t>
            </w:r>
          </w:p>
        </w:tc>
        <w:tc>
          <w:tcPr>
            <w:tcW w:w="644" w:type="dxa"/>
            <w:shd w:val="clear" w:color="000000" w:fill="F2F2F2"/>
            <w:noWrap/>
            <w:vAlign w:val="center"/>
          </w:tcPr>
          <w:p w14:paraId="7F13BAE4" w14:textId="6FD50841" w:rsidR="00AE3F95" w:rsidRPr="00C60A55" w:rsidRDefault="00AE3F95" w:rsidP="00F05AA6">
            <w:pPr>
              <w:keepNext/>
              <w:keepLines/>
              <w:ind w:right="113"/>
              <w:contextualSpacing/>
              <w:jc w:val="right"/>
              <w:rPr>
                <w:color w:val="000000"/>
                <w:sz w:val="14"/>
                <w:szCs w:val="14"/>
              </w:rPr>
            </w:pPr>
            <w:r w:rsidRPr="00C60A55">
              <w:rPr>
                <w:color w:val="000000"/>
                <w:sz w:val="14"/>
                <w:szCs w:val="14"/>
              </w:rPr>
              <w:t>-0.077</w:t>
            </w:r>
          </w:p>
        </w:tc>
        <w:tc>
          <w:tcPr>
            <w:tcW w:w="654" w:type="dxa"/>
            <w:shd w:val="clear" w:color="000000" w:fill="F2F2F2"/>
            <w:noWrap/>
            <w:vAlign w:val="center"/>
          </w:tcPr>
          <w:p w14:paraId="32F5B59D" w14:textId="5BA5E2EA" w:rsidR="00AE3F95" w:rsidRPr="00C60A55" w:rsidRDefault="00AE3F95" w:rsidP="00F05AA6">
            <w:pPr>
              <w:keepNext/>
              <w:keepLines/>
              <w:ind w:right="113"/>
              <w:contextualSpacing/>
              <w:jc w:val="right"/>
              <w:rPr>
                <w:color w:val="000000"/>
                <w:sz w:val="14"/>
                <w:szCs w:val="14"/>
              </w:rPr>
            </w:pPr>
            <w:r w:rsidRPr="00C60A55">
              <w:rPr>
                <w:color w:val="000000"/>
                <w:sz w:val="14"/>
                <w:szCs w:val="14"/>
              </w:rPr>
              <w:t>-0.133</w:t>
            </w:r>
          </w:p>
        </w:tc>
        <w:tc>
          <w:tcPr>
            <w:tcW w:w="640" w:type="dxa"/>
            <w:shd w:val="clear" w:color="000000" w:fill="F2F2F2"/>
            <w:noWrap/>
            <w:vAlign w:val="center"/>
          </w:tcPr>
          <w:p w14:paraId="17451A62" w14:textId="2771BC14" w:rsidR="00AE3F95" w:rsidRPr="00C60A55" w:rsidRDefault="00AE3F95" w:rsidP="00F05AA6">
            <w:pPr>
              <w:keepNext/>
              <w:keepLines/>
              <w:ind w:right="113"/>
              <w:contextualSpacing/>
              <w:jc w:val="right"/>
              <w:rPr>
                <w:color w:val="000000"/>
                <w:sz w:val="14"/>
                <w:szCs w:val="14"/>
              </w:rPr>
            </w:pPr>
            <w:r w:rsidRPr="00C60A55">
              <w:rPr>
                <w:color w:val="000000"/>
                <w:sz w:val="14"/>
                <w:szCs w:val="14"/>
              </w:rPr>
              <w:t>-0.117</w:t>
            </w:r>
          </w:p>
        </w:tc>
      </w:tr>
      <w:tr w:rsidR="00AE3F95" w:rsidRPr="00C60A55" w14:paraId="0F9D9C60" w14:textId="77777777" w:rsidTr="00F05AA6">
        <w:trPr>
          <w:trHeight w:hRule="exact" w:val="187"/>
          <w:jc w:val="center"/>
        </w:trPr>
        <w:tc>
          <w:tcPr>
            <w:tcW w:w="4413" w:type="dxa"/>
            <w:noWrap/>
            <w:vAlign w:val="center"/>
          </w:tcPr>
          <w:p w14:paraId="37BD28AF"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equipo de transporte</w:t>
            </w:r>
          </w:p>
        </w:tc>
        <w:tc>
          <w:tcPr>
            <w:tcW w:w="656" w:type="dxa"/>
            <w:noWrap/>
            <w:vAlign w:val="center"/>
          </w:tcPr>
          <w:p w14:paraId="6ECE90B2" w14:textId="7AD154A1" w:rsidR="00AE3F95" w:rsidRPr="00C60A55" w:rsidRDefault="00AE3F95" w:rsidP="00F05AA6">
            <w:pPr>
              <w:keepNext/>
              <w:keepLines/>
              <w:ind w:right="170"/>
              <w:contextualSpacing/>
              <w:jc w:val="right"/>
              <w:rPr>
                <w:color w:val="000000"/>
                <w:sz w:val="14"/>
                <w:szCs w:val="14"/>
              </w:rPr>
            </w:pPr>
            <w:r w:rsidRPr="00C60A55">
              <w:rPr>
                <w:color w:val="000000"/>
                <w:sz w:val="14"/>
                <w:szCs w:val="14"/>
              </w:rPr>
              <w:t>-1.40</w:t>
            </w:r>
          </w:p>
        </w:tc>
        <w:tc>
          <w:tcPr>
            <w:tcW w:w="610" w:type="dxa"/>
            <w:noWrap/>
            <w:vAlign w:val="center"/>
          </w:tcPr>
          <w:p w14:paraId="0591F5AD" w14:textId="1DE8A177" w:rsidR="00AE3F95" w:rsidRPr="00C60A55" w:rsidRDefault="00AE3F95" w:rsidP="00F05AA6">
            <w:pPr>
              <w:keepNext/>
              <w:keepLines/>
              <w:ind w:right="142"/>
              <w:contextualSpacing/>
              <w:jc w:val="right"/>
              <w:rPr>
                <w:color w:val="000000"/>
                <w:sz w:val="14"/>
                <w:szCs w:val="14"/>
              </w:rPr>
            </w:pPr>
            <w:r w:rsidRPr="00C60A55">
              <w:rPr>
                <w:color w:val="000000"/>
                <w:sz w:val="14"/>
                <w:szCs w:val="14"/>
              </w:rPr>
              <w:t>-1.03</w:t>
            </w:r>
          </w:p>
        </w:tc>
        <w:tc>
          <w:tcPr>
            <w:tcW w:w="602" w:type="dxa"/>
            <w:noWrap/>
            <w:vAlign w:val="center"/>
          </w:tcPr>
          <w:p w14:paraId="4B8AAECF" w14:textId="5762DD62" w:rsidR="00AE3F95" w:rsidRPr="00C60A55" w:rsidRDefault="00AE3F95" w:rsidP="00F05AA6">
            <w:pPr>
              <w:keepNext/>
              <w:keepLines/>
              <w:ind w:right="142"/>
              <w:contextualSpacing/>
              <w:jc w:val="right"/>
              <w:rPr>
                <w:color w:val="000000"/>
                <w:sz w:val="14"/>
                <w:szCs w:val="14"/>
              </w:rPr>
            </w:pPr>
            <w:r w:rsidRPr="00C60A55">
              <w:rPr>
                <w:color w:val="000000"/>
                <w:sz w:val="14"/>
                <w:szCs w:val="14"/>
              </w:rPr>
              <w:t>-1.08</w:t>
            </w:r>
          </w:p>
        </w:tc>
        <w:tc>
          <w:tcPr>
            <w:tcW w:w="613" w:type="dxa"/>
            <w:noWrap/>
            <w:vAlign w:val="center"/>
          </w:tcPr>
          <w:p w14:paraId="2261278C" w14:textId="06150383" w:rsidR="00AE3F95" w:rsidRPr="00C60A55" w:rsidRDefault="00AE3F95" w:rsidP="00F05AA6">
            <w:pPr>
              <w:keepNext/>
              <w:keepLines/>
              <w:ind w:right="142"/>
              <w:contextualSpacing/>
              <w:jc w:val="right"/>
              <w:rPr>
                <w:color w:val="000000"/>
                <w:sz w:val="14"/>
                <w:szCs w:val="14"/>
              </w:rPr>
            </w:pPr>
            <w:r w:rsidRPr="00C60A55">
              <w:rPr>
                <w:color w:val="000000"/>
                <w:sz w:val="14"/>
                <w:szCs w:val="14"/>
              </w:rPr>
              <w:t>-6.75</w:t>
            </w:r>
          </w:p>
        </w:tc>
        <w:tc>
          <w:tcPr>
            <w:tcW w:w="601" w:type="dxa"/>
            <w:noWrap/>
            <w:vAlign w:val="center"/>
          </w:tcPr>
          <w:p w14:paraId="0436F25D" w14:textId="483CA432" w:rsidR="00AE3F95" w:rsidRPr="00C60A55" w:rsidRDefault="00AE3F95" w:rsidP="00F05AA6">
            <w:pPr>
              <w:keepNext/>
              <w:keepLines/>
              <w:ind w:right="142"/>
              <w:contextualSpacing/>
              <w:jc w:val="right"/>
              <w:rPr>
                <w:color w:val="000000"/>
                <w:sz w:val="14"/>
                <w:szCs w:val="14"/>
              </w:rPr>
            </w:pPr>
            <w:r w:rsidRPr="00C60A55">
              <w:rPr>
                <w:color w:val="000000"/>
                <w:sz w:val="14"/>
                <w:szCs w:val="14"/>
              </w:rPr>
              <w:t>-4.44</w:t>
            </w:r>
          </w:p>
        </w:tc>
        <w:tc>
          <w:tcPr>
            <w:tcW w:w="605" w:type="dxa"/>
            <w:noWrap/>
            <w:vAlign w:val="center"/>
          </w:tcPr>
          <w:p w14:paraId="4AFC9EB8" w14:textId="4CD04F74" w:rsidR="00AE3F95" w:rsidRPr="00C60A55" w:rsidRDefault="00AE3F95" w:rsidP="00F05AA6">
            <w:pPr>
              <w:keepNext/>
              <w:keepLines/>
              <w:ind w:right="142"/>
              <w:contextualSpacing/>
              <w:jc w:val="right"/>
              <w:rPr>
                <w:color w:val="000000"/>
                <w:sz w:val="14"/>
                <w:szCs w:val="14"/>
              </w:rPr>
            </w:pPr>
            <w:r w:rsidRPr="00C60A55">
              <w:rPr>
                <w:color w:val="000000"/>
                <w:sz w:val="14"/>
                <w:szCs w:val="14"/>
              </w:rPr>
              <w:t>-4.71</w:t>
            </w:r>
          </w:p>
        </w:tc>
        <w:tc>
          <w:tcPr>
            <w:tcW w:w="644" w:type="dxa"/>
            <w:shd w:val="clear" w:color="000000" w:fill="FFFFFF"/>
            <w:noWrap/>
            <w:vAlign w:val="center"/>
          </w:tcPr>
          <w:p w14:paraId="5861D6E1" w14:textId="7B7234A1"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54" w:type="dxa"/>
            <w:shd w:val="clear" w:color="000000" w:fill="FFFFFF"/>
            <w:noWrap/>
            <w:vAlign w:val="center"/>
          </w:tcPr>
          <w:p w14:paraId="3C7D4E01" w14:textId="03FCC5D8"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c>
          <w:tcPr>
            <w:tcW w:w="640" w:type="dxa"/>
            <w:shd w:val="clear" w:color="000000" w:fill="FFFFFF"/>
            <w:noWrap/>
            <w:vAlign w:val="center"/>
          </w:tcPr>
          <w:p w14:paraId="2E265528" w14:textId="65120EAE"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r>
      <w:tr w:rsidR="00AE3F95" w:rsidRPr="00C60A55" w14:paraId="409DBA39" w14:textId="77777777" w:rsidTr="00F05AA6">
        <w:trPr>
          <w:trHeight w:hRule="exact" w:val="187"/>
          <w:jc w:val="center"/>
        </w:trPr>
        <w:tc>
          <w:tcPr>
            <w:tcW w:w="4413" w:type="dxa"/>
            <w:shd w:val="clear" w:color="auto" w:fill="F2F2F2"/>
            <w:noWrap/>
            <w:vAlign w:val="center"/>
          </w:tcPr>
          <w:p w14:paraId="2C84D53C"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Fabricación de muebles, colchones y persianas</w:t>
            </w:r>
          </w:p>
        </w:tc>
        <w:tc>
          <w:tcPr>
            <w:tcW w:w="656" w:type="dxa"/>
            <w:shd w:val="clear" w:color="auto" w:fill="F2F2F2"/>
            <w:noWrap/>
            <w:vAlign w:val="center"/>
          </w:tcPr>
          <w:p w14:paraId="7EF527C6" w14:textId="623FABBF" w:rsidR="00AE3F95" w:rsidRPr="00C60A55" w:rsidRDefault="00AE3F95" w:rsidP="00F05AA6">
            <w:pPr>
              <w:keepNext/>
              <w:keepLines/>
              <w:ind w:right="170"/>
              <w:contextualSpacing/>
              <w:jc w:val="right"/>
              <w:rPr>
                <w:color w:val="000000"/>
                <w:sz w:val="14"/>
                <w:szCs w:val="14"/>
              </w:rPr>
            </w:pPr>
            <w:r w:rsidRPr="00C60A55">
              <w:rPr>
                <w:color w:val="000000"/>
                <w:sz w:val="14"/>
                <w:szCs w:val="14"/>
              </w:rPr>
              <w:t>0.36</w:t>
            </w:r>
          </w:p>
        </w:tc>
        <w:tc>
          <w:tcPr>
            <w:tcW w:w="610" w:type="dxa"/>
            <w:shd w:val="clear" w:color="auto" w:fill="F2F2F2"/>
            <w:noWrap/>
            <w:vAlign w:val="center"/>
          </w:tcPr>
          <w:p w14:paraId="1E03D3FD" w14:textId="5B4A66DA" w:rsidR="00AE3F95" w:rsidRPr="00C60A55" w:rsidRDefault="00AE3F95" w:rsidP="00F05AA6">
            <w:pPr>
              <w:keepNext/>
              <w:keepLines/>
              <w:ind w:right="142"/>
              <w:contextualSpacing/>
              <w:jc w:val="right"/>
              <w:rPr>
                <w:color w:val="000000"/>
                <w:sz w:val="14"/>
                <w:szCs w:val="14"/>
              </w:rPr>
            </w:pPr>
            <w:r w:rsidRPr="00C60A55">
              <w:rPr>
                <w:color w:val="000000"/>
                <w:sz w:val="14"/>
                <w:szCs w:val="14"/>
              </w:rPr>
              <w:t>0.11</w:t>
            </w:r>
          </w:p>
        </w:tc>
        <w:tc>
          <w:tcPr>
            <w:tcW w:w="602" w:type="dxa"/>
            <w:shd w:val="clear" w:color="auto" w:fill="F2F2F2"/>
            <w:noWrap/>
            <w:vAlign w:val="center"/>
          </w:tcPr>
          <w:p w14:paraId="13E84A88" w14:textId="72DF3CFD" w:rsidR="00AE3F95" w:rsidRPr="00C60A55" w:rsidRDefault="00AE3F95" w:rsidP="00F05AA6">
            <w:pPr>
              <w:keepNext/>
              <w:keepLines/>
              <w:ind w:right="142"/>
              <w:contextualSpacing/>
              <w:jc w:val="right"/>
              <w:rPr>
                <w:color w:val="000000"/>
                <w:sz w:val="14"/>
                <w:szCs w:val="14"/>
              </w:rPr>
            </w:pPr>
            <w:r w:rsidRPr="00C60A55">
              <w:rPr>
                <w:color w:val="000000"/>
                <w:sz w:val="14"/>
                <w:szCs w:val="14"/>
              </w:rPr>
              <w:t>0.14</w:t>
            </w:r>
          </w:p>
        </w:tc>
        <w:tc>
          <w:tcPr>
            <w:tcW w:w="613" w:type="dxa"/>
            <w:shd w:val="clear" w:color="auto" w:fill="F2F2F2"/>
            <w:noWrap/>
            <w:vAlign w:val="center"/>
          </w:tcPr>
          <w:p w14:paraId="51801108" w14:textId="4D7CE3B3" w:rsidR="00AE3F95" w:rsidRPr="00C60A55" w:rsidRDefault="00AE3F95" w:rsidP="00F05AA6">
            <w:pPr>
              <w:keepNext/>
              <w:keepLines/>
              <w:ind w:right="142"/>
              <w:contextualSpacing/>
              <w:jc w:val="right"/>
              <w:rPr>
                <w:color w:val="000000"/>
                <w:sz w:val="14"/>
                <w:szCs w:val="14"/>
              </w:rPr>
            </w:pPr>
            <w:r w:rsidRPr="00C60A55">
              <w:rPr>
                <w:color w:val="000000"/>
                <w:sz w:val="14"/>
                <w:szCs w:val="14"/>
              </w:rPr>
              <w:t>3.27</w:t>
            </w:r>
          </w:p>
        </w:tc>
        <w:tc>
          <w:tcPr>
            <w:tcW w:w="601" w:type="dxa"/>
            <w:shd w:val="clear" w:color="auto" w:fill="F2F2F2"/>
            <w:noWrap/>
            <w:vAlign w:val="center"/>
          </w:tcPr>
          <w:p w14:paraId="391A40A4" w14:textId="437450F1" w:rsidR="00AE3F95" w:rsidRPr="00C60A55" w:rsidRDefault="00AE3F95" w:rsidP="00F05AA6">
            <w:pPr>
              <w:keepNext/>
              <w:keepLines/>
              <w:ind w:right="142"/>
              <w:contextualSpacing/>
              <w:jc w:val="right"/>
              <w:rPr>
                <w:color w:val="000000"/>
                <w:sz w:val="14"/>
                <w:szCs w:val="14"/>
              </w:rPr>
            </w:pPr>
            <w:r w:rsidRPr="00C60A55">
              <w:rPr>
                <w:color w:val="000000"/>
                <w:sz w:val="14"/>
                <w:szCs w:val="14"/>
              </w:rPr>
              <w:t>3.90</w:t>
            </w:r>
          </w:p>
        </w:tc>
        <w:tc>
          <w:tcPr>
            <w:tcW w:w="605" w:type="dxa"/>
            <w:shd w:val="clear" w:color="auto" w:fill="F2F2F2"/>
            <w:noWrap/>
            <w:vAlign w:val="center"/>
          </w:tcPr>
          <w:p w14:paraId="3F2E9A29" w14:textId="45EC9942" w:rsidR="00AE3F95" w:rsidRPr="00C60A55" w:rsidRDefault="00AE3F95" w:rsidP="00F05AA6">
            <w:pPr>
              <w:keepNext/>
              <w:keepLines/>
              <w:ind w:right="142"/>
              <w:contextualSpacing/>
              <w:jc w:val="right"/>
              <w:rPr>
                <w:color w:val="000000"/>
                <w:sz w:val="14"/>
                <w:szCs w:val="14"/>
              </w:rPr>
            </w:pPr>
            <w:r w:rsidRPr="00C60A55">
              <w:rPr>
                <w:color w:val="000000"/>
                <w:sz w:val="14"/>
                <w:szCs w:val="14"/>
              </w:rPr>
              <w:t>3.92</w:t>
            </w:r>
          </w:p>
        </w:tc>
        <w:tc>
          <w:tcPr>
            <w:tcW w:w="644" w:type="dxa"/>
            <w:shd w:val="clear" w:color="000000" w:fill="F2F2F2"/>
            <w:noWrap/>
            <w:vAlign w:val="center"/>
          </w:tcPr>
          <w:p w14:paraId="79DCF4C7" w14:textId="0E60E027" w:rsidR="00AE3F95" w:rsidRPr="00C60A55" w:rsidRDefault="00AE3F95" w:rsidP="00F05AA6">
            <w:pPr>
              <w:keepNext/>
              <w:keepLines/>
              <w:ind w:right="113"/>
              <w:contextualSpacing/>
              <w:jc w:val="right"/>
              <w:rPr>
                <w:color w:val="000000"/>
                <w:sz w:val="14"/>
                <w:szCs w:val="14"/>
              </w:rPr>
            </w:pPr>
            <w:r w:rsidRPr="00C60A55">
              <w:rPr>
                <w:color w:val="000000"/>
                <w:sz w:val="14"/>
                <w:szCs w:val="14"/>
              </w:rPr>
              <w:t>0.006</w:t>
            </w:r>
          </w:p>
        </w:tc>
        <w:tc>
          <w:tcPr>
            <w:tcW w:w="654" w:type="dxa"/>
            <w:shd w:val="clear" w:color="000000" w:fill="F2F2F2"/>
            <w:noWrap/>
            <w:vAlign w:val="center"/>
          </w:tcPr>
          <w:p w14:paraId="2CA766FD" w14:textId="1FE5B6C6"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2F2F2"/>
            <w:noWrap/>
            <w:vAlign w:val="center"/>
          </w:tcPr>
          <w:p w14:paraId="2D26B295" w14:textId="30D34AC4"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1CD2178D" w14:textId="77777777" w:rsidTr="00F05AA6">
        <w:trPr>
          <w:trHeight w:hRule="exact" w:val="187"/>
          <w:jc w:val="center"/>
        </w:trPr>
        <w:tc>
          <w:tcPr>
            <w:tcW w:w="4413" w:type="dxa"/>
            <w:noWrap/>
            <w:vAlign w:val="center"/>
          </w:tcPr>
          <w:p w14:paraId="7DFDEA1B" w14:textId="77777777" w:rsidR="00AE3F95" w:rsidRPr="00C60A55" w:rsidRDefault="00AE3F95" w:rsidP="00AE3F95">
            <w:pPr>
              <w:ind w:left="227"/>
              <w:jc w:val="left"/>
              <w:rPr>
                <w:color w:val="000000"/>
                <w:sz w:val="14"/>
                <w:szCs w:val="14"/>
                <w:lang w:eastAsia="es-MX"/>
              </w:rPr>
            </w:pPr>
            <w:r w:rsidRPr="00C60A55">
              <w:rPr>
                <w:color w:val="000000"/>
                <w:sz w:val="14"/>
                <w:szCs w:val="14"/>
                <w:lang w:eastAsia="es-MX"/>
              </w:rPr>
              <w:t>Otras industrias manufactureras</w:t>
            </w:r>
          </w:p>
        </w:tc>
        <w:tc>
          <w:tcPr>
            <w:tcW w:w="656" w:type="dxa"/>
            <w:noWrap/>
            <w:vAlign w:val="center"/>
          </w:tcPr>
          <w:p w14:paraId="110B0001" w14:textId="4323B78E" w:rsidR="00AE3F95" w:rsidRPr="00C60A55" w:rsidRDefault="00AE3F95" w:rsidP="00F05AA6">
            <w:pPr>
              <w:keepNext/>
              <w:keepLines/>
              <w:ind w:right="170"/>
              <w:contextualSpacing/>
              <w:jc w:val="right"/>
              <w:rPr>
                <w:color w:val="000000"/>
                <w:sz w:val="14"/>
                <w:szCs w:val="14"/>
              </w:rPr>
            </w:pPr>
            <w:r w:rsidRPr="00C60A55">
              <w:rPr>
                <w:color w:val="000000"/>
                <w:sz w:val="14"/>
                <w:szCs w:val="14"/>
              </w:rPr>
              <w:t>0.50</w:t>
            </w:r>
          </w:p>
        </w:tc>
        <w:tc>
          <w:tcPr>
            <w:tcW w:w="610" w:type="dxa"/>
            <w:noWrap/>
            <w:vAlign w:val="center"/>
          </w:tcPr>
          <w:p w14:paraId="6E0BD2F1" w14:textId="2338EE2C" w:rsidR="00AE3F95" w:rsidRPr="00C60A55" w:rsidRDefault="00AE3F95" w:rsidP="00F05AA6">
            <w:pPr>
              <w:keepNext/>
              <w:keepLines/>
              <w:ind w:right="142"/>
              <w:contextualSpacing/>
              <w:jc w:val="right"/>
              <w:rPr>
                <w:color w:val="000000"/>
                <w:sz w:val="14"/>
                <w:szCs w:val="14"/>
              </w:rPr>
            </w:pPr>
            <w:r w:rsidRPr="00C60A55">
              <w:rPr>
                <w:color w:val="000000"/>
                <w:sz w:val="14"/>
                <w:szCs w:val="14"/>
              </w:rPr>
              <w:t>0.05</w:t>
            </w:r>
          </w:p>
        </w:tc>
        <w:tc>
          <w:tcPr>
            <w:tcW w:w="602" w:type="dxa"/>
            <w:noWrap/>
            <w:vAlign w:val="center"/>
          </w:tcPr>
          <w:p w14:paraId="56A86AAD" w14:textId="1194478F" w:rsidR="00AE3F95" w:rsidRPr="00C60A55" w:rsidRDefault="00AE3F95" w:rsidP="00F05AA6">
            <w:pPr>
              <w:keepNext/>
              <w:keepLines/>
              <w:ind w:right="142"/>
              <w:contextualSpacing/>
              <w:jc w:val="right"/>
              <w:rPr>
                <w:color w:val="000000"/>
                <w:sz w:val="14"/>
                <w:szCs w:val="14"/>
              </w:rPr>
            </w:pPr>
            <w:r w:rsidRPr="00C60A55">
              <w:rPr>
                <w:color w:val="000000"/>
                <w:sz w:val="14"/>
                <w:szCs w:val="14"/>
              </w:rPr>
              <w:t>0.21</w:t>
            </w:r>
          </w:p>
        </w:tc>
        <w:tc>
          <w:tcPr>
            <w:tcW w:w="613" w:type="dxa"/>
            <w:noWrap/>
            <w:vAlign w:val="center"/>
          </w:tcPr>
          <w:p w14:paraId="161143E5" w14:textId="44AD7560" w:rsidR="00AE3F95" w:rsidRPr="00C60A55" w:rsidRDefault="00AE3F95" w:rsidP="00F05AA6">
            <w:pPr>
              <w:keepNext/>
              <w:keepLines/>
              <w:ind w:right="142"/>
              <w:contextualSpacing/>
              <w:jc w:val="right"/>
              <w:rPr>
                <w:color w:val="000000"/>
                <w:sz w:val="14"/>
                <w:szCs w:val="14"/>
              </w:rPr>
            </w:pPr>
            <w:r w:rsidRPr="00C60A55">
              <w:rPr>
                <w:color w:val="000000"/>
                <w:sz w:val="14"/>
                <w:szCs w:val="14"/>
              </w:rPr>
              <w:t>0.52</w:t>
            </w:r>
          </w:p>
        </w:tc>
        <w:tc>
          <w:tcPr>
            <w:tcW w:w="601" w:type="dxa"/>
            <w:noWrap/>
            <w:vAlign w:val="center"/>
          </w:tcPr>
          <w:p w14:paraId="2F6661E3" w14:textId="45AF30CE" w:rsidR="00AE3F95" w:rsidRPr="00C60A55" w:rsidRDefault="00AE3F95" w:rsidP="00F05AA6">
            <w:pPr>
              <w:keepNext/>
              <w:keepLines/>
              <w:ind w:right="142"/>
              <w:contextualSpacing/>
              <w:jc w:val="right"/>
              <w:rPr>
                <w:color w:val="000000"/>
                <w:sz w:val="14"/>
                <w:szCs w:val="14"/>
              </w:rPr>
            </w:pPr>
            <w:r w:rsidRPr="00C60A55">
              <w:rPr>
                <w:color w:val="000000"/>
                <w:sz w:val="14"/>
                <w:szCs w:val="14"/>
              </w:rPr>
              <w:t>-2.07</w:t>
            </w:r>
          </w:p>
        </w:tc>
        <w:tc>
          <w:tcPr>
            <w:tcW w:w="605" w:type="dxa"/>
            <w:noWrap/>
            <w:vAlign w:val="center"/>
          </w:tcPr>
          <w:p w14:paraId="05C61610" w14:textId="55EA9449" w:rsidR="00AE3F95" w:rsidRPr="00C60A55" w:rsidRDefault="00AE3F95" w:rsidP="00F05AA6">
            <w:pPr>
              <w:keepNext/>
              <w:keepLines/>
              <w:ind w:right="142"/>
              <w:contextualSpacing/>
              <w:jc w:val="right"/>
              <w:rPr>
                <w:color w:val="000000"/>
                <w:sz w:val="14"/>
                <w:szCs w:val="14"/>
              </w:rPr>
            </w:pPr>
            <w:r w:rsidRPr="00C60A55">
              <w:rPr>
                <w:color w:val="000000"/>
                <w:sz w:val="14"/>
                <w:szCs w:val="14"/>
              </w:rPr>
              <w:t>-1.34</w:t>
            </w:r>
          </w:p>
        </w:tc>
        <w:tc>
          <w:tcPr>
            <w:tcW w:w="644" w:type="dxa"/>
            <w:shd w:val="clear" w:color="000000" w:fill="FFFFFF"/>
            <w:noWrap/>
            <w:vAlign w:val="center"/>
          </w:tcPr>
          <w:p w14:paraId="1B491A10" w14:textId="0A473B72" w:rsidR="00AE3F95" w:rsidRPr="00C60A55" w:rsidRDefault="00AE3F95" w:rsidP="00F05AA6">
            <w:pPr>
              <w:keepNext/>
              <w:keepLines/>
              <w:ind w:right="113"/>
              <w:contextualSpacing/>
              <w:jc w:val="right"/>
              <w:rPr>
                <w:color w:val="000000"/>
                <w:sz w:val="14"/>
                <w:szCs w:val="14"/>
              </w:rPr>
            </w:pPr>
            <w:r w:rsidRPr="00C60A55">
              <w:rPr>
                <w:color w:val="000000"/>
                <w:sz w:val="14"/>
                <w:szCs w:val="14"/>
              </w:rPr>
              <w:t>0.004</w:t>
            </w:r>
          </w:p>
        </w:tc>
        <w:tc>
          <w:tcPr>
            <w:tcW w:w="654" w:type="dxa"/>
            <w:shd w:val="clear" w:color="000000" w:fill="FFFFFF"/>
            <w:noWrap/>
            <w:vAlign w:val="center"/>
          </w:tcPr>
          <w:p w14:paraId="5E799EC5" w14:textId="0BC5D32E"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000000" w:fill="FFFFFF"/>
            <w:noWrap/>
            <w:vAlign w:val="center"/>
          </w:tcPr>
          <w:p w14:paraId="7ACCC5ED" w14:textId="11B967AA" w:rsidR="00AE3F95" w:rsidRPr="00C60A55" w:rsidRDefault="00AE3F95" w:rsidP="00F05AA6">
            <w:pPr>
              <w:keepNext/>
              <w:keepLines/>
              <w:ind w:right="113"/>
              <w:contextualSpacing/>
              <w:jc w:val="right"/>
              <w:rPr>
                <w:color w:val="000000"/>
                <w:sz w:val="14"/>
                <w:szCs w:val="14"/>
              </w:rPr>
            </w:pPr>
            <w:r w:rsidRPr="00C60A55">
              <w:rPr>
                <w:color w:val="000000"/>
                <w:sz w:val="14"/>
                <w:szCs w:val="14"/>
              </w:rPr>
              <w:t>0.001</w:t>
            </w:r>
          </w:p>
        </w:tc>
      </w:tr>
      <w:tr w:rsidR="00AE3F95" w:rsidRPr="00C60A55" w14:paraId="1D892744" w14:textId="77777777" w:rsidTr="00F05AA6">
        <w:trPr>
          <w:trHeight w:hRule="exact" w:val="187"/>
          <w:jc w:val="center"/>
        </w:trPr>
        <w:tc>
          <w:tcPr>
            <w:tcW w:w="4413" w:type="dxa"/>
            <w:shd w:val="clear" w:color="auto" w:fill="C0C0C0"/>
            <w:noWrap/>
            <w:vAlign w:val="center"/>
            <w:hideMark/>
          </w:tcPr>
          <w:p w14:paraId="42DE38D7" w14:textId="77777777" w:rsidR="00AE3F95" w:rsidRPr="00C60A55" w:rsidRDefault="00AE3F95" w:rsidP="00AE3F95">
            <w:pPr>
              <w:ind w:left="57"/>
              <w:jc w:val="left"/>
              <w:rPr>
                <w:b/>
                <w:bCs/>
                <w:color w:val="000000"/>
                <w:sz w:val="14"/>
                <w:szCs w:val="14"/>
                <w:lang w:eastAsia="es-MX"/>
              </w:rPr>
            </w:pPr>
            <w:r w:rsidRPr="00C60A55">
              <w:rPr>
                <w:b/>
                <w:bCs/>
                <w:color w:val="000000"/>
                <w:sz w:val="14"/>
                <w:szCs w:val="14"/>
                <w:lang w:eastAsia="es-MX"/>
              </w:rPr>
              <w:t>Actividades terciarias</w:t>
            </w:r>
          </w:p>
        </w:tc>
        <w:tc>
          <w:tcPr>
            <w:tcW w:w="656" w:type="dxa"/>
            <w:shd w:val="clear" w:color="auto" w:fill="C0C0C0"/>
            <w:noWrap/>
            <w:vAlign w:val="center"/>
            <w:hideMark/>
          </w:tcPr>
          <w:p w14:paraId="623767EB" w14:textId="48D7351B" w:rsidR="00AE3F95" w:rsidRPr="00C60A55" w:rsidRDefault="00AE3F95" w:rsidP="00F05AA6">
            <w:pPr>
              <w:keepNext/>
              <w:keepLines/>
              <w:ind w:right="170"/>
              <w:contextualSpacing/>
              <w:jc w:val="right"/>
              <w:rPr>
                <w:b/>
                <w:bCs/>
                <w:color w:val="000000"/>
                <w:sz w:val="14"/>
                <w:szCs w:val="14"/>
              </w:rPr>
            </w:pPr>
            <w:r w:rsidRPr="00C60A55">
              <w:rPr>
                <w:b/>
                <w:bCs/>
                <w:color w:val="000000"/>
                <w:sz w:val="14"/>
                <w:szCs w:val="14"/>
              </w:rPr>
              <w:t>0.58</w:t>
            </w:r>
          </w:p>
        </w:tc>
        <w:tc>
          <w:tcPr>
            <w:tcW w:w="610" w:type="dxa"/>
            <w:shd w:val="clear" w:color="auto" w:fill="C0C0C0"/>
            <w:noWrap/>
            <w:vAlign w:val="center"/>
            <w:hideMark/>
          </w:tcPr>
          <w:p w14:paraId="029A9E15" w14:textId="0ED99191"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0.57</w:t>
            </w:r>
          </w:p>
        </w:tc>
        <w:tc>
          <w:tcPr>
            <w:tcW w:w="602" w:type="dxa"/>
            <w:shd w:val="clear" w:color="auto" w:fill="C0C0C0"/>
            <w:noWrap/>
            <w:vAlign w:val="center"/>
            <w:hideMark/>
          </w:tcPr>
          <w:p w14:paraId="00AF3AD7" w14:textId="0E382846"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0.57</w:t>
            </w:r>
          </w:p>
        </w:tc>
        <w:tc>
          <w:tcPr>
            <w:tcW w:w="613" w:type="dxa"/>
            <w:shd w:val="clear" w:color="auto" w:fill="C0C0C0"/>
            <w:noWrap/>
            <w:vAlign w:val="center"/>
            <w:hideMark/>
          </w:tcPr>
          <w:p w14:paraId="5D70E7DA" w14:textId="5AAC15D7"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3.14</w:t>
            </w:r>
          </w:p>
        </w:tc>
        <w:tc>
          <w:tcPr>
            <w:tcW w:w="601" w:type="dxa"/>
            <w:shd w:val="clear" w:color="auto" w:fill="C0C0C0"/>
            <w:noWrap/>
            <w:vAlign w:val="center"/>
            <w:hideMark/>
          </w:tcPr>
          <w:p w14:paraId="4F7B8B4D" w14:textId="15CFFBC4"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4.01</w:t>
            </w:r>
          </w:p>
        </w:tc>
        <w:tc>
          <w:tcPr>
            <w:tcW w:w="605" w:type="dxa"/>
            <w:shd w:val="clear" w:color="auto" w:fill="C0C0C0"/>
            <w:noWrap/>
            <w:vAlign w:val="center"/>
            <w:hideMark/>
          </w:tcPr>
          <w:p w14:paraId="519BF265" w14:textId="2B0C927F" w:rsidR="00AE3F95" w:rsidRPr="00C60A55" w:rsidRDefault="00AE3F95" w:rsidP="00F05AA6">
            <w:pPr>
              <w:keepNext/>
              <w:keepLines/>
              <w:ind w:right="142"/>
              <w:contextualSpacing/>
              <w:jc w:val="right"/>
              <w:rPr>
                <w:b/>
                <w:bCs/>
                <w:color w:val="000000"/>
                <w:sz w:val="14"/>
                <w:szCs w:val="14"/>
              </w:rPr>
            </w:pPr>
            <w:r w:rsidRPr="00C60A55">
              <w:rPr>
                <w:b/>
                <w:bCs/>
                <w:color w:val="000000"/>
                <w:sz w:val="14"/>
                <w:szCs w:val="14"/>
              </w:rPr>
              <w:t>3.77</w:t>
            </w:r>
          </w:p>
        </w:tc>
        <w:tc>
          <w:tcPr>
            <w:tcW w:w="644" w:type="dxa"/>
            <w:shd w:val="clear" w:color="auto" w:fill="C0C0C0"/>
            <w:noWrap/>
            <w:vAlign w:val="center"/>
          </w:tcPr>
          <w:p w14:paraId="66AEFC55" w14:textId="2F43BC21"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0.174</w:t>
            </w:r>
          </w:p>
        </w:tc>
        <w:tc>
          <w:tcPr>
            <w:tcW w:w="654" w:type="dxa"/>
            <w:shd w:val="clear" w:color="auto" w:fill="C0C0C0"/>
            <w:noWrap/>
            <w:vAlign w:val="center"/>
          </w:tcPr>
          <w:p w14:paraId="62133B71" w14:textId="7513A4F4"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0.194</w:t>
            </w:r>
          </w:p>
        </w:tc>
        <w:tc>
          <w:tcPr>
            <w:tcW w:w="640" w:type="dxa"/>
            <w:shd w:val="clear" w:color="auto" w:fill="C0C0C0"/>
            <w:noWrap/>
            <w:vAlign w:val="center"/>
          </w:tcPr>
          <w:p w14:paraId="16DC53D7" w14:textId="2005A488" w:rsidR="00AE3F95" w:rsidRPr="00C60A55" w:rsidRDefault="00AE3F95" w:rsidP="00F05AA6">
            <w:pPr>
              <w:keepNext/>
              <w:keepLines/>
              <w:ind w:right="113"/>
              <w:contextualSpacing/>
              <w:jc w:val="right"/>
              <w:rPr>
                <w:b/>
                <w:bCs/>
                <w:color w:val="000000"/>
                <w:sz w:val="14"/>
                <w:szCs w:val="14"/>
              </w:rPr>
            </w:pPr>
            <w:r w:rsidRPr="00C60A55">
              <w:rPr>
                <w:b/>
                <w:bCs/>
                <w:color w:val="000000"/>
                <w:sz w:val="14"/>
                <w:szCs w:val="14"/>
              </w:rPr>
              <w:t>0.188</w:t>
            </w:r>
          </w:p>
        </w:tc>
      </w:tr>
      <w:tr w:rsidR="00AE3F95" w:rsidRPr="00C60A55" w14:paraId="0670C9C3" w14:textId="77777777" w:rsidTr="00F05AA6">
        <w:trPr>
          <w:trHeight w:hRule="exact" w:val="187"/>
          <w:jc w:val="center"/>
        </w:trPr>
        <w:tc>
          <w:tcPr>
            <w:tcW w:w="4413" w:type="dxa"/>
            <w:noWrap/>
            <w:vAlign w:val="center"/>
            <w:hideMark/>
          </w:tcPr>
          <w:p w14:paraId="31B40C1C"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Transportes, correos y almacenamiento</w:t>
            </w:r>
          </w:p>
        </w:tc>
        <w:tc>
          <w:tcPr>
            <w:tcW w:w="656" w:type="dxa"/>
            <w:noWrap/>
            <w:vAlign w:val="center"/>
            <w:hideMark/>
          </w:tcPr>
          <w:p w14:paraId="63414EAF" w14:textId="0B75C337" w:rsidR="00AE3F95" w:rsidRPr="00C60A55" w:rsidRDefault="00AE3F95" w:rsidP="00F05AA6">
            <w:pPr>
              <w:keepNext/>
              <w:keepLines/>
              <w:ind w:right="170"/>
              <w:contextualSpacing/>
              <w:jc w:val="right"/>
              <w:rPr>
                <w:color w:val="000000"/>
                <w:sz w:val="14"/>
                <w:szCs w:val="14"/>
              </w:rPr>
            </w:pPr>
            <w:r w:rsidRPr="00C60A55">
              <w:rPr>
                <w:color w:val="000000"/>
                <w:sz w:val="14"/>
                <w:szCs w:val="14"/>
              </w:rPr>
              <w:t>0.36</w:t>
            </w:r>
          </w:p>
        </w:tc>
        <w:tc>
          <w:tcPr>
            <w:tcW w:w="610" w:type="dxa"/>
            <w:noWrap/>
            <w:vAlign w:val="center"/>
            <w:hideMark/>
          </w:tcPr>
          <w:p w14:paraId="5B747879" w14:textId="7A65E840" w:rsidR="00AE3F95" w:rsidRPr="00C60A55" w:rsidRDefault="00AE3F95" w:rsidP="00F05AA6">
            <w:pPr>
              <w:keepNext/>
              <w:keepLines/>
              <w:ind w:right="142"/>
              <w:contextualSpacing/>
              <w:jc w:val="right"/>
              <w:rPr>
                <w:color w:val="000000"/>
                <w:sz w:val="14"/>
                <w:szCs w:val="14"/>
              </w:rPr>
            </w:pPr>
            <w:r w:rsidRPr="00C60A55">
              <w:rPr>
                <w:color w:val="000000"/>
                <w:sz w:val="14"/>
                <w:szCs w:val="14"/>
              </w:rPr>
              <w:t>0.71</w:t>
            </w:r>
          </w:p>
        </w:tc>
        <w:tc>
          <w:tcPr>
            <w:tcW w:w="602" w:type="dxa"/>
            <w:noWrap/>
            <w:vAlign w:val="center"/>
            <w:hideMark/>
          </w:tcPr>
          <w:p w14:paraId="1E3E9F30" w14:textId="3B3ED481" w:rsidR="00AE3F95" w:rsidRPr="00C60A55" w:rsidRDefault="00AE3F95" w:rsidP="00F05AA6">
            <w:pPr>
              <w:keepNext/>
              <w:keepLines/>
              <w:ind w:right="142"/>
              <w:contextualSpacing/>
              <w:jc w:val="right"/>
              <w:rPr>
                <w:color w:val="000000"/>
                <w:sz w:val="14"/>
                <w:szCs w:val="14"/>
              </w:rPr>
            </w:pPr>
            <w:r w:rsidRPr="00C60A55">
              <w:rPr>
                <w:color w:val="000000"/>
                <w:sz w:val="14"/>
                <w:szCs w:val="14"/>
              </w:rPr>
              <w:t>0.64</w:t>
            </w:r>
          </w:p>
        </w:tc>
        <w:tc>
          <w:tcPr>
            <w:tcW w:w="613" w:type="dxa"/>
            <w:noWrap/>
            <w:vAlign w:val="center"/>
            <w:hideMark/>
          </w:tcPr>
          <w:p w14:paraId="636DB71F" w14:textId="514E0080" w:rsidR="00AE3F95" w:rsidRPr="00C60A55" w:rsidRDefault="00AE3F95" w:rsidP="00F05AA6">
            <w:pPr>
              <w:keepNext/>
              <w:keepLines/>
              <w:ind w:right="142"/>
              <w:contextualSpacing/>
              <w:jc w:val="right"/>
              <w:rPr>
                <w:color w:val="000000"/>
                <w:sz w:val="14"/>
                <w:szCs w:val="14"/>
              </w:rPr>
            </w:pPr>
            <w:r w:rsidRPr="00C60A55">
              <w:rPr>
                <w:color w:val="000000"/>
                <w:sz w:val="14"/>
                <w:szCs w:val="14"/>
              </w:rPr>
              <w:t>3.54</w:t>
            </w:r>
          </w:p>
        </w:tc>
        <w:tc>
          <w:tcPr>
            <w:tcW w:w="601" w:type="dxa"/>
            <w:noWrap/>
            <w:vAlign w:val="center"/>
            <w:hideMark/>
          </w:tcPr>
          <w:p w14:paraId="0317136E" w14:textId="22A6893A" w:rsidR="00AE3F95" w:rsidRPr="00C60A55" w:rsidRDefault="00AE3F95" w:rsidP="00F05AA6">
            <w:pPr>
              <w:keepNext/>
              <w:keepLines/>
              <w:ind w:right="142"/>
              <w:contextualSpacing/>
              <w:jc w:val="right"/>
              <w:rPr>
                <w:color w:val="000000"/>
                <w:sz w:val="14"/>
                <w:szCs w:val="14"/>
              </w:rPr>
            </w:pPr>
            <w:r w:rsidRPr="00C60A55">
              <w:rPr>
                <w:color w:val="000000"/>
                <w:sz w:val="14"/>
                <w:szCs w:val="14"/>
              </w:rPr>
              <w:t>3.08</w:t>
            </w:r>
          </w:p>
        </w:tc>
        <w:tc>
          <w:tcPr>
            <w:tcW w:w="605" w:type="dxa"/>
            <w:noWrap/>
            <w:vAlign w:val="center"/>
            <w:hideMark/>
          </w:tcPr>
          <w:p w14:paraId="27511D68" w14:textId="02FDF3FA" w:rsidR="00AE3F95" w:rsidRPr="00C60A55" w:rsidRDefault="00AE3F95" w:rsidP="00F05AA6">
            <w:pPr>
              <w:keepNext/>
              <w:keepLines/>
              <w:ind w:right="142"/>
              <w:contextualSpacing/>
              <w:jc w:val="right"/>
              <w:rPr>
                <w:color w:val="000000"/>
                <w:sz w:val="14"/>
                <w:szCs w:val="14"/>
              </w:rPr>
            </w:pPr>
            <w:r w:rsidRPr="00C60A55">
              <w:rPr>
                <w:color w:val="000000"/>
                <w:sz w:val="14"/>
                <w:szCs w:val="14"/>
              </w:rPr>
              <w:t>3.16</w:t>
            </w:r>
          </w:p>
        </w:tc>
        <w:tc>
          <w:tcPr>
            <w:tcW w:w="644" w:type="dxa"/>
            <w:noWrap/>
            <w:vAlign w:val="center"/>
          </w:tcPr>
          <w:p w14:paraId="6DE1EC55" w14:textId="10838BDB" w:rsidR="00AE3F95" w:rsidRPr="00C60A55" w:rsidRDefault="00AE3F95" w:rsidP="00F05AA6">
            <w:pPr>
              <w:keepNext/>
              <w:keepLines/>
              <w:ind w:right="113"/>
              <w:contextualSpacing/>
              <w:jc w:val="right"/>
              <w:rPr>
                <w:color w:val="000000"/>
                <w:sz w:val="14"/>
                <w:szCs w:val="14"/>
              </w:rPr>
            </w:pPr>
            <w:r w:rsidRPr="00C60A55">
              <w:rPr>
                <w:color w:val="000000"/>
                <w:sz w:val="14"/>
                <w:szCs w:val="14"/>
              </w:rPr>
              <w:t>0.022</w:t>
            </w:r>
          </w:p>
        </w:tc>
        <w:tc>
          <w:tcPr>
            <w:tcW w:w="654" w:type="dxa"/>
            <w:noWrap/>
            <w:vAlign w:val="center"/>
          </w:tcPr>
          <w:p w14:paraId="0F3469A6" w14:textId="09531B61" w:rsidR="00AE3F95" w:rsidRPr="00C60A55" w:rsidRDefault="00AE3F95" w:rsidP="00F05AA6">
            <w:pPr>
              <w:keepNext/>
              <w:keepLines/>
              <w:ind w:right="113"/>
              <w:contextualSpacing/>
              <w:jc w:val="right"/>
              <w:rPr>
                <w:color w:val="000000"/>
                <w:sz w:val="14"/>
                <w:szCs w:val="14"/>
              </w:rPr>
            </w:pPr>
            <w:r w:rsidRPr="00C60A55">
              <w:rPr>
                <w:color w:val="000000"/>
                <w:sz w:val="14"/>
                <w:szCs w:val="14"/>
              </w:rPr>
              <w:t>0.067</w:t>
            </w:r>
          </w:p>
        </w:tc>
        <w:tc>
          <w:tcPr>
            <w:tcW w:w="640" w:type="dxa"/>
            <w:noWrap/>
            <w:vAlign w:val="center"/>
          </w:tcPr>
          <w:p w14:paraId="68C5C704" w14:textId="53B67F89" w:rsidR="00AE3F95" w:rsidRPr="00C60A55" w:rsidRDefault="00AE3F95" w:rsidP="00F05AA6">
            <w:pPr>
              <w:keepNext/>
              <w:keepLines/>
              <w:ind w:right="113"/>
              <w:contextualSpacing/>
              <w:jc w:val="right"/>
              <w:rPr>
                <w:color w:val="000000"/>
                <w:sz w:val="14"/>
                <w:szCs w:val="14"/>
              </w:rPr>
            </w:pPr>
            <w:r w:rsidRPr="00C60A55">
              <w:rPr>
                <w:color w:val="000000"/>
                <w:sz w:val="14"/>
                <w:szCs w:val="14"/>
              </w:rPr>
              <w:t>0.054</w:t>
            </w:r>
          </w:p>
        </w:tc>
      </w:tr>
      <w:tr w:rsidR="00AE3F95" w:rsidRPr="00C60A55" w14:paraId="3DA2BBA8" w14:textId="77777777" w:rsidTr="00F05AA6">
        <w:trPr>
          <w:trHeight w:hRule="exact" w:val="187"/>
          <w:jc w:val="center"/>
        </w:trPr>
        <w:tc>
          <w:tcPr>
            <w:tcW w:w="4413" w:type="dxa"/>
            <w:shd w:val="clear" w:color="auto" w:fill="F2F2F2"/>
            <w:noWrap/>
            <w:vAlign w:val="center"/>
            <w:hideMark/>
          </w:tcPr>
          <w:p w14:paraId="2FF8E122"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Información en medios masivos</w:t>
            </w:r>
          </w:p>
        </w:tc>
        <w:tc>
          <w:tcPr>
            <w:tcW w:w="656" w:type="dxa"/>
            <w:shd w:val="clear" w:color="auto" w:fill="F2F2F2"/>
            <w:noWrap/>
            <w:vAlign w:val="center"/>
            <w:hideMark/>
          </w:tcPr>
          <w:p w14:paraId="79E19E07" w14:textId="23F32C9C" w:rsidR="00AE3F95" w:rsidRPr="00C60A55" w:rsidRDefault="00AE3F95" w:rsidP="00F05AA6">
            <w:pPr>
              <w:keepNext/>
              <w:keepLines/>
              <w:ind w:right="170"/>
              <w:contextualSpacing/>
              <w:jc w:val="right"/>
              <w:rPr>
                <w:color w:val="000000"/>
                <w:sz w:val="14"/>
                <w:szCs w:val="14"/>
              </w:rPr>
            </w:pPr>
            <w:r w:rsidRPr="00C60A55">
              <w:rPr>
                <w:color w:val="000000"/>
                <w:sz w:val="14"/>
                <w:szCs w:val="14"/>
              </w:rPr>
              <w:t>0.33</w:t>
            </w:r>
          </w:p>
        </w:tc>
        <w:tc>
          <w:tcPr>
            <w:tcW w:w="610" w:type="dxa"/>
            <w:shd w:val="clear" w:color="auto" w:fill="F2F2F2"/>
            <w:noWrap/>
            <w:vAlign w:val="center"/>
            <w:hideMark/>
          </w:tcPr>
          <w:p w14:paraId="5F787A16" w14:textId="6B130AFF" w:rsidR="00AE3F95" w:rsidRPr="00C60A55" w:rsidRDefault="00AE3F95" w:rsidP="00F05AA6">
            <w:pPr>
              <w:keepNext/>
              <w:keepLines/>
              <w:ind w:right="142"/>
              <w:contextualSpacing/>
              <w:jc w:val="right"/>
              <w:rPr>
                <w:color w:val="000000"/>
                <w:sz w:val="14"/>
                <w:szCs w:val="14"/>
              </w:rPr>
            </w:pPr>
            <w:r w:rsidRPr="00C60A55">
              <w:rPr>
                <w:color w:val="000000"/>
                <w:sz w:val="14"/>
                <w:szCs w:val="14"/>
              </w:rPr>
              <w:t>0.03</w:t>
            </w:r>
          </w:p>
        </w:tc>
        <w:tc>
          <w:tcPr>
            <w:tcW w:w="602" w:type="dxa"/>
            <w:shd w:val="clear" w:color="auto" w:fill="F2F2F2"/>
            <w:noWrap/>
            <w:vAlign w:val="center"/>
            <w:hideMark/>
          </w:tcPr>
          <w:p w14:paraId="2BF08E76" w14:textId="297A4BF6" w:rsidR="00AE3F95" w:rsidRPr="00C60A55" w:rsidRDefault="00AE3F95" w:rsidP="00F05AA6">
            <w:pPr>
              <w:keepNext/>
              <w:keepLines/>
              <w:ind w:right="142"/>
              <w:contextualSpacing/>
              <w:jc w:val="right"/>
              <w:rPr>
                <w:color w:val="000000"/>
                <w:sz w:val="14"/>
                <w:szCs w:val="14"/>
              </w:rPr>
            </w:pPr>
            <w:r w:rsidRPr="00C60A55">
              <w:rPr>
                <w:color w:val="000000"/>
                <w:sz w:val="14"/>
                <w:szCs w:val="14"/>
              </w:rPr>
              <w:t>0.12</w:t>
            </w:r>
          </w:p>
        </w:tc>
        <w:tc>
          <w:tcPr>
            <w:tcW w:w="613" w:type="dxa"/>
            <w:shd w:val="clear" w:color="auto" w:fill="F2F2F2"/>
            <w:noWrap/>
            <w:vAlign w:val="center"/>
            <w:hideMark/>
          </w:tcPr>
          <w:p w14:paraId="469610FF" w14:textId="287671AF" w:rsidR="00AE3F95" w:rsidRPr="00C60A55" w:rsidRDefault="00AE3F95" w:rsidP="00F05AA6">
            <w:pPr>
              <w:keepNext/>
              <w:keepLines/>
              <w:ind w:right="142"/>
              <w:contextualSpacing/>
              <w:jc w:val="right"/>
              <w:rPr>
                <w:color w:val="000000"/>
                <w:sz w:val="14"/>
                <w:szCs w:val="14"/>
              </w:rPr>
            </w:pPr>
            <w:r w:rsidRPr="00C60A55">
              <w:rPr>
                <w:color w:val="000000"/>
                <w:sz w:val="14"/>
                <w:szCs w:val="14"/>
              </w:rPr>
              <w:t>1.37</w:t>
            </w:r>
          </w:p>
        </w:tc>
        <w:tc>
          <w:tcPr>
            <w:tcW w:w="601" w:type="dxa"/>
            <w:shd w:val="clear" w:color="auto" w:fill="F2F2F2"/>
            <w:noWrap/>
            <w:vAlign w:val="center"/>
            <w:hideMark/>
          </w:tcPr>
          <w:p w14:paraId="0616CF19" w14:textId="47985631" w:rsidR="00AE3F95" w:rsidRPr="00C60A55" w:rsidRDefault="00AE3F95" w:rsidP="00F05AA6">
            <w:pPr>
              <w:keepNext/>
              <w:keepLines/>
              <w:ind w:right="142"/>
              <w:contextualSpacing/>
              <w:jc w:val="right"/>
              <w:rPr>
                <w:color w:val="000000"/>
                <w:sz w:val="14"/>
                <w:szCs w:val="14"/>
              </w:rPr>
            </w:pPr>
            <w:r w:rsidRPr="00C60A55">
              <w:rPr>
                <w:color w:val="000000"/>
                <w:sz w:val="14"/>
                <w:szCs w:val="14"/>
              </w:rPr>
              <w:t>2.01</w:t>
            </w:r>
          </w:p>
        </w:tc>
        <w:tc>
          <w:tcPr>
            <w:tcW w:w="605" w:type="dxa"/>
            <w:shd w:val="clear" w:color="auto" w:fill="F2F2F2"/>
            <w:noWrap/>
            <w:vAlign w:val="center"/>
            <w:hideMark/>
          </w:tcPr>
          <w:p w14:paraId="341397FF" w14:textId="4A3C4858" w:rsidR="00AE3F95" w:rsidRPr="00C60A55" w:rsidRDefault="00AE3F95" w:rsidP="00F05AA6">
            <w:pPr>
              <w:keepNext/>
              <w:keepLines/>
              <w:ind w:right="142"/>
              <w:contextualSpacing/>
              <w:jc w:val="right"/>
              <w:rPr>
                <w:color w:val="000000"/>
                <w:sz w:val="14"/>
                <w:szCs w:val="14"/>
              </w:rPr>
            </w:pPr>
            <w:r w:rsidRPr="00C60A55">
              <w:rPr>
                <w:color w:val="000000"/>
                <w:sz w:val="14"/>
                <w:szCs w:val="14"/>
              </w:rPr>
              <w:t>1.72</w:t>
            </w:r>
          </w:p>
        </w:tc>
        <w:tc>
          <w:tcPr>
            <w:tcW w:w="644" w:type="dxa"/>
            <w:shd w:val="clear" w:color="auto" w:fill="F2F2F2"/>
            <w:noWrap/>
            <w:vAlign w:val="center"/>
          </w:tcPr>
          <w:p w14:paraId="6EBAE807" w14:textId="522912BE" w:rsidR="00AE3F95" w:rsidRPr="00C60A55" w:rsidRDefault="00AE3F95" w:rsidP="00F05AA6">
            <w:pPr>
              <w:keepNext/>
              <w:keepLines/>
              <w:ind w:right="113"/>
              <w:contextualSpacing/>
              <w:jc w:val="right"/>
              <w:rPr>
                <w:color w:val="000000"/>
                <w:sz w:val="14"/>
                <w:szCs w:val="14"/>
              </w:rPr>
            </w:pPr>
            <w:r w:rsidRPr="00C60A55">
              <w:rPr>
                <w:color w:val="000000"/>
                <w:sz w:val="14"/>
                <w:szCs w:val="14"/>
              </w:rPr>
              <w:t>0.006</w:t>
            </w:r>
          </w:p>
        </w:tc>
        <w:tc>
          <w:tcPr>
            <w:tcW w:w="654" w:type="dxa"/>
            <w:shd w:val="clear" w:color="auto" w:fill="F2F2F2"/>
            <w:noWrap/>
            <w:vAlign w:val="center"/>
          </w:tcPr>
          <w:p w14:paraId="13643EF2" w14:textId="5FDCE553"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40" w:type="dxa"/>
            <w:shd w:val="clear" w:color="auto" w:fill="F2F2F2"/>
            <w:noWrap/>
            <w:vAlign w:val="center"/>
          </w:tcPr>
          <w:p w14:paraId="07CF7AB2" w14:textId="69D00766"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r>
      <w:tr w:rsidR="00AE3F95" w:rsidRPr="00C60A55" w14:paraId="170815DA" w14:textId="77777777" w:rsidTr="00F05AA6">
        <w:trPr>
          <w:trHeight w:hRule="exact" w:val="187"/>
          <w:jc w:val="center"/>
        </w:trPr>
        <w:tc>
          <w:tcPr>
            <w:tcW w:w="4413" w:type="dxa"/>
            <w:vAlign w:val="center"/>
            <w:hideMark/>
          </w:tcPr>
          <w:p w14:paraId="2705F054"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inmobiliarios y de alquiler de bienes muebles e intangibles</w:t>
            </w:r>
          </w:p>
        </w:tc>
        <w:tc>
          <w:tcPr>
            <w:tcW w:w="656" w:type="dxa"/>
            <w:noWrap/>
            <w:vAlign w:val="center"/>
            <w:hideMark/>
          </w:tcPr>
          <w:p w14:paraId="29E18741" w14:textId="0738763C" w:rsidR="00AE3F95" w:rsidRPr="00C60A55" w:rsidRDefault="00AE3F95" w:rsidP="00F05AA6">
            <w:pPr>
              <w:keepNext/>
              <w:keepLines/>
              <w:ind w:right="170"/>
              <w:contextualSpacing/>
              <w:jc w:val="right"/>
              <w:rPr>
                <w:color w:val="000000"/>
                <w:sz w:val="14"/>
                <w:szCs w:val="14"/>
              </w:rPr>
            </w:pPr>
            <w:r w:rsidRPr="00C60A55">
              <w:rPr>
                <w:color w:val="000000"/>
                <w:sz w:val="14"/>
                <w:szCs w:val="14"/>
              </w:rPr>
              <w:t>0.22</w:t>
            </w:r>
          </w:p>
        </w:tc>
        <w:tc>
          <w:tcPr>
            <w:tcW w:w="610" w:type="dxa"/>
            <w:noWrap/>
            <w:vAlign w:val="center"/>
            <w:hideMark/>
          </w:tcPr>
          <w:p w14:paraId="4C0EA00E" w14:textId="0D2493F4" w:rsidR="00AE3F95" w:rsidRPr="00C60A55" w:rsidRDefault="00AE3F95" w:rsidP="00F05AA6">
            <w:pPr>
              <w:keepNext/>
              <w:keepLines/>
              <w:ind w:right="142"/>
              <w:contextualSpacing/>
              <w:jc w:val="right"/>
              <w:rPr>
                <w:color w:val="000000"/>
                <w:sz w:val="14"/>
                <w:szCs w:val="14"/>
              </w:rPr>
            </w:pPr>
            <w:r w:rsidRPr="00C60A55">
              <w:rPr>
                <w:color w:val="000000"/>
                <w:sz w:val="14"/>
                <w:szCs w:val="14"/>
              </w:rPr>
              <w:t>0.26</w:t>
            </w:r>
          </w:p>
        </w:tc>
        <w:tc>
          <w:tcPr>
            <w:tcW w:w="602" w:type="dxa"/>
            <w:noWrap/>
            <w:vAlign w:val="center"/>
            <w:hideMark/>
          </w:tcPr>
          <w:p w14:paraId="681F11F3" w14:textId="4A397BFC" w:rsidR="00AE3F95" w:rsidRPr="00C60A55" w:rsidRDefault="00AE3F95" w:rsidP="00F05AA6">
            <w:pPr>
              <w:keepNext/>
              <w:keepLines/>
              <w:ind w:right="142"/>
              <w:contextualSpacing/>
              <w:jc w:val="right"/>
              <w:rPr>
                <w:color w:val="000000"/>
                <w:sz w:val="14"/>
                <w:szCs w:val="14"/>
              </w:rPr>
            </w:pPr>
            <w:r w:rsidRPr="00C60A55">
              <w:rPr>
                <w:color w:val="000000"/>
                <w:sz w:val="14"/>
                <w:szCs w:val="14"/>
              </w:rPr>
              <w:t>0.25</w:t>
            </w:r>
          </w:p>
        </w:tc>
        <w:tc>
          <w:tcPr>
            <w:tcW w:w="613" w:type="dxa"/>
            <w:noWrap/>
            <w:vAlign w:val="center"/>
            <w:hideMark/>
          </w:tcPr>
          <w:p w14:paraId="0B008174" w14:textId="7D77EFB8" w:rsidR="00AE3F95" w:rsidRPr="00C60A55" w:rsidRDefault="00AE3F95" w:rsidP="00F05AA6">
            <w:pPr>
              <w:keepNext/>
              <w:keepLines/>
              <w:ind w:right="142"/>
              <w:contextualSpacing/>
              <w:jc w:val="right"/>
              <w:rPr>
                <w:color w:val="000000"/>
                <w:sz w:val="14"/>
                <w:szCs w:val="14"/>
              </w:rPr>
            </w:pPr>
            <w:r w:rsidRPr="00C60A55">
              <w:rPr>
                <w:color w:val="000000"/>
                <w:sz w:val="14"/>
                <w:szCs w:val="14"/>
              </w:rPr>
              <w:t>2.70</w:t>
            </w:r>
          </w:p>
        </w:tc>
        <w:tc>
          <w:tcPr>
            <w:tcW w:w="601" w:type="dxa"/>
            <w:noWrap/>
            <w:vAlign w:val="center"/>
            <w:hideMark/>
          </w:tcPr>
          <w:p w14:paraId="2D730161" w14:textId="5B0B50D5" w:rsidR="00AE3F95" w:rsidRPr="00C60A55" w:rsidRDefault="00AE3F95" w:rsidP="00F05AA6">
            <w:pPr>
              <w:keepNext/>
              <w:keepLines/>
              <w:ind w:right="142"/>
              <w:contextualSpacing/>
              <w:jc w:val="right"/>
              <w:rPr>
                <w:color w:val="000000"/>
                <w:sz w:val="14"/>
                <w:szCs w:val="14"/>
              </w:rPr>
            </w:pPr>
            <w:r w:rsidRPr="00C60A55">
              <w:rPr>
                <w:color w:val="000000"/>
                <w:sz w:val="14"/>
                <w:szCs w:val="14"/>
              </w:rPr>
              <w:t>3.04</w:t>
            </w:r>
          </w:p>
        </w:tc>
        <w:tc>
          <w:tcPr>
            <w:tcW w:w="605" w:type="dxa"/>
            <w:noWrap/>
            <w:vAlign w:val="center"/>
            <w:hideMark/>
          </w:tcPr>
          <w:p w14:paraId="3008AF98" w14:textId="2970EA03" w:rsidR="00AE3F95" w:rsidRPr="00C60A55" w:rsidRDefault="00AE3F95" w:rsidP="00F05AA6">
            <w:pPr>
              <w:keepNext/>
              <w:keepLines/>
              <w:ind w:right="142"/>
              <w:contextualSpacing/>
              <w:jc w:val="right"/>
              <w:rPr>
                <w:color w:val="000000"/>
                <w:sz w:val="14"/>
                <w:szCs w:val="14"/>
              </w:rPr>
            </w:pPr>
            <w:r w:rsidRPr="00C60A55">
              <w:rPr>
                <w:color w:val="000000"/>
                <w:sz w:val="14"/>
                <w:szCs w:val="14"/>
              </w:rPr>
              <w:t>2.98</w:t>
            </w:r>
          </w:p>
        </w:tc>
        <w:tc>
          <w:tcPr>
            <w:tcW w:w="644" w:type="dxa"/>
            <w:noWrap/>
            <w:vAlign w:val="center"/>
          </w:tcPr>
          <w:p w14:paraId="58452D63" w14:textId="62722C41" w:rsidR="00AE3F95" w:rsidRPr="00C60A55" w:rsidRDefault="00AE3F95" w:rsidP="00F05AA6">
            <w:pPr>
              <w:keepNext/>
              <w:keepLines/>
              <w:ind w:right="113"/>
              <w:contextualSpacing/>
              <w:jc w:val="right"/>
              <w:rPr>
                <w:color w:val="000000"/>
                <w:sz w:val="14"/>
                <w:szCs w:val="14"/>
              </w:rPr>
            </w:pPr>
            <w:r w:rsidRPr="00C60A55">
              <w:rPr>
                <w:color w:val="000000"/>
                <w:sz w:val="14"/>
                <w:szCs w:val="14"/>
              </w:rPr>
              <w:t>0.010</w:t>
            </w:r>
          </w:p>
        </w:tc>
        <w:tc>
          <w:tcPr>
            <w:tcW w:w="654" w:type="dxa"/>
            <w:noWrap/>
            <w:vAlign w:val="center"/>
          </w:tcPr>
          <w:p w14:paraId="70EB20A1" w14:textId="3AD16D4A" w:rsidR="00AE3F95" w:rsidRPr="00C60A55" w:rsidRDefault="00AE3F95" w:rsidP="00F05AA6">
            <w:pPr>
              <w:keepNext/>
              <w:keepLines/>
              <w:ind w:right="113"/>
              <w:contextualSpacing/>
              <w:jc w:val="right"/>
              <w:rPr>
                <w:color w:val="000000"/>
                <w:sz w:val="14"/>
                <w:szCs w:val="14"/>
              </w:rPr>
            </w:pPr>
            <w:r w:rsidRPr="00C60A55">
              <w:rPr>
                <w:color w:val="000000"/>
                <w:sz w:val="14"/>
                <w:szCs w:val="14"/>
              </w:rPr>
              <w:t>0.022</w:t>
            </w:r>
          </w:p>
        </w:tc>
        <w:tc>
          <w:tcPr>
            <w:tcW w:w="640" w:type="dxa"/>
            <w:noWrap/>
            <w:vAlign w:val="center"/>
          </w:tcPr>
          <w:p w14:paraId="074FAF63" w14:textId="2065043E" w:rsidR="00AE3F95" w:rsidRPr="00C60A55" w:rsidRDefault="00AE3F95" w:rsidP="00F05AA6">
            <w:pPr>
              <w:keepNext/>
              <w:keepLines/>
              <w:ind w:right="113"/>
              <w:contextualSpacing/>
              <w:jc w:val="right"/>
              <w:rPr>
                <w:color w:val="000000"/>
                <w:sz w:val="14"/>
                <w:szCs w:val="14"/>
              </w:rPr>
            </w:pPr>
            <w:r w:rsidRPr="00C60A55">
              <w:rPr>
                <w:color w:val="000000"/>
                <w:sz w:val="14"/>
                <w:szCs w:val="14"/>
              </w:rPr>
              <w:t>0.018</w:t>
            </w:r>
          </w:p>
        </w:tc>
      </w:tr>
      <w:tr w:rsidR="00AE3F95" w:rsidRPr="00C60A55" w14:paraId="4C6A0E81" w14:textId="77777777" w:rsidTr="00F05AA6">
        <w:trPr>
          <w:trHeight w:hRule="exact" w:val="187"/>
          <w:jc w:val="center"/>
        </w:trPr>
        <w:tc>
          <w:tcPr>
            <w:tcW w:w="4413" w:type="dxa"/>
            <w:shd w:val="clear" w:color="auto" w:fill="F2F2F2"/>
            <w:noWrap/>
            <w:vAlign w:val="center"/>
            <w:hideMark/>
          </w:tcPr>
          <w:p w14:paraId="2C3AF81B"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profesionales, científicos y técnicos</w:t>
            </w:r>
          </w:p>
        </w:tc>
        <w:tc>
          <w:tcPr>
            <w:tcW w:w="656" w:type="dxa"/>
            <w:shd w:val="clear" w:color="auto" w:fill="F2F2F2"/>
            <w:noWrap/>
            <w:vAlign w:val="center"/>
            <w:hideMark/>
          </w:tcPr>
          <w:p w14:paraId="6D4CE837" w14:textId="36D9A677" w:rsidR="00AE3F95" w:rsidRPr="00C60A55" w:rsidRDefault="00AE3F95" w:rsidP="00F05AA6">
            <w:pPr>
              <w:keepNext/>
              <w:keepLines/>
              <w:ind w:right="170"/>
              <w:contextualSpacing/>
              <w:jc w:val="right"/>
              <w:rPr>
                <w:color w:val="000000"/>
                <w:sz w:val="14"/>
                <w:szCs w:val="14"/>
              </w:rPr>
            </w:pPr>
            <w:r w:rsidRPr="00C60A55">
              <w:rPr>
                <w:color w:val="000000"/>
                <w:sz w:val="14"/>
                <w:szCs w:val="14"/>
              </w:rPr>
              <w:t>1.06</w:t>
            </w:r>
          </w:p>
        </w:tc>
        <w:tc>
          <w:tcPr>
            <w:tcW w:w="610" w:type="dxa"/>
            <w:shd w:val="clear" w:color="auto" w:fill="F2F2F2"/>
            <w:noWrap/>
            <w:vAlign w:val="center"/>
            <w:hideMark/>
          </w:tcPr>
          <w:p w14:paraId="3A757FF7" w14:textId="1A02D6DB" w:rsidR="00AE3F95" w:rsidRPr="00C60A55" w:rsidRDefault="00AE3F95" w:rsidP="00F05AA6">
            <w:pPr>
              <w:keepNext/>
              <w:keepLines/>
              <w:ind w:right="142"/>
              <w:contextualSpacing/>
              <w:jc w:val="right"/>
              <w:rPr>
                <w:color w:val="000000"/>
                <w:sz w:val="14"/>
                <w:szCs w:val="14"/>
              </w:rPr>
            </w:pPr>
            <w:r w:rsidRPr="00C60A55">
              <w:rPr>
                <w:color w:val="000000"/>
                <w:sz w:val="14"/>
                <w:szCs w:val="14"/>
              </w:rPr>
              <w:t>0.82</w:t>
            </w:r>
          </w:p>
        </w:tc>
        <w:tc>
          <w:tcPr>
            <w:tcW w:w="602" w:type="dxa"/>
            <w:shd w:val="clear" w:color="auto" w:fill="F2F2F2"/>
            <w:noWrap/>
            <w:vAlign w:val="center"/>
            <w:hideMark/>
          </w:tcPr>
          <w:p w14:paraId="48BAF57B" w14:textId="6DE05BA9" w:rsidR="00AE3F95" w:rsidRPr="00C60A55" w:rsidRDefault="00AE3F95" w:rsidP="00F05AA6">
            <w:pPr>
              <w:keepNext/>
              <w:keepLines/>
              <w:ind w:right="142"/>
              <w:contextualSpacing/>
              <w:jc w:val="right"/>
              <w:rPr>
                <w:color w:val="000000"/>
                <w:sz w:val="14"/>
                <w:szCs w:val="14"/>
              </w:rPr>
            </w:pPr>
            <w:r w:rsidRPr="00C60A55">
              <w:rPr>
                <w:color w:val="000000"/>
                <w:sz w:val="14"/>
                <w:szCs w:val="14"/>
              </w:rPr>
              <w:t>1.01</w:t>
            </w:r>
          </w:p>
        </w:tc>
        <w:tc>
          <w:tcPr>
            <w:tcW w:w="613" w:type="dxa"/>
            <w:shd w:val="clear" w:color="auto" w:fill="F2F2F2"/>
            <w:noWrap/>
            <w:vAlign w:val="center"/>
            <w:hideMark/>
          </w:tcPr>
          <w:p w14:paraId="476845DA" w14:textId="71180E9C" w:rsidR="00AE3F95" w:rsidRPr="00C60A55" w:rsidRDefault="00AE3F95" w:rsidP="00F05AA6">
            <w:pPr>
              <w:keepNext/>
              <w:keepLines/>
              <w:ind w:right="142"/>
              <w:contextualSpacing/>
              <w:jc w:val="right"/>
              <w:rPr>
                <w:color w:val="000000"/>
                <w:sz w:val="14"/>
                <w:szCs w:val="14"/>
              </w:rPr>
            </w:pPr>
            <w:r w:rsidRPr="00C60A55">
              <w:rPr>
                <w:color w:val="000000"/>
                <w:sz w:val="14"/>
                <w:szCs w:val="14"/>
              </w:rPr>
              <w:t>2.07</w:t>
            </w:r>
          </w:p>
        </w:tc>
        <w:tc>
          <w:tcPr>
            <w:tcW w:w="601" w:type="dxa"/>
            <w:shd w:val="clear" w:color="auto" w:fill="F2F2F2"/>
            <w:noWrap/>
            <w:vAlign w:val="center"/>
            <w:hideMark/>
          </w:tcPr>
          <w:p w14:paraId="064C91B1" w14:textId="5A940716" w:rsidR="00AE3F95" w:rsidRPr="00C60A55" w:rsidRDefault="00AE3F95" w:rsidP="00F05AA6">
            <w:pPr>
              <w:keepNext/>
              <w:keepLines/>
              <w:ind w:right="142"/>
              <w:contextualSpacing/>
              <w:jc w:val="right"/>
              <w:rPr>
                <w:color w:val="000000"/>
                <w:sz w:val="14"/>
                <w:szCs w:val="14"/>
              </w:rPr>
            </w:pPr>
            <w:r w:rsidRPr="00C60A55">
              <w:rPr>
                <w:color w:val="000000"/>
                <w:sz w:val="14"/>
                <w:szCs w:val="14"/>
              </w:rPr>
              <w:t>2.88</w:t>
            </w:r>
          </w:p>
        </w:tc>
        <w:tc>
          <w:tcPr>
            <w:tcW w:w="605" w:type="dxa"/>
            <w:shd w:val="clear" w:color="auto" w:fill="F2F2F2"/>
            <w:noWrap/>
            <w:vAlign w:val="center"/>
            <w:hideMark/>
          </w:tcPr>
          <w:p w14:paraId="427DF071" w14:textId="7AAC9658" w:rsidR="00AE3F95" w:rsidRPr="00C60A55" w:rsidRDefault="00AE3F95" w:rsidP="00F05AA6">
            <w:pPr>
              <w:keepNext/>
              <w:keepLines/>
              <w:ind w:right="142"/>
              <w:contextualSpacing/>
              <w:jc w:val="right"/>
              <w:rPr>
                <w:color w:val="000000"/>
                <w:sz w:val="14"/>
                <w:szCs w:val="14"/>
              </w:rPr>
            </w:pPr>
            <w:r w:rsidRPr="00C60A55">
              <w:rPr>
                <w:color w:val="000000"/>
                <w:sz w:val="14"/>
                <w:szCs w:val="14"/>
              </w:rPr>
              <w:t>2.24</w:t>
            </w:r>
          </w:p>
        </w:tc>
        <w:tc>
          <w:tcPr>
            <w:tcW w:w="644" w:type="dxa"/>
            <w:shd w:val="clear" w:color="auto" w:fill="F2F2F2"/>
            <w:noWrap/>
            <w:vAlign w:val="center"/>
          </w:tcPr>
          <w:p w14:paraId="747E0147" w14:textId="7A617D79" w:rsidR="00AE3F95" w:rsidRPr="00C60A55" w:rsidRDefault="00AE3F95" w:rsidP="00F05AA6">
            <w:pPr>
              <w:keepNext/>
              <w:keepLines/>
              <w:ind w:right="113"/>
              <w:contextualSpacing/>
              <w:jc w:val="right"/>
              <w:rPr>
                <w:color w:val="000000"/>
                <w:sz w:val="14"/>
                <w:szCs w:val="14"/>
              </w:rPr>
            </w:pPr>
            <w:r w:rsidRPr="00C60A55">
              <w:rPr>
                <w:color w:val="000000"/>
                <w:sz w:val="14"/>
                <w:szCs w:val="14"/>
              </w:rPr>
              <w:t>0.054</w:t>
            </w:r>
          </w:p>
        </w:tc>
        <w:tc>
          <w:tcPr>
            <w:tcW w:w="654" w:type="dxa"/>
            <w:shd w:val="clear" w:color="auto" w:fill="F2F2F2"/>
            <w:noWrap/>
            <w:vAlign w:val="center"/>
          </w:tcPr>
          <w:p w14:paraId="21040605" w14:textId="668D5DB6"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40" w:type="dxa"/>
            <w:shd w:val="clear" w:color="auto" w:fill="F2F2F2"/>
            <w:noWrap/>
            <w:vAlign w:val="center"/>
          </w:tcPr>
          <w:p w14:paraId="32679FCB" w14:textId="375E3EA1" w:rsidR="00AE3F95" w:rsidRPr="00C60A55" w:rsidRDefault="00AE3F95" w:rsidP="00F05AA6">
            <w:pPr>
              <w:keepNext/>
              <w:keepLines/>
              <w:ind w:right="113"/>
              <w:contextualSpacing/>
              <w:jc w:val="right"/>
              <w:rPr>
                <w:color w:val="000000"/>
                <w:sz w:val="14"/>
                <w:szCs w:val="14"/>
              </w:rPr>
            </w:pPr>
            <w:r w:rsidRPr="00C60A55">
              <w:rPr>
                <w:color w:val="000000"/>
                <w:sz w:val="14"/>
                <w:szCs w:val="14"/>
              </w:rPr>
              <w:t>0.019</w:t>
            </w:r>
          </w:p>
        </w:tc>
      </w:tr>
      <w:tr w:rsidR="00AE3F95" w:rsidRPr="00C60A55" w14:paraId="78A35804" w14:textId="77777777" w:rsidTr="00F05AA6">
        <w:trPr>
          <w:trHeight w:val="170"/>
          <w:jc w:val="center"/>
        </w:trPr>
        <w:tc>
          <w:tcPr>
            <w:tcW w:w="4413" w:type="dxa"/>
            <w:vAlign w:val="center"/>
            <w:hideMark/>
          </w:tcPr>
          <w:p w14:paraId="1BBB49F3" w14:textId="5456BAB0" w:rsidR="00AE3F95" w:rsidRPr="00C60A55" w:rsidRDefault="00AE3F95" w:rsidP="00AE3F95">
            <w:pPr>
              <w:ind w:left="113"/>
              <w:jc w:val="left"/>
              <w:rPr>
                <w:color w:val="000000"/>
                <w:sz w:val="14"/>
                <w:szCs w:val="14"/>
                <w:lang w:eastAsia="es-MX"/>
              </w:rPr>
            </w:pPr>
            <w:r w:rsidRPr="00C60A55">
              <w:rPr>
                <w:sz w:val="14"/>
                <w:szCs w:val="14"/>
                <w:lang w:eastAsia="es-MX"/>
              </w:rPr>
              <w:t>Servicios de apoyo a los negocios y manejo de residuos, y servicios de remediación</w:t>
            </w:r>
          </w:p>
        </w:tc>
        <w:tc>
          <w:tcPr>
            <w:tcW w:w="656" w:type="dxa"/>
            <w:noWrap/>
            <w:vAlign w:val="center"/>
            <w:hideMark/>
          </w:tcPr>
          <w:p w14:paraId="7B10B602" w14:textId="400D6EDB" w:rsidR="00AE3F95" w:rsidRPr="00C60A55" w:rsidRDefault="00AE3F95" w:rsidP="00F05AA6">
            <w:pPr>
              <w:keepNext/>
              <w:keepLines/>
              <w:ind w:right="170"/>
              <w:contextualSpacing/>
              <w:jc w:val="right"/>
              <w:rPr>
                <w:color w:val="000000"/>
                <w:sz w:val="14"/>
                <w:szCs w:val="14"/>
              </w:rPr>
            </w:pPr>
            <w:r w:rsidRPr="00C60A55">
              <w:rPr>
                <w:color w:val="000000"/>
                <w:sz w:val="14"/>
                <w:szCs w:val="14"/>
              </w:rPr>
              <w:t>0.42</w:t>
            </w:r>
          </w:p>
        </w:tc>
        <w:tc>
          <w:tcPr>
            <w:tcW w:w="610" w:type="dxa"/>
            <w:noWrap/>
            <w:vAlign w:val="center"/>
            <w:hideMark/>
          </w:tcPr>
          <w:p w14:paraId="4B23568C" w14:textId="0974B09E" w:rsidR="00AE3F95" w:rsidRPr="00C60A55" w:rsidRDefault="00AE3F95" w:rsidP="00F05AA6">
            <w:pPr>
              <w:keepNext/>
              <w:keepLines/>
              <w:ind w:right="142"/>
              <w:contextualSpacing/>
              <w:jc w:val="right"/>
              <w:rPr>
                <w:color w:val="000000"/>
                <w:sz w:val="14"/>
                <w:szCs w:val="14"/>
              </w:rPr>
            </w:pPr>
            <w:r w:rsidRPr="00C60A55">
              <w:rPr>
                <w:color w:val="000000"/>
                <w:sz w:val="14"/>
                <w:szCs w:val="14"/>
              </w:rPr>
              <w:t>0.90</w:t>
            </w:r>
          </w:p>
        </w:tc>
        <w:tc>
          <w:tcPr>
            <w:tcW w:w="602" w:type="dxa"/>
            <w:noWrap/>
            <w:vAlign w:val="center"/>
            <w:hideMark/>
          </w:tcPr>
          <w:p w14:paraId="25BC2163" w14:textId="40A94DBF" w:rsidR="00AE3F95" w:rsidRPr="00C60A55" w:rsidRDefault="00AE3F95" w:rsidP="00F05AA6">
            <w:pPr>
              <w:keepNext/>
              <w:keepLines/>
              <w:ind w:right="142"/>
              <w:contextualSpacing/>
              <w:jc w:val="right"/>
              <w:rPr>
                <w:color w:val="000000"/>
                <w:sz w:val="14"/>
                <w:szCs w:val="14"/>
              </w:rPr>
            </w:pPr>
            <w:r w:rsidRPr="00C60A55">
              <w:rPr>
                <w:color w:val="000000"/>
                <w:sz w:val="14"/>
                <w:szCs w:val="14"/>
              </w:rPr>
              <w:t>0.45</w:t>
            </w:r>
          </w:p>
        </w:tc>
        <w:tc>
          <w:tcPr>
            <w:tcW w:w="613" w:type="dxa"/>
            <w:noWrap/>
            <w:vAlign w:val="center"/>
            <w:hideMark/>
          </w:tcPr>
          <w:p w14:paraId="3D59955A" w14:textId="547EA84A" w:rsidR="00AE3F95" w:rsidRPr="00C60A55" w:rsidRDefault="00AE3F95" w:rsidP="00F05AA6">
            <w:pPr>
              <w:keepNext/>
              <w:keepLines/>
              <w:ind w:right="142"/>
              <w:contextualSpacing/>
              <w:jc w:val="right"/>
              <w:rPr>
                <w:color w:val="000000"/>
                <w:sz w:val="14"/>
                <w:szCs w:val="14"/>
              </w:rPr>
            </w:pPr>
            <w:r w:rsidRPr="00C60A55">
              <w:rPr>
                <w:color w:val="000000"/>
                <w:sz w:val="14"/>
                <w:szCs w:val="14"/>
              </w:rPr>
              <w:t>3.27</w:t>
            </w:r>
          </w:p>
        </w:tc>
        <w:tc>
          <w:tcPr>
            <w:tcW w:w="601" w:type="dxa"/>
            <w:noWrap/>
            <w:vAlign w:val="center"/>
            <w:hideMark/>
          </w:tcPr>
          <w:p w14:paraId="30C374FD" w14:textId="31340B8C" w:rsidR="00AE3F95" w:rsidRPr="00C60A55" w:rsidRDefault="00AE3F95" w:rsidP="00F05AA6">
            <w:pPr>
              <w:keepNext/>
              <w:keepLines/>
              <w:ind w:right="142"/>
              <w:contextualSpacing/>
              <w:jc w:val="right"/>
              <w:rPr>
                <w:color w:val="000000"/>
                <w:sz w:val="14"/>
                <w:szCs w:val="14"/>
              </w:rPr>
            </w:pPr>
            <w:r w:rsidRPr="00C60A55">
              <w:rPr>
                <w:color w:val="000000"/>
                <w:sz w:val="14"/>
                <w:szCs w:val="14"/>
              </w:rPr>
              <w:t>2.98</w:t>
            </w:r>
          </w:p>
        </w:tc>
        <w:tc>
          <w:tcPr>
            <w:tcW w:w="605" w:type="dxa"/>
            <w:noWrap/>
            <w:vAlign w:val="center"/>
            <w:hideMark/>
          </w:tcPr>
          <w:p w14:paraId="556BD8D6" w14:textId="3A36A1A1" w:rsidR="00AE3F95" w:rsidRPr="00C60A55" w:rsidRDefault="00AE3F95" w:rsidP="00F05AA6">
            <w:pPr>
              <w:keepNext/>
              <w:keepLines/>
              <w:ind w:right="142"/>
              <w:contextualSpacing/>
              <w:jc w:val="right"/>
              <w:rPr>
                <w:color w:val="000000"/>
                <w:sz w:val="14"/>
                <w:szCs w:val="14"/>
              </w:rPr>
            </w:pPr>
            <w:r w:rsidRPr="00C60A55">
              <w:rPr>
                <w:color w:val="000000"/>
                <w:sz w:val="14"/>
                <w:szCs w:val="14"/>
              </w:rPr>
              <w:t>3.26</w:t>
            </w:r>
          </w:p>
        </w:tc>
        <w:tc>
          <w:tcPr>
            <w:tcW w:w="644" w:type="dxa"/>
            <w:noWrap/>
            <w:vAlign w:val="center"/>
          </w:tcPr>
          <w:p w14:paraId="256A7C29" w14:textId="1C26918C" w:rsidR="00AE3F95" w:rsidRPr="00C60A55" w:rsidRDefault="00AE3F95" w:rsidP="00F05AA6">
            <w:pPr>
              <w:keepNext/>
              <w:keepLines/>
              <w:ind w:right="113"/>
              <w:contextualSpacing/>
              <w:jc w:val="right"/>
              <w:rPr>
                <w:color w:val="000000"/>
                <w:sz w:val="14"/>
                <w:szCs w:val="14"/>
              </w:rPr>
            </w:pPr>
            <w:r w:rsidRPr="00C60A55">
              <w:rPr>
                <w:color w:val="000000"/>
                <w:sz w:val="14"/>
                <w:szCs w:val="14"/>
              </w:rPr>
              <w:t>0.033</w:t>
            </w:r>
          </w:p>
        </w:tc>
        <w:tc>
          <w:tcPr>
            <w:tcW w:w="654" w:type="dxa"/>
            <w:noWrap/>
            <w:vAlign w:val="center"/>
          </w:tcPr>
          <w:p w14:paraId="0129F263" w14:textId="37FD69BC" w:rsidR="00AE3F95" w:rsidRPr="00C60A55" w:rsidRDefault="00AE3F95" w:rsidP="00F05AA6">
            <w:pPr>
              <w:keepNext/>
              <w:keepLines/>
              <w:ind w:right="113"/>
              <w:contextualSpacing/>
              <w:jc w:val="right"/>
              <w:rPr>
                <w:color w:val="000000"/>
                <w:sz w:val="14"/>
                <w:szCs w:val="14"/>
              </w:rPr>
            </w:pPr>
            <w:r w:rsidRPr="00C60A55">
              <w:rPr>
                <w:color w:val="000000"/>
                <w:sz w:val="14"/>
                <w:szCs w:val="14"/>
              </w:rPr>
              <w:t>0.002</w:t>
            </w:r>
          </w:p>
        </w:tc>
        <w:tc>
          <w:tcPr>
            <w:tcW w:w="640" w:type="dxa"/>
            <w:noWrap/>
            <w:vAlign w:val="center"/>
          </w:tcPr>
          <w:p w14:paraId="41446A00" w14:textId="72541B27" w:rsidR="00AE3F95" w:rsidRPr="00C60A55" w:rsidRDefault="00AE3F95" w:rsidP="00F05AA6">
            <w:pPr>
              <w:keepNext/>
              <w:keepLines/>
              <w:ind w:right="113"/>
              <w:contextualSpacing/>
              <w:jc w:val="right"/>
              <w:rPr>
                <w:color w:val="000000"/>
                <w:sz w:val="14"/>
                <w:szCs w:val="14"/>
              </w:rPr>
            </w:pPr>
            <w:r w:rsidRPr="00C60A55">
              <w:rPr>
                <w:color w:val="000000"/>
                <w:sz w:val="14"/>
                <w:szCs w:val="14"/>
              </w:rPr>
              <w:t>0.011</w:t>
            </w:r>
          </w:p>
        </w:tc>
      </w:tr>
      <w:tr w:rsidR="00AE3F95" w:rsidRPr="00C60A55" w14:paraId="62543707" w14:textId="77777777" w:rsidTr="00F05AA6">
        <w:trPr>
          <w:trHeight w:hRule="exact" w:val="187"/>
          <w:jc w:val="center"/>
        </w:trPr>
        <w:tc>
          <w:tcPr>
            <w:tcW w:w="4413" w:type="dxa"/>
            <w:shd w:val="clear" w:color="auto" w:fill="F2F2F2"/>
            <w:noWrap/>
            <w:vAlign w:val="center"/>
            <w:hideMark/>
          </w:tcPr>
          <w:p w14:paraId="2D748AD7" w14:textId="74D0272D"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educativos</w:t>
            </w:r>
          </w:p>
        </w:tc>
        <w:tc>
          <w:tcPr>
            <w:tcW w:w="656" w:type="dxa"/>
            <w:shd w:val="clear" w:color="auto" w:fill="F2F2F2"/>
            <w:noWrap/>
            <w:vAlign w:val="center"/>
            <w:hideMark/>
          </w:tcPr>
          <w:p w14:paraId="6AFF1778" w14:textId="628ED455" w:rsidR="00AE3F95" w:rsidRPr="00C60A55" w:rsidRDefault="00AE3F95" w:rsidP="00F05AA6">
            <w:pPr>
              <w:keepNext/>
              <w:keepLines/>
              <w:ind w:right="170"/>
              <w:contextualSpacing/>
              <w:jc w:val="right"/>
              <w:rPr>
                <w:color w:val="000000"/>
                <w:sz w:val="14"/>
                <w:szCs w:val="14"/>
              </w:rPr>
            </w:pPr>
            <w:r w:rsidRPr="00C60A55">
              <w:rPr>
                <w:color w:val="000000"/>
                <w:sz w:val="14"/>
                <w:szCs w:val="14"/>
              </w:rPr>
              <w:t>0.99</w:t>
            </w:r>
          </w:p>
        </w:tc>
        <w:tc>
          <w:tcPr>
            <w:tcW w:w="610" w:type="dxa"/>
            <w:shd w:val="clear" w:color="auto" w:fill="F2F2F2"/>
            <w:noWrap/>
            <w:vAlign w:val="center"/>
            <w:hideMark/>
          </w:tcPr>
          <w:p w14:paraId="57344DBB" w14:textId="451D5FF1" w:rsidR="00AE3F95" w:rsidRPr="00C60A55" w:rsidRDefault="00AE3F95" w:rsidP="00F05AA6">
            <w:pPr>
              <w:keepNext/>
              <w:keepLines/>
              <w:ind w:right="142"/>
              <w:contextualSpacing/>
              <w:jc w:val="right"/>
              <w:rPr>
                <w:color w:val="000000"/>
                <w:sz w:val="14"/>
                <w:szCs w:val="14"/>
              </w:rPr>
            </w:pPr>
            <w:r w:rsidRPr="00C60A55">
              <w:rPr>
                <w:color w:val="000000"/>
                <w:sz w:val="14"/>
                <w:szCs w:val="14"/>
              </w:rPr>
              <w:t>0.50</w:t>
            </w:r>
          </w:p>
        </w:tc>
        <w:tc>
          <w:tcPr>
            <w:tcW w:w="602" w:type="dxa"/>
            <w:shd w:val="clear" w:color="auto" w:fill="F2F2F2"/>
            <w:noWrap/>
            <w:vAlign w:val="center"/>
            <w:hideMark/>
          </w:tcPr>
          <w:p w14:paraId="0C96D195" w14:textId="12C836C4" w:rsidR="00AE3F95" w:rsidRPr="00C60A55" w:rsidRDefault="00AE3F95" w:rsidP="00F05AA6">
            <w:pPr>
              <w:keepNext/>
              <w:keepLines/>
              <w:ind w:right="142"/>
              <w:contextualSpacing/>
              <w:jc w:val="right"/>
              <w:rPr>
                <w:color w:val="000000"/>
                <w:sz w:val="14"/>
                <w:szCs w:val="14"/>
              </w:rPr>
            </w:pPr>
            <w:r w:rsidRPr="00C60A55">
              <w:rPr>
                <w:color w:val="000000"/>
                <w:sz w:val="14"/>
                <w:szCs w:val="14"/>
              </w:rPr>
              <w:t>0.52</w:t>
            </w:r>
          </w:p>
        </w:tc>
        <w:tc>
          <w:tcPr>
            <w:tcW w:w="613" w:type="dxa"/>
            <w:shd w:val="clear" w:color="auto" w:fill="F2F2F2"/>
            <w:noWrap/>
            <w:vAlign w:val="center"/>
            <w:hideMark/>
          </w:tcPr>
          <w:p w14:paraId="10F30205" w14:textId="0C7F2C8E" w:rsidR="00AE3F95" w:rsidRPr="00C60A55" w:rsidRDefault="00AE3F95" w:rsidP="00F05AA6">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shd w:val="clear" w:color="auto" w:fill="F2F2F2"/>
            <w:noWrap/>
            <w:vAlign w:val="center"/>
            <w:hideMark/>
          </w:tcPr>
          <w:p w14:paraId="55A138D5" w14:textId="34E2AE13" w:rsidR="00AE3F95" w:rsidRPr="00C60A55" w:rsidRDefault="00AE3F95" w:rsidP="00F05AA6">
            <w:pPr>
              <w:keepNext/>
              <w:keepLines/>
              <w:ind w:right="142"/>
              <w:contextualSpacing/>
              <w:jc w:val="right"/>
              <w:rPr>
                <w:color w:val="000000"/>
                <w:sz w:val="14"/>
                <w:szCs w:val="14"/>
              </w:rPr>
            </w:pPr>
            <w:r w:rsidRPr="00C60A55">
              <w:rPr>
                <w:color w:val="000000"/>
                <w:sz w:val="14"/>
                <w:szCs w:val="14"/>
              </w:rPr>
              <w:t>6.25</w:t>
            </w:r>
          </w:p>
        </w:tc>
        <w:tc>
          <w:tcPr>
            <w:tcW w:w="605" w:type="dxa"/>
            <w:shd w:val="clear" w:color="auto" w:fill="F2F2F2"/>
            <w:noWrap/>
            <w:vAlign w:val="center"/>
            <w:hideMark/>
          </w:tcPr>
          <w:p w14:paraId="250E1401" w14:textId="740D7179" w:rsidR="00AE3F95" w:rsidRPr="00C60A55" w:rsidRDefault="00AE3F95" w:rsidP="00F05AA6">
            <w:pPr>
              <w:keepNext/>
              <w:keepLines/>
              <w:ind w:right="142"/>
              <w:contextualSpacing/>
              <w:jc w:val="right"/>
              <w:rPr>
                <w:color w:val="000000"/>
                <w:sz w:val="14"/>
                <w:szCs w:val="14"/>
              </w:rPr>
            </w:pPr>
            <w:r w:rsidRPr="00C60A55">
              <w:rPr>
                <w:color w:val="000000"/>
                <w:sz w:val="14"/>
                <w:szCs w:val="14"/>
              </w:rPr>
              <w:t>6.19</w:t>
            </w:r>
          </w:p>
        </w:tc>
        <w:tc>
          <w:tcPr>
            <w:tcW w:w="644" w:type="dxa"/>
            <w:shd w:val="clear" w:color="auto" w:fill="F2F2F2"/>
            <w:noWrap/>
            <w:vAlign w:val="center"/>
          </w:tcPr>
          <w:p w14:paraId="28222EED" w14:textId="6BD9A720" w:rsidR="00AE3F95" w:rsidRPr="00C60A55" w:rsidRDefault="00AE3F95" w:rsidP="00F05AA6">
            <w:pPr>
              <w:keepNext/>
              <w:keepLines/>
              <w:ind w:right="113"/>
              <w:contextualSpacing/>
              <w:jc w:val="right"/>
              <w:rPr>
                <w:color w:val="000000"/>
                <w:sz w:val="14"/>
                <w:szCs w:val="14"/>
              </w:rPr>
            </w:pPr>
            <w:r w:rsidRPr="00C60A55">
              <w:rPr>
                <w:color w:val="000000"/>
                <w:sz w:val="14"/>
                <w:szCs w:val="14"/>
              </w:rPr>
              <w:t>0.003</w:t>
            </w:r>
          </w:p>
        </w:tc>
        <w:tc>
          <w:tcPr>
            <w:tcW w:w="654" w:type="dxa"/>
            <w:shd w:val="clear" w:color="auto" w:fill="F2F2F2"/>
            <w:noWrap/>
            <w:vAlign w:val="center"/>
          </w:tcPr>
          <w:p w14:paraId="426EF54B" w14:textId="0A032B37" w:rsidR="00AE3F95" w:rsidRPr="00C60A55" w:rsidRDefault="00AE3F95" w:rsidP="00F05AA6">
            <w:pPr>
              <w:keepNext/>
              <w:keepLines/>
              <w:ind w:right="113"/>
              <w:contextualSpacing/>
              <w:jc w:val="right"/>
              <w:rPr>
                <w:color w:val="000000"/>
                <w:sz w:val="14"/>
                <w:szCs w:val="14"/>
              </w:rPr>
            </w:pPr>
            <w:r w:rsidRPr="00C60A55">
              <w:rPr>
                <w:color w:val="000000"/>
                <w:sz w:val="14"/>
                <w:szCs w:val="14"/>
              </w:rPr>
              <w:t>0.023</w:t>
            </w:r>
          </w:p>
        </w:tc>
        <w:tc>
          <w:tcPr>
            <w:tcW w:w="640" w:type="dxa"/>
            <w:shd w:val="clear" w:color="auto" w:fill="F2F2F2"/>
            <w:noWrap/>
            <w:vAlign w:val="center"/>
          </w:tcPr>
          <w:p w14:paraId="35C504C1" w14:textId="555CCE71" w:rsidR="00AE3F95" w:rsidRPr="00C60A55" w:rsidRDefault="00AE3F95" w:rsidP="00F05AA6">
            <w:pPr>
              <w:keepNext/>
              <w:keepLines/>
              <w:ind w:right="113"/>
              <w:contextualSpacing/>
              <w:jc w:val="right"/>
              <w:rPr>
                <w:color w:val="000000"/>
                <w:sz w:val="14"/>
                <w:szCs w:val="14"/>
              </w:rPr>
            </w:pPr>
            <w:r w:rsidRPr="00C60A55">
              <w:rPr>
                <w:color w:val="000000"/>
                <w:sz w:val="14"/>
                <w:szCs w:val="14"/>
              </w:rPr>
              <w:t>0.017</w:t>
            </w:r>
          </w:p>
        </w:tc>
      </w:tr>
      <w:tr w:rsidR="00AE3F95" w:rsidRPr="00C60A55" w14:paraId="61E43992" w14:textId="77777777" w:rsidTr="00F05AA6">
        <w:trPr>
          <w:trHeight w:hRule="exact" w:val="187"/>
          <w:jc w:val="center"/>
        </w:trPr>
        <w:tc>
          <w:tcPr>
            <w:tcW w:w="4413" w:type="dxa"/>
            <w:noWrap/>
            <w:vAlign w:val="center"/>
            <w:hideMark/>
          </w:tcPr>
          <w:p w14:paraId="53CFFC5B" w14:textId="2C660BDE"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de salud y de asistencia social</w:t>
            </w:r>
          </w:p>
        </w:tc>
        <w:tc>
          <w:tcPr>
            <w:tcW w:w="656" w:type="dxa"/>
            <w:noWrap/>
            <w:vAlign w:val="center"/>
            <w:hideMark/>
          </w:tcPr>
          <w:p w14:paraId="6D110FB7" w14:textId="10909BDF" w:rsidR="00AE3F95" w:rsidRPr="00C60A55" w:rsidRDefault="00AE3F95" w:rsidP="00F05AA6">
            <w:pPr>
              <w:keepNext/>
              <w:keepLines/>
              <w:ind w:right="170"/>
              <w:contextualSpacing/>
              <w:jc w:val="right"/>
              <w:rPr>
                <w:color w:val="000000"/>
                <w:sz w:val="14"/>
                <w:szCs w:val="14"/>
              </w:rPr>
            </w:pPr>
            <w:r w:rsidRPr="00C60A55">
              <w:rPr>
                <w:color w:val="000000"/>
                <w:sz w:val="14"/>
                <w:szCs w:val="14"/>
              </w:rPr>
              <w:t>1.45</w:t>
            </w:r>
          </w:p>
        </w:tc>
        <w:tc>
          <w:tcPr>
            <w:tcW w:w="610" w:type="dxa"/>
            <w:noWrap/>
            <w:vAlign w:val="center"/>
            <w:hideMark/>
          </w:tcPr>
          <w:p w14:paraId="4294C575" w14:textId="3B16B40D" w:rsidR="00AE3F95" w:rsidRPr="00C60A55" w:rsidRDefault="00AE3F95" w:rsidP="00F05AA6">
            <w:pPr>
              <w:keepNext/>
              <w:keepLines/>
              <w:ind w:right="142"/>
              <w:contextualSpacing/>
              <w:jc w:val="right"/>
              <w:rPr>
                <w:color w:val="000000"/>
                <w:sz w:val="14"/>
                <w:szCs w:val="14"/>
              </w:rPr>
            </w:pPr>
            <w:r w:rsidRPr="00C60A55">
              <w:rPr>
                <w:color w:val="000000"/>
                <w:sz w:val="14"/>
                <w:szCs w:val="14"/>
              </w:rPr>
              <w:t>1.09</w:t>
            </w:r>
          </w:p>
        </w:tc>
        <w:tc>
          <w:tcPr>
            <w:tcW w:w="602" w:type="dxa"/>
            <w:noWrap/>
            <w:vAlign w:val="center"/>
            <w:hideMark/>
          </w:tcPr>
          <w:p w14:paraId="6067FB95" w14:textId="13263125" w:rsidR="00AE3F95" w:rsidRPr="00C60A55" w:rsidRDefault="00AE3F95" w:rsidP="00F05AA6">
            <w:pPr>
              <w:keepNext/>
              <w:keepLines/>
              <w:ind w:right="142"/>
              <w:contextualSpacing/>
              <w:jc w:val="right"/>
              <w:rPr>
                <w:color w:val="000000"/>
                <w:sz w:val="14"/>
                <w:szCs w:val="14"/>
              </w:rPr>
            </w:pPr>
            <w:r w:rsidRPr="00C60A55">
              <w:rPr>
                <w:color w:val="000000"/>
                <w:sz w:val="14"/>
                <w:szCs w:val="14"/>
              </w:rPr>
              <w:t>1.16</w:t>
            </w:r>
          </w:p>
        </w:tc>
        <w:tc>
          <w:tcPr>
            <w:tcW w:w="613" w:type="dxa"/>
            <w:noWrap/>
            <w:vAlign w:val="center"/>
            <w:hideMark/>
          </w:tcPr>
          <w:p w14:paraId="102B7A6B" w14:textId="082FFBCD" w:rsidR="00AE3F95" w:rsidRPr="00C60A55" w:rsidRDefault="00AE3F95" w:rsidP="00F05AA6">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noWrap/>
            <w:vAlign w:val="center"/>
            <w:hideMark/>
          </w:tcPr>
          <w:p w14:paraId="6F0414F0" w14:textId="1FB51F32" w:rsidR="00AE3F95" w:rsidRPr="00C60A55" w:rsidRDefault="00AE3F95" w:rsidP="00F05AA6">
            <w:pPr>
              <w:keepNext/>
              <w:keepLines/>
              <w:ind w:right="142"/>
              <w:contextualSpacing/>
              <w:jc w:val="right"/>
              <w:rPr>
                <w:color w:val="000000"/>
                <w:sz w:val="14"/>
                <w:szCs w:val="14"/>
              </w:rPr>
            </w:pPr>
            <w:r w:rsidRPr="00C60A55">
              <w:rPr>
                <w:color w:val="000000"/>
                <w:sz w:val="14"/>
                <w:szCs w:val="14"/>
              </w:rPr>
              <w:t>4.86</w:t>
            </w:r>
          </w:p>
        </w:tc>
        <w:tc>
          <w:tcPr>
            <w:tcW w:w="605" w:type="dxa"/>
            <w:noWrap/>
            <w:vAlign w:val="center"/>
            <w:hideMark/>
          </w:tcPr>
          <w:p w14:paraId="0AA432A0" w14:textId="32A7FD69" w:rsidR="00AE3F95" w:rsidRPr="00C60A55" w:rsidRDefault="00AE3F95" w:rsidP="00F05AA6">
            <w:pPr>
              <w:keepNext/>
              <w:keepLines/>
              <w:ind w:right="142"/>
              <w:contextualSpacing/>
              <w:jc w:val="right"/>
              <w:rPr>
                <w:color w:val="000000"/>
                <w:sz w:val="14"/>
                <w:szCs w:val="14"/>
              </w:rPr>
            </w:pPr>
            <w:r w:rsidRPr="00C60A55">
              <w:rPr>
                <w:color w:val="000000"/>
                <w:sz w:val="14"/>
                <w:szCs w:val="14"/>
              </w:rPr>
              <w:t>4.99</w:t>
            </w:r>
          </w:p>
        </w:tc>
        <w:tc>
          <w:tcPr>
            <w:tcW w:w="644" w:type="dxa"/>
            <w:noWrap/>
            <w:vAlign w:val="center"/>
          </w:tcPr>
          <w:p w14:paraId="5836EC48" w14:textId="3EEBEE8B" w:rsidR="00AE3F95" w:rsidRPr="00C60A55" w:rsidRDefault="00AE3F95" w:rsidP="00F05AA6">
            <w:pPr>
              <w:keepNext/>
              <w:keepLines/>
              <w:ind w:right="113"/>
              <w:contextualSpacing/>
              <w:jc w:val="right"/>
              <w:rPr>
                <w:color w:val="000000"/>
                <w:sz w:val="14"/>
                <w:szCs w:val="14"/>
              </w:rPr>
            </w:pPr>
            <w:r w:rsidRPr="00C60A55">
              <w:rPr>
                <w:color w:val="000000"/>
                <w:sz w:val="14"/>
                <w:szCs w:val="14"/>
              </w:rPr>
              <w:t>0.030</w:t>
            </w:r>
          </w:p>
        </w:tc>
        <w:tc>
          <w:tcPr>
            <w:tcW w:w="654" w:type="dxa"/>
            <w:noWrap/>
            <w:vAlign w:val="center"/>
          </w:tcPr>
          <w:p w14:paraId="4E135CEC" w14:textId="1FBBB64B" w:rsidR="00AE3F95" w:rsidRPr="00C60A55" w:rsidRDefault="00AE3F95" w:rsidP="00F05AA6">
            <w:pPr>
              <w:keepNext/>
              <w:keepLines/>
              <w:ind w:right="113"/>
              <w:contextualSpacing/>
              <w:jc w:val="right"/>
              <w:rPr>
                <w:color w:val="000000"/>
                <w:sz w:val="14"/>
                <w:szCs w:val="14"/>
              </w:rPr>
            </w:pPr>
            <w:r w:rsidRPr="00C60A55">
              <w:rPr>
                <w:color w:val="000000"/>
                <w:sz w:val="14"/>
                <w:szCs w:val="14"/>
              </w:rPr>
              <w:t>0.039</w:t>
            </w:r>
          </w:p>
        </w:tc>
        <w:tc>
          <w:tcPr>
            <w:tcW w:w="640" w:type="dxa"/>
            <w:noWrap/>
            <w:vAlign w:val="center"/>
          </w:tcPr>
          <w:p w14:paraId="57E0B09C" w14:textId="4D3CFE38" w:rsidR="00AE3F95" w:rsidRPr="00C60A55" w:rsidRDefault="00AE3F95" w:rsidP="00F05AA6">
            <w:pPr>
              <w:keepNext/>
              <w:keepLines/>
              <w:ind w:right="113"/>
              <w:contextualSpacing/>
              <w:jc w:val="right"/>
              <w:rPr>
                <w:color w:val="000000"/>
                <w:sz w:val="14"/>
                <w:szCs w:val="14"/>
              </w:rPr>
            </w:pPr>
            <w:r w:rsidRPr="00C60A55">
              <w:rPr>
                <w:color w:val="000000"/>
                <w:sz w:val="14"/>
                <w:szCs w:val="14"/>
              </w:rPr>
              <w:t>0.037</w:t>
            </w:r>
          </w:p>
        </w:tc>
      </w:tr>
      <w:tr w:rsidR="00AE3F95" w:rsidRPr="00C60A55" w14:paraId="0C6871C4" w14:textId="77777777" w:rsidTr="00F05AA6">
        <w:trPr>
          <w:trHeight w:val="170"/>
          <w:jc w:val="center"/>
        </w:trPr>
        <w:tc>
          <w:tcPr>
            <w:tcW w:w="4413" w:type="dxa"/>
            <w:shd w:val="clear" w:color="auto" w:fill="F2F2F2"/>
            <w:vAlign w:val="center"/>
            <w:hideMark/>
          </w:tcPr>
          <w:p w14:paraId="0B817B45" w14:textId="097C4A4B"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7352E3D4" w:rsidR="00AE3F95" w:rsidRPr="00C60A55" w:rsidRDefault="00AE3F95" w:rsidP="00F05AA6">
            <w:pPr>
              <w:keepNext/>
              <w:keepLines/>
              <w:ind w:right="170"/>
              <w:contextualSpacing/>
              <w:jc w:val="right"/>
              <w:rPr>
                <w:color w:val="000000"/>
                <w:sz w:val="14"/>
                <w:szCs w:val="14"/>
              </w:rPr>
            </w:pPr>
            <w:r w:rsidRPr="00C60A55">
              <w:rPr>
                <w:color w:val="000000"/>
                <w:sz w:val="14"/>
                <w:szCs w:val="14"/>
              </w:rPr>
              <w:t>2.81</w:t>
            </w:r>
          </w:p>
        </w:tc>
        <w:tc>
          <w:tcPr>
            <w:tcW w:w="610" w:type="dxa"/>
            <w:shd w:val="clear" w:color="auto" w:fill="F2F2F2"/>
            <w:noWrap/>
            <w:vAlign w:val="center"/>
            <w:hideMark/>
          </w:tcPr>
          <w:p w14:paraId="45BC60EA" w14:textId="39BDC80A" w:rsidR="00AE3F95" w:rsidRPr="00C60A55" w:rsidRDefault="00AE3F95" w:rsidP="00F05AA6">
            <w:pPr>
              <w:keepNext/>
              <w:keepLines/>
              <w:ind w:right="142"/>
              <w:contextualSpacing/>
              <w:jc w:val="right"/>
              <w:rPr>
                <w:color w:val="000000"/>
                <w:sz w:val="14"/>
                <w:szCs w:val="14"/>
              </w:rPr>
            </w:pPr>
            <w:r w:rsidRPr="00C60A55">
              <w:rPr>
                <w:color w:val="000000"/>
                <w:sz w:val="14"/>
                <w:szCs w:val="14"/>
              </w:rPr>
              <w:t>1.80</w:t>
            </w:r>
          </w:p>
        </w:tc>
        <w:tc>
          <w:tcPr>
            <w:tcW w:w="602" w:type="dxa"/>
            <w:shd w:val="clear" w:color="auto" w:fill="F2F2F2"/>
            <w:noWrap/>
            <w:vAlign w:val="center"/>
            <w:hideMark/>
          </w:tcPr>
          <w:p w14:paraId="66DED1D0" w14:textId="3BD92942" w:rsidR="00AE3F95" w:rsidRPr="00C60A55" w:rsidRDefault="00AE3F95" w:rsidP="00F05AA6">
            <w:pPr>
              <w:keepNext/>
              <w:keepLines/>
              <w:ind w:right="142"/>
              <w:contextualSpacing/>
              <w:jc w:val="right"/>
              <w:rPr>
                <w:color w:val="000000"/>
                <w:sz w:val="14"/>
                <w:szCs w:val="14"/>
              </w:rPr>
            </w:pPr>
            <w:r w:rsidRPr="00C60A55">
              <w:rPr>
                <w:color w:val="000000"/>
                <w:sz w:val="14"/>
                <w:szCs w:val="14"/>
              </w:rPr>
              <w:t>1.81</w:t>
            </w:r>
          </w:p>
        </w:tc>
        <w:tc>
          <w:tcPr>
            <w:tcW w:w="613" w:type="dxa"/>
            <w:shd w:val="clear" w:color="auto" w:fill="F2F2F2"/>
            <w:noWrap/>
            <w:vAlign w:val="center"/>
            <w:hideMark/>
          </w:tcPr>
          <w:p w14:paraId="0D2417F2" w14:textId="093C0051" w:rsidR="00AE3F95" w:rsidRPr="00C60A55" w:rsidRDefault="00AE3F95" w:rsidP="00F05AA6">
            <w:pPr>
              <w:keepNext/>
              <w:keepLines/>
              <w:ind w:right="142"/>
              <w:contextualSpacing/>
              <w:jc w:val="right"/>
              <w:rPr>
                <w:color w:val="000000"/>
                <w:sz w:val="14"/>
                <w:szCs w:val="14"/>
              </w:rPr>
            </w:pPr>
            <w:proofErr w:type="spellStart"/>
            <w:r w:rsidRPr="00C60A55">
              <w:rPr>
                <w:smallCaps/>
                <w:color w:val="000000"/>
                <w:sz w:val="14"/>
                <w:szCs w:val="14"/>
              </w:rPr>
              <w:t>na</w:t>
            </w:r>
            <w:proofErr w:type="spellEnd"/>
          </w:p>
        </w:tc>
        <w:tc>
          <w:tcPr>
            <w:tcW w:w="601" w:type="dxa"/>
            <w:shd w:val="clear" w:color="auto" w:fill="F2F2F2"/>
            <w:noWrap/>
            <w:vAlign w:val="center"/>
            <w:hideMark/>
          </w:tcPr>
          <w:p w14:paraId="3CB74A4C" w14:textId="4893C34C" w:rsidR="00AE3F95" w:rsidRPr="00C60A55" w:rsidRDefault="00AE3F95" w:rsidP="00F05AA6">
            <w:pPr>
              <w:keepNext/>
              <w:keepLines/>
              <w:ind w:right="142"/>
              <w:contextualSpacing/>
              <w:jc w:val="right"/>
              <w:rPr>
                <w:color w:val="000000"/>
                <w:sz w:val="14"/>
                <w:szCs w:val="14"/>
              </w:rPr>
            </w:pPr>
            <w:r w:rsidRPr="00C60A55">
              <w:rPr>
                <w:color w:val="000000"/>
                <w:sz w:val="14"/>
                <w:szCs w:val="14"/>
              </w:rPr>
              <w:t>1.62</w:t>
            </w:r>
          </w:p>
        </w:tc>
        <w:tc>
          <w:tcPr>
            <w:tcW w:w="605" w:type="dxa"/>
            <w:shd w:val="clear" w:color="auto" w:fill="F2F2F2"/>
            <w:noWrap/>
            <w:vAlign w:val="center"/>
            <w:hideMark/>
          </w:tcPr>
          <w:p w14:paraId="5EAA25F7" w14:textId="1AE71D9C" w:rsidR="00AE3F95" w:rsidRPr="00C60A55" w:rsidRDefault="00AE3F95" w:rsidP="00F05AA6">
            <w:pPr>
              <w:keepNext/>
              <w:keepLines/>
              <w:ind w:right="142"/>
              <w:contextualSpacing/>
              <w:jc w:val="right"/>
              <w:rPr>
                <w:color w:val="000000"/>
                <w:sz w:val="14"/>
                <w:szCs w:val="14"/>
              </w:rPr>
            </w:pPr>
            <w:r w:rsidRPr="00C60A55">
              <w:rPr>
                <w:color w:val="000000"/>
                <w:sz w:val="14"/>
                <w:szCs w:val="14"/>
              </w:rPr>
              <w:t>1.62</w:t>
            </w:r>
          </w:p>
        </w:tc>
        <w:tc>
          <w:tcPr>
            <w:tcW w:w="644" w:type="dxa"/>
            <w:shd w:val="clear" w:color="auto" w:fill="F2F2F2"/>
            <w:noWrap/>
            <w:vAlign w:val="center"/>
          </w:tcPr>
          <w:p w14:paraId="407F6533" w14:textId="358306CA" w:rsidR="00AE3F95" w:rsidRPr="00C60A55" w:rsidRDefault="00AE3F95" w:rsidP="00F05AA6">
            <w:pPr>
              <w:keepNext/>
              <w:keepLines/>
              <w:ind w:right="113"/>
              <w:contextualSpacing/>
              <w:jc w:val="right"/>
              <w:rPr>
                <w:color w:val="000000"/>
                <w:sz w:val="14"/>
                <w:szCs w:val="14"/>
              </w:rPr>
            </w:pPr>
            <w:r w:rsidRPr="00C60A55">
              <w:rPr>
                <w:color w:val="000000"/>
                <w:sz w:val="14"/>
                <w:szCs w:val="14"/>
              </w:rPr>
              <w:t>0.000</w:t>
            </w:r>
          </w:p>
        </w:tc>
        <w:tc>
          <w:tcPr>
            <w:tcW w:w="654" w:type="dxa"/>
            <w:shd w:val="clear" w:color="auto" w:fill="F2F2F2"/>
            <w:noWrap/>
            <w:vAlign w:val="center"/>
          </w:tcPr>
          <w:p w14:paraId="725A21A7" w14:textId="1568C644"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40" w:type="dxa"/>
            <w:shd w:val="clear" w:color="auto" w:fill="F2F2F2"/>
            <w:noWrap/>
            <w:vAlign w:val="center"/>
          </w:tcPr>
          <w:p w14:paraId="06C9F27E" w14:textId="3F17D911" w:rsidR="00AE3F95" w:rsidRPr="00C60A55" w:rsidRDefault="00AE3F95" w:rsidP="00F05AA6">
            <w:pPr>
              <w:keepNext/>
              <w:keepLines/>
              <w:ind w:right="113"/>
              <w:contextualSpacing/>
              <w:jc w:val="right"/>
              <w:rPr>
                <w:color w:val="000000"/>
                <w:sz w:val="14"/>
                <w:szCs w:val="14"/>
              </w:rPr>
            </w:pPr>
            <w:r w:rsidRPr="00C60A55">
              <w:rPr>
                <w:color w:val="000000"/>
                <w:sz w:val="14"/>
                <w:szCs w:val="14"/>
              </w:rPr>
              <w:t>0.003</w:t>
            </w:r>
          </w:p>
        </w:tc>
      </w:tr>
      <w:tr w:rsidR="00AE3F95" w:rsidRPr="00C60A55" w14:paraId="3969A1DD" w14:textId="77777777" w:rsidTr="00F05AA6">
        <w:trPr>
          <w:trHeight w:val="170"/>
          <w:jc w:val="center"/>
        </w:trPr>
        <w:tc>
          <w:tcPr>
            <w:tcW w:w="4413" w:type="dxa"/>
            <w:vAlign w:val="center"/>
            <w:hideMark/>
          </w:tcPr>
          <w:p w14:paraId="1DE12334"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Servicios de alojamiento temporal y de preparación de alimentos y bebidas</w:t>
            </w:r>
          </w:p>
        </w:tc>
        <w:tc>
          <w:tcPr>
            <w:tcW w:w="656" w:type="dxa"/>
            <w:noWrap/>
            <w:vAlign w:val="center"/>
            <w:hideMark/>
          </w:tcPr>
          <w:p w14:paraId="611041CE" w14:textId="397CA686" w:rsidR="00AE3F95" w:rsidRPr="00C60A55" w:rsidRDefault="00AE3F95" w:rsidP="00F05AA6">
            <w:pPr>
              <w:keepNext/>
              <w:keepLines/>
              <w:ind w:right="170"/>
              <w:contextualSpacing/>
              <w:jc w:val="right"/>
              <w:rPr>
                <w:color w:val="000000"/>
                <w:sz w:val="14"/>
                <w:szCs w:val="14"/>
              </w:rPr>
            </w:pPr>
            <w:r w:rsidRPr="00C60A55">
              <w:rPr>
                <w:color w:val="000000"/>
                <w:sz w:val="14"/>
                <w:szCs w:val="14"/>
              </w:rPr>
              <w:t>0.59</w:t>
            </w:r>
          </w:p>
        </w:tc>
        <w:tc>
          <w:tcPr>
            <w:tcW w:w="610" w:type="dxa"/>
            <w:noWrap/>
            <w:vAlign w:val="center"/>
            <w:hideMark/>
          </w:tcPr>
          <w:p w14:paraId="47B9535A" w14:textId="596513B1" w:rsidR="00AE3F95" w:rsidRPr="00C60A55" w:rsidRDefault="00AE3F95" w:rsidP="00F05AA6">
            <w:pPr>
              <w:keepNext/>
              <w:keepLines/>
              <w:ind w:right="142"/>
              <w:contextualSpacing/>
              <w:jc w:val="right"/>
              <w:rPr>
                <w:color w:val="000000"/>
                <w:sz w:val="14"/>
                <w:szCs w:val="14"/>
              </w:rPr>
            </w:pPr>
            <w:r w:rsidRPr="00C60A55">
              <w:rPr>
                <w:color w:val="000000"/>
                <w:sz w:val="14"/>
                <w:szCs w:val="14"/>
              </w:rPr>
              <w:t>0.55</w:t>
            </w:r>
          </w:p>
        </w:tc>
        <w:tc>
          <w:tcPr>
            <w:tcW w:w="602" w:type="dxa"/>
            <w:noWrap/>
            <w:vAlign w:val="center"/>
            <w:hideMark/>
          </w:tcPr>
          <w:p w14:paraId="2BBF8388" w14:textId="4CD503D2" w:rsidR="00AE3F95" w:rsidRPr="00C60A55" w:rsidRDefault="00AE3F95" w:rsidP="00F05AA6">
            <w:pPr>
              <w:keepNext/>
              <w:keepLines/>
              <w:ind w:right="142"/>
              <w:contextualSpacing/>
              <w:jc w:val="right"/>
              <w:rPr>
                <w:color w:val="000000"/>
                <w:sz w:val="14"/>
                <w:szCs w:val="14"/>
              </w:rPr>
            </w:pPr>
            <w:r w:rsidRPr="00C60A55">
              <w:rPr>
                <w:color w:val="000000"/>
                <w:sz w:val="14"/>
                <w:szCs w:val="14"/>
              </w:rPr>
              <w:t>0.55</w:t>
            </w:r>
          </w:p>
        </w:tc>
        <w:tc>
          <w:tcPr>
            <w:tcW w:w="613" w:type="dxa"/>
            <w:noWrap/>
            <w:vAlign w:val="center"/>
            <w:hideMark/>
          </w:tcPr>
          <w:p w14:paraId="6D25B818" w14:textId="0660F84F" w:rsidR="00AE3F95" w:rsidRPr="00C60A55" w:rsidRDefault="00AE3F95" w:rsidP="00F05AA6">
            <w:pPr>
              <w:keepNext/>
              <w:keepLines/>
              <w:ind w:right="142"/>
              <w:contextualSpacing/>
              <w:jc w:val="right"/>
              <w:rPr>
                <w:color w:val="000000"/>
                <w:sz w:val="14"/>
                <w:szCs w:val="14"/>
              </w:rPr>
            </w:pPr>
            <w:r w:rsidRPr="00C60A55">
              <w:rPr>
                <w:color w:val="000000"/>
                <w:sz w:val="14"/>
                <w:szCs w:val="14"/>
              </w:rPr>
              <w:t>5.18</w:t>
            </w:r>
          </w:p>
        </w:tc>
        <w:tc>
          <w:tcPr>
            <w:tcW w:w="601" w:type="dxa"/>
            <w:noWrap/>
            <w:vAlign w:val="center"/>
            <w:hideMark/>
          </w:tcPr>
          <w:p w14:paraId="5B1459B1" w14:textId="398D7042" w:rsidR="00AE3F95" w:rsidRPr="00C60A55" w:rsidRDefault="00AE3F95" w:rsidP="00F05AA6">
            <w:pPr>
              <w:keepNext/>
              <w:keepLines/>
              <w:ind w:right="142"/>
              <w:contextualSpacing/>
              <w:jc w:val="right"/>
              <w:rPr>
                <w:color w:val="000000"/>
                <w:sz w:val="14"/>
                <w:szCs w:val="14"/>
              </w:rPr>
            </w:pPr>
            <w:r w:rsidRPr="00C60A55">
              <w:rPr>
                <w:color w:val="000000"/>
                <w:sz w:val="14"/>
                <w:szCs w:val="14"/>
              </w:rPr>
              <w:t>5.92</w:t>
            </w:r>
          </w:p>
        </w:tc>
        <w:tc>
          <w:tcPr>
            <w:tcW w:w="605" w:type="dxa"/>
            <w:noWrap/>
            <w:vAlign w:val="center"/>
            <w:hideMark/>
          </w:tcPr>
          <w:p w14:paraId="36C1C793" w14:textId="7AA4C5D9" w:rsidR="00AE3F95" w:rsidRPr="00C60A55" w:rsidRDefault="00AE3F95" w:rsidP="00F05AA6">
            <w:pPr>
              <w:keepNext/>
              <w:keepLines/>
              <w:ind w:right="142"/>
              <w:contextualSpacing/>
              <w:jc w:val="right"/>
              <w:rPr>
                <w:color w:val="000000"/>
                <w:sz w:val="14"/>
                <w:szCs w:val="14"/>
              </w:rPr>
            </w:pPr>
            <w:r w:rsidRPr="00C60A55">
              <w:rPr>
                <w:color w:val="000000"/>
                <w:sz w:val="14"/>
                <w:szCs w:val="14"/>
              </w:rPr>
              <w:t>5.80</w:t>
            </w:r>
          </w:p>
        </w:tc>
        <w:tc>
          <w:tcPr>
            <w:tcW w:w="644" w:type="dxa"/>
            <w:noWrap/>
            <w:vAlign w:val="center"/>
          </w:tcPr>
          <w:p w14:paraId="431217F0" w14:textId="299DCF14" w:rsidR="00AE3F95" w:rsidRPr="00C60A55" w:rsidRDefault="00AE3F95" w:rsidP="00F05AA6">
            <w:pPr>
              <w:keepNext/>
              <w:keepLines/>
              <w:ind w:right="113"/>
              <w:contextualSpacing/>
              <w:jc w:val="right"/>
              <w:rPr>
                <w:color w:val="000000"/>
                <w:sz w:val="14"/>
                <w:szCs w:val="14"/>
              </w:rPr>
            </w:pPr>
            <w:r w:rsidRPr="00C60A55">
              <w:rPr>
                <w:color w:val="000000"/>
                <w:sz w:val="14"/>
                <w:szCs w:val="14"/>
              </w:rPr>
              <w:t>0.005</w:t>
            </w:r>
          </w:p>
        </w:tc>
        <w:tc>
          <w:tcPr>
            <w:tcW w:w="654" w:type="dxa"/>
            <w:noWrap/>
            <w:vAlign w:val="center"/>
          </w:tcPr>
          <w:p w14:paraId="282D1B3F" w14:textId="68F722A9" w:rsidR="00AE3F95" w:rsidRPr="00C60A55" w:rsidRDefault="00AE3F95" w:rsidP="00F05AA6">
            <w:pPr>
              <w:keepNext/>
              <w:keepLines/>
              <w:ind w:right="113"/>
              <w:contextualSpacing/>
              <w:jc w:val="right"/>
              <w:rPr>
                <w:color w:val="000000"/>
                <w:sz w:val="14"/>
                <w:szCs w:val="14"/>
              </w:rPr>
            </w:pPr>
            <w:r w:rsidRPr="00C60A55">
              <w:rPr>
                <w:color w:val="000000"/>
                <w:sz w:val="14"/>
                <w:szCs w:val="14"/>
              </w:rPr>
              <w:t>0.023</w:t>
            </w:r>
          </w:p>
        </w:tc>
        <w:tc>
          <w:tcPr>
            <w:tcW w:w="640" w:type="dxa"/>
            <w:noWrap/>
            <w:vAlign w:val="center"/>
          </w:tcPr>
          <w:p w14:paraId="657AF72F" w14:textId="624F51BB" w:rsidR="00AE3F95" w:rsidRPr="00C60A55" w:rsidRDefault="00AE3F95" w:rsidP="00F05AA6">
            <w:pPr>
              <w:keepNext/>
              <w:keepLines/>
              <w:ind w:right="113"/>
              <w:contextualSpacing/>
              <w:jc w:val="right"/>
              <w:rPr>
                <w:color w:val="000000"/>
                <w:sz w:val="14"/>
                <w:szCs w:val="14"/>
              </w:rPr>
            </w:pPr>
            <w:r w:rsidRPr="00C60A55">
              <w:rPr>
                <w:color w:val="000000"/>
                <w:sz w:val="14"/>
                <w:szCs w:val="14"/>
              </w:rPr>
              <w:t>0.018</w:t>
            </w:r>
          </w:p>
        </w:tc>
      </w:tr>
      <w:tr w:rsidR="00AE3F95" w:rsidRPr="00C60A55" w14:paraId="3863C6B3" w14:textId="77777777" w:rsidTr="00F05AA6">
        <w:trPr>
          <w:trHeight w:hRule="exact" w:val="187"/>
          <w:jc w:val="center"/>
        </w:trPr>
        <w:tc>
          <w:tcPr>
            <w:tcW w:w="4413" w:type="dxa"/>
            <w:shd w:val="clear" w:color="auto" w:fill="F2F2F2"/>
            <w:vAlign w:val="center"/>
            <w:hideMark/>
          </w:tcPr>
          <w:p w14:paraId="24736252" w14:textId="77777777" w:rsidR="00AE3F95" w:rsidRPr="00C60A55" w:rsidRDefault="00AE3F95" w:rsidP="00AE3F95">
            <w:pPr>
              <w:ind w:left="113"/>
              <w:jc w:val="left"/>
              <w:rPr>
                <w:color w:val="000000"/>
                <w:sz w:val="14"/>
                <w:szCs w:val="14"/>
                <w:lang w:eastAsia="es-MX"/>
              </w:rPr>
            </w:pPr>
            <w:r w:rsidRPr="00C60A55">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601EBC0F" w:rsidR="00AE3F95" w:rsidRPr="00C60A55" w:rsidRDefault="00AE3F95" w:rsidP="00F05AA6">
            <w:pPr>
              <w:keepNext/>
              <w:keepLines/>
              <w:ind w:right="170"/>
              <w:contextualSpacing/>
              <w:jc w:val="right"/>
              <w:rPr>
                <w:color w:val="000000"/>
                <w:sz w:val="14"/>
                <w:szCs w:val="14"/>
              </w:rPr>
            </w:pPr>
            <w:r w:rsidRPr="00C60A55">
              <w:rPr>
                <w:color w:val="000000"/>
                <w:sz w:val="14"/>
                <w:szCs w:val="14"/>
              </w:rPr>
              <w:t>0.74</w:t>
            </w:r>
          </w:p>
        </w:tc>
        <w:tc>
          <w:tcPr>
            <w:tcW w:w="610" w:type="dxa"/>
            <w:shd w:val="clear" w:color="auto" w:fill="F2F2F2"/>
            <w:noWrap/>
            <w:vAlign w:val="center"/>
            <w:hideMark/>
          </w:tcPr>
          <w:p w14:paraId="15CA5072" w14:textId="1ACD12D5" w:rsidR="00AE3F95" w:rsidRPr="00C60A55" w:rsidRDefault="00AE3F95" w:rsidP="00F05AA6">
            <w:pPr>
              <w:keepNext/>
              <w:keepLines/>
              <w:ind w:right="142"/>
              <w:contextualSpacing/>
              <w:jc w:val="right"/>
              <w:rPr>
                <w:color w:val="000000"/>
                <w:sz w:val="14"/>
                <w:szCs w:val="14"/>
              </w:rPr>
            </w:pPr>
            <w:r w:rsidRPr="00C60A55">
              <w:rPr>
                <w:color w:val="000000"/>
                <w:sz w:val="14"/>
                <w:szCs w:val="14"/>
              </w:rPr>
              <w:t>0.66</w:t>
            </w:r>
          </w:p>
        </w:tc>
        <w:tc>
          <w:tcPr>
            <w:tcW w:w="602" w:type="dxa"/>
            <w:shd w:val="clear" w:color="auto" w:fill="F2F2F2"/>
            <w:noWrap/>
            <w:vAlign w:val="center"/>
            <w:hideMark/>
          </w:tcPr>
          <w:p w14:paraId="0D7CE27C" w14:textId="7B745096" w:rsidR="00AE3F95" w:rsidRPr="00C60A55" w:rsidRDefault="00AE3F95" w:rsidP="00F05AA6">
            <w:pPr>
              <w:keepNext/>
              <w:keepLines/>
              <w:ind w:right="142"/>
              <w:contextualSpacing/>
              <w:jc w:val="right"/>
              <w:rPr>
                <w:color w:val="000000"/>
                <w:sz w:val="14"/>
                <w:szCs w:val="14"/>
              </w:rPr>
            </w:pPr>
            <w:r w:rsidRPr="00C60A55">
              <w:rPr>
                <w:color w:val="000000"/>
                <w:sz w:val="14"/>
                <w:szCs w:val="14"/>
              </w:rPr>
              <w:t>0.69</w:t>
            </w:r>
          </w:p>
        </w:tc>
        <w:tc>
          <w:tcPr>
            <w:tcW w:w="613" w:type="dxa"/>
            <w:shd w:val="clear" w:color="auto" w:fill="F2F2F2"/>
            <w:noWrap/>
            <w:vAlign w:val="center"/>
            <w:hideMark/>
          </w:tcPr>
          <w:p w14:paraId="0B0963F3" w14:textId="39114F84" w:rsidR="00AE3F95" w:rsidRPr="00C60A55" w:rsidRDefault="00AE3F95" w:rsidP="00F05AA6">
            <w:pPr>
              <w:keepNext/>
              <w:keepLines/>
              <w:ind w:right="142"/>
              <w:contextualSpacing/>
              <w:jc w:val="right"/>
              <w:rPr>
                <w:color w:val="000000"/>
                <w:sz w:val="14"/>
                <w:szCs w:val="14"/>
              </w:rPr>
            </w:pPr>
            <w:r w:rsidRPr="00C60A55">
              <w:rPr>
                <w:color w:val="000000"/>
                <w:sz w:val="14"/>
                <w:szCs w:val="14"/>
              </w:rPr>
              <w:t>4.73</w:t>
            </w:r>
          </w:p>
        </w:tc>
        <w:tc>
          <w:tcPr>
            <w:tcW w:w="601" w:type="dxa"/>
            <w:shd w:val="clear" w:color="auto" w:fill="F2F2F2"/>
            <w:noWrap/>
            <w:vAlign w:val="center"/>
            <w:hideMark/>
          </w:tcPr>
          <w:p w14:paraId="024C1DE6" w14:textId="5296DB48" w:rsidR="00AE3F95" w:rsidRPr="00C60A55" w:rsidRDefault="00AE3F95" w:rsidP="00F05AA6">
            <w:pPr>
              <w:keepNext/>
              <w:keepLines/>
              <w:ind w:right="142"/>
              <w:contextualSpacing/>
              <w:jc w:val="right"/>
              <w:rPr>
                <w:color w:val="000000"/>
                <w:sz w:val="14"/>
                <w:szCs w:val="14"/>
              </w:rPr>
            </w:pPr>
            <w:r w:rsidRPr="00C60A55">
              <w:rPr>
                <w:color w:val="000000"/>
                <w:sz w:val="14"/>
                <w:szCs w:val="14"/>
              </w:rPr>
              <w:t>5.59</w:t>
            </w:r>
          </w:p>
        </w:tc>
        <w:tc>
          <w:tcPr>
            <w:tcW w:w="605" w:type="dxa"/>
            <w:shd w:val="clear" w:color="auto" w:fill="F2F2F2"/>
            <w:noWrap/>
            <w:vAlign w:val="center"/>
            <w:hideMark/>
          </w:tcPr>
          <w:p w14:paraId="3D23B202" w14:textId="14D3D304" w:rsidR="00AE3F95" w:rsidRPr="00C60A55" w:rsidRDefault="00AE3F95" w:rsidP="00F05AA6">
            <w:pPr>
              <w:keepNext/>
              <w:keepLines/>
              <w:ind w:right="142"/>
              <w:contextualSpacing/>
              <w:jc w:val="right"/>
              <w:rPr>
                <w:color w:val="000000"/>
                <w:sz w:val="14"/>
                <w:szCs w:val="14"/>
              </w:rPr>
            </w:pPr>
            <w:r w:rsidRPr="00C60A55">
              <w:rPr>
                <w:color w:val="000000"/>
                <w:sz w:val="14"/>
                <w:szCs w:val="14"/>
              </w:rPr>
              <w:t>5.32</w:t>
            </w:r>
          </w:p>
        </w:tc>
        <w:tc>
          <w:tcPr>
            <w:tcW w:w="644" w:type="dxa"/>
            <w:shd w:val="clear" w:color="auto" w:fill="F2F2F2"/>
            <w:noWrap/>
            <w:vAlign w:val="center"/>
          </w:tcPr>
          <w:p w14:paraId="1D70CC13" w14:textId="12595205" w:rsidR="00AE3F95" w:rsidRPr="00C60A55" w:rsidRDefault="00AE3F95" w:rsidP="00F05AA6">
            <w:pPr>
              <w:keepNext/>
              <w:keepLines/>
              <w:ind w:right="113"/>
              <w:contextualSpacing/>
              <w:jc w:val="right"/>
              <w:rPr>
                <w:color w:val="000000"/>
                <w:sz w:val="14"/>
                <w:szCs w:val="14"/>
              </w:rPr>
            </w:pPr>
            <w:r w:rsidRPr="00C60A55">
              <w:rPr>
                <w:color w:val="000000"/>
                <w:sz w:val="14"/>
                <w:szCs w:val="14"/>
              </w:rPr>
              <w:t>0.011</w:t>
            </w:r>
          </w:p>
        </w:tc>
        <w:tc>
          <w:tcPr>
            <w:tcW w:w="654" w:type="dxa"/>
            <w:shd w:val="clear" w:color="auto" w:fill="F2F2F2"/>
            <w:noWrap/>
            <w:vAlign w:val="center"/>
          </w:tcPr>
          <w:p w14:paraId="0B51BB1D" w14:textId="789536F0" w:rsidR="00AE3F95" w:rsidRPr="00C60A55" w:rsidRDefault="00AE3F95" w:rsidP="00F05AA6">
            <w:pPr>
              <w:keepNext/>
              <w:keepLines/>
              <w:ind w:right="113"/>
              <w:contextualSpacing/>
              <w:jc w:val="right"/>
              <w:rPr>
                <w:color w:val="000000"/>
                <w:sz w:val="14"/>
                <w:szCs w:val="14"/>
              </w:rPr>
            </w:pPr>
            <w:r w:rsidRPr="00C60A55">
              <w:rPr>
                <w:color w:val="000000"/>
                <w:sz w:val="14"/>
                <w:szCs w:val="14"/>
              </w:rPr>
              <w:t>0.008</w:t>
            </w:r>
          </w:p>
        </w:tc>
        <w:tc>
          <w:tcPr>
            <w:tcW w:w="640" w:type="dxa"/>
            <w:shd w:val="clear" w:color="auto" w:fill="F2F2F2"/>
            <w:noWrap/>
            <w:vAlign w:val="center"/>
          </w:tcPr>
          <w:p w14:paraId="59840294" w14:textId="5E41E9C5" w:rsidR="00AE3F95" w:rsidRPr="00C60A55" w:rsidRDefault="00AE3F95" w:rsidP="00F05AA6">
            <w:pPr>
              <w:keepNext/>
              <w:keepLines/>
              <w:ind w:right="113"/>
              <w:contextualSpacing/>
              <w:jc w:val="right"/>
              <w:rPr>
                <w:color w:val="000000"/>
                <w:sz w:val="14"/>
                <w:szCs w:val="14"/>
              </w:rPr>
            </w:pPr>
            <w:r w:rsidRPr="00C60A55">
              <w:rPr>
                <w:color w:val="000000"/>
                <w:sz w:val="14"/>
                <w:szCs w:val="14"/>
              </w:rPr>
              <w:t>0.009</w:t>
            </w:r>
          </w:p>
        </w:tc>
      </w:tr>
    </w:tbl>
    <w:bookmarkEnd w:id="3"/>
    <w:p w14:paraId="66CAA02F" w14:textId="44352A00" w:rsidR="004430B9" w:rsidRPr="00C60A55" w:rsidRDefault="004430B9" w:rsidP="00F077D2">
      <w:pPr>
        <w:autoSpaceDE w:val="0"/>
        <w:autoSpaceDN w:val="0"/>
        <w:adjustRightInd w:val="0"/>
        <w:ind w:left="708" w:right="51" w:hanging="595"/>
        <w:rPr>
          <w:color w:val="4D565E"/>
          <w:sz w:val="14"/>
          <w:szCs w:val="14"/>
        </w:rPr>
      </w:pPr>
      <w:r w:rsidRPr="00C60A55">
        <w:rPr>
          <w:color w:val="4D565E"/>
          <w:sz w:val="14"/>
          <w:szCs w:val="14"/>
          <w:vertAlign w:val="superscript"/>
        </w:rPr>
        <w:t>1</w:t>
      </w:r>
      <w:r w:rsidR="001E73F0" w:rsidRPr="00C60A55">
        <w:rPr>
          <w:color w:val="4D565E"/>
          <w:sz w:val="14"/>
          <w:szCs w:val="14"/>
          <w:vertAlign w:val="superscript"/>
        </w:rPr>
        <w:t>/</w:t>
      </w:r>
      <w:r w:rsidRPr="00C60A55">
        <w:rPr>
          <w:color w:val="4D565E"/>
          <w:sz w:val="14"/>
          <w:szCs w:val="14"/>
          <w:vertAlign w:val="superscript"/>
        </w:rPr>
        <w:tab/>
      </w:r>
      <w:r w:rsidRPr="00C60A55">
        <w:rPr>
          <w:color w:val="4D565E"/>
          <w:sz w:val="14"/>
          <w:szCs w:val="14"/>
        </w:rPr>
        <w:t xml:space="preserve">La incidencia se refiere a la contribución, en puntos porcentuales, de cada componente del </w:t>
      </w:r>
      <w:r w:rsidRPr="00C60A55">
        <w:rPr>
          <w:smallCaps/>
          <w:color w:val="4D565E"/>
          <w:sz w:val="14"/>
          <w:szCs w:val="14"/>
        </w:rPr>
        <w:t>inpp</w:t>
      </w:r>
      <w:r w:rsidRPr="00C60A55">
        <w:rPr>
          <w:color w:val="4D565E"/>
          <w:sz w:val="14"/>
          <w:szCs w:val="14"/>
        </w:rPr>
        <w:t xml:space="preserve"> en la variación porcentual del índice general. </w:t>
      </w:r>
      <w:r w:rsidR="00FA2714">
        <w:rPr>
          <w:color w:val="4D565E"/>
          <w:sz w:val="14"/>
          <w:szCs w:val="14"/>
        </w:rPr>
        <w:t xml:space="preserve">             </w:t>
      </w:r>
      <w:r w:rsidRPr="00C60A55">
        <w:rPr>
          <w:color w:val="4D565E"/>
          <w:sz w:val="14"/>
          <w:szCs w:val="14"/>
        </w:rPr>
        <w:t>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C60A55" w:rsidRDefault="004430B9" w:rsidP="00F077D2">
      <w:pPr>
        <w:autoSpaceDE w:val="0"/>
        <w:autoSpaceDN w:val="0"/>
        <w:adjustRightInd w:val="0"/>
        <w:ind w:left="708" w:right="51" w:hanging="595"/>
        <w:rPr>
          <w:color w:val="4D565E"/>
          <w:sz w:val="14"/>
          <w:szCs w:val="14"/>
          <w:highlight w:val="yellow"/>
        </w:rPr>
      </w:pPr>
      <w:r w:rsidRPr="00C60A55">
        <w:rPr>
          <w:color w:val="4D565E"/>
          <w:sz w:val="14"/>
          <w:szCs w:val="14"/>
          <w:vertAlign w:val="superscript"/>
        </w:rPr>
        <w:t>2</w:t>
      </w:r>
      <w:r w:rsidR="001E73F0" w:rsidRPr="00C60A55">
        <w:rPr>
          <w:color w:val="4D565E"/>
          <w:sz w:val="14"/>
          <w:szCs w:val="14"/>
          <w:vertAlign w:val="superscript"/>
        </w:rPr>
        <w:t>/</w:t>
      </w:r>
      <w:r w:rsidRPr="00C60A55">
        <w:rPr>
          <w:color w:val="4D565E"/>
          <w:sz w:val="14"/>
          <w:szCs w:val="14"/>
        </w:rPr>
        <w:tab/>
        <w:t>Esta actividad no registra información, pues no genera bienes de uso intermedio</w:t>
      </w:r>
      <w:r w:rsidR="00470824" w:rsidRPr="00C60A55">
        <w:rPr>
          <w:color w:val="4D565E"/>
          <w:sz w:val="14"/>
          <w:szCs w:val="14"/>
        </w:rPr>
        <w:t>.</w:t>
      </w:r>
    </w:p>
    <w:p w14:paraId="2A75F1CB" w14:textId="5866C025" w:rsidR="00D7256C" w:rsidRPr="00C60A55" w:rsidRDefault="00630ECB" w:rsidP="00F077D2">
      <w:pPr>
        <w:autoSpaceDE w:val="0"/>
        <w:autoSpaceDN w:val="0"/>
        <w:adjustRightInd w:val="0"/>
        <w:ind w:left="708" w:right="51" w:hanging="595"/>
        <w:rPr>
          <w:color w:val="4D565E"/>
          <w:sz w:val="14"/>
          <w:szCs w:val="14"/>
        </w:rPr>
      </w:pPr>
      <w:proofErr w:type="spellStart"/>
      <w:r w:rsidRPr="00C60A55">
        <w:rPr>
          <w:smallCaps/>
          <w:color w:val="4D565E"/>
          <w:sz w:val="14"/>
          <w:szCs w:val="14"/>
        </w:rPr>
        <w:t>na</w:t>
      </w:r>
      <w:proofErr w:type="spellEnd"/>
      <w:r w:rsidR="00D7256C" w:rsidRPr="00C60A55">
        <w:rPr>
          <w:color w:val="4D565E"/>
          <w:sz w:val="14"/>
          <w:szCs w:val="14"/>
        </w:rPr>
        <w:tab/>
        <w:t>No aplica</w:t>
      </w:r>
      <w:r w:rsidR="00470824" w:rsidRPr="00C60A55">
        <w:rPr>
          <w:color w:val="4D565E"/>
          <w:sz w:val="14"/>
          <w:szCs w:val="14"/>
        </w:rPr>
        <w:t>.</w:t>
      </w:r>
    </w:p>
    <w:p w14:paraId="6065AEB9" w14:textId="521C1C66" w:rsidR="00383746" w:rsidRPr="00C60A55" w:rsidRDefault="00383746" w:rsidP="00F077D2">
      <w:pPr>
        <w:pStyle w:val="Prrafodelista"/>
        <w:ind w:hanging="595"/>
        <w:rPr>
          <w:snapToGrid w:val="0"/>
          <w:color w:val="4D565E"/>
          <w:sz w:val="14"/>
          <w:szCs w:val="14"/>
          <w:u w:val="single"/>
        </w:rPr>
      </w:pPr>
      <w:r w:rsidRPr="00C60A55">
        <w:rPr>
          <w:color w:val="4D565E"/>
          <w:sz w:val="14"/>
          <w:szCs w:val="14"/>
        </w:rPr>
        <w:t>Fuente:</w:t>
      </w:r>
      <w:r w:rsidR="00BF5E8F" w:rsidRPr="00C60A55">
        <w:rPr>
          <w:color w:val="4D565E"/>
          <w:sz w:val="14"/>
          <w:szCs w:val="14"/>
        </w:rPr>
        <w:tab/>
      </w:r>
      <w:r w:rsidRPr="00C60A55">
        <w:rPr>
          <w:smallCaps/>
          <w:color w:val="4D565E"/>
          <w:sz w:val="14"/>
          <w:szCs w:val="14"/>
        </w:rPr>
        <w:t>inegi</w:t>
      </w:r>
      <w:r w:rsidRPr="00C60A55">
        <w:rPr>
          <w:color w:val="4D565E"/>
          <w:sz w:val="14"/>
          <w:szCs w:val="14"/>
        </w:rPr>
        <w:t>. Índice Nacional de Precios Productor (</w:t>
      </w:r>
      <w:r w:rsidRPr="00C60A55">
        <w:rPr>
          <w:smallCaps/>
          <w:color w:val="4D565E"/>
          <w:sz w:val="14"/>
          <w:szCs w:val="14"/>
        </w:rPr>
        <w:t>inpp)</w:t>
      </w:r>
      <w:r w:rsidRPr="00C60A55">
        <w:rPr>
          <w:color w:val="4D565E"/>
          <w:sz w:val="14"/>
          <w:szCs w:val="14"/>
        </w:rPr>
        <w:t>, 202</w:t>
      </w:r>
      <w:r w:rsidR="001708CB" w:rsidRPr="00C60A55">
        <w:rPr>
          <w:color w:val="4D565E"/>
          <w:sz w:val="14"/>
          <w:szCs w:val="14"/>
        </w:rPr>
        <w:t>6</w:t>
      </w:r>
      <w:r w:rsidRPr="00C60A55">
        <w:rPr>
          <w:color w:val="4D565E"/>
          <w:sz w:val="14"/>
          <w:szCs w:val="14"/>
        </w:rPr>
        <w:t>.</w:t>
      </w:r>
    </w:p>
    <w:p w14:paraId="1843F056" w14:textId="405799B9" w:rsidR="004430B9" w:rsidRPr="00C60A55" w:rsidRDefault="004430B9" w:rsidP="004430B9">
      <w:pPr>
        <w:autoSpaceDE w:val="0"/>
        <w:autoSpaceDN w:val="0"/>
        <w:adjustRightInd w:val="0"/>
        <w:spacing w:before="240"/>
      </w:pPr>
      <w:r w:rsidRPr="00C60A55">
        <w:lastRenderedPageBreak/>
        <w:t xml:space="preserve">A tasa anual, en </w:t>
      </w:r>
      <w:r w:rsidR="00192922" w:rsidRPr="00C60A55">
        <w:t>febr</w:t>
      </w:r>
      <w:r w:rsidR="008F7AD2" w:rsidRPr="00C60A55">
        <w:t>ero</w:t>
      </w:r>
      <w:r w:rsidRPr="00C60A55">
        <w:t xml:space="preserve"> de </w:t>
      </w:r>
      <w:r w:rsidR="00675D97" w:rsidRPr="00C60A55">
        <w:t>202</w:t>
      </w:r>
      <w:r w:rsidR="008F7AD2" w:rsidRPr="00C60A55">
        <w:t>6</w:t>
      </w:r>
      <w:r w:rsidRPr="00C60A55">
        <w:t>, los precios de las actividades</w:t>
      </w:r>
      <w:r w:rsidR="007F3C09" w:rsidRPr="00C60A55">
        <w:t xml:space="preserve"> </w:t>
      </w:r>
      <w:r w:rsidR="00BB0FBC" w:rsidRPr="00C60A55">
        <w:t>primarias</w:t>
      </w:r>
      <w:r w:rsidR="007F3C09" w:rsidRPr="00C60A55">
        <w:t xml:space="preserve"> </w:t>
      </w:r>
      <w:r w:rsidR="002866AD" w:rsidRPr="00C60A55">
        <w:t>d</w:t>
      </w:r>
      <w:r w:rsidR="00E33848" w:rsidRPr="00C60A55">
        <w:t>ecrecie</w:t>
      </w:r>
      <w:r w:rsidR="00670D3B" w:rsidRPr="00C60A55">
        <w:t>ro</w:t>
      </w:r>
      <w:r w:rsidR="00BB0FBC" w:rsidRPr="00C60A55">
        <w:t>n</w:t>
      </w:r>
      <w:r w:rsidR="00C179C9" w:rsidRPr="00C60A55">
        <w:t> </w:t>
      </w:r>
      <w:r w:rsidR="00E33848" w:rsidRPr="00C60A55">
        <w:t>6</w:t>
      </w:r>
      <w:r w:rsidR="00A32F22" w:rsidRPr="00C60A55">
        <w:t>.</w:t>
      </w:r>
      <w:r w:rsidR="00E33848" w:rsidRPr="00C60A55">
        <w:t>30</w:t>
      </w:r>
      <w:r w:rsidR="00995C4F" w:rsidRPr="00C60A55">
        <w:t> </w:t>
      </w:r>
      <w:r w:rsidR="009850F6" w:rsidRPr="00C60A55">
        <w:t>por ciento.</w:t>
      </w:r>
      <w:r w:rsidR="00995C4F" w:rsidRPr="00C60A55">
        <w:t xml:space="preserve"> </w:t>
      </w:r>
      <w:r w:rsidR="009850F6" w:rsidRPr="00C60A55">
        <w:t>L</w:t>
      </w:r>
      <w:r w:rsidR="007F3C09" w:rsidRPr="00C60A55">
        <w:t xml:space="preserve">os de las </w:t>
      </w:r>
      <w:r w:rsidR="00A32F22" w:rsidRPr="00C60A55">
        <w:t>secundarias</w:t>
      </w:r>
      <w:r w:rsidR="009850F6" w:rsidRPr="00C60A55">
        <w:t xml:space="preserve"> </w:t>
      </w:r>
      <w:r w:rsidR="00E33848" w:rsidRPr="00C60A55">
        <w:t>ascendieron</w:t>
      </w:r>
      <w:r w:rsidR="00995C4F" w:rsidRPr="00C60A55">
        <w:t xml:space="preserve"> </w:t>
      </w:r>
      <w:r w:rsidR="002866AD" w:rsidRPr="00C60A55">
        <w:t>0</w:t>
      </w:r>
      <w:r w:rsidR="008D4FE6" w:rsidRPr="00C60A55">
        <w:t>.</w:t>
      </w:r>
      <w:r w:rsidR="00E33848" w:rsidRPr="00C60A55">
        <w:t>23</w:t>
      </w:r>
      <w:r w:rsidR="00A32F22" w:rsidRPr="00C60A55">
        <w:t> % y l</w:t>
      </w:r>
      <w:r w:rsidR="007F3C09" w:rsidRPr="00C60A55">
        <w:t xml:space="preserve">os de las </w:t>
      </w:r>
      <w:r w:rsidR="00A32F22" w:rsidRPr="00C60A55">
        <w:t>terciarias,</w:t>
      </w:r>
      <w:r w:rsidRPr="00C60A55">
        <w:t xml:space="preserve"> </w:t>
      </w:r>
      <w:r w:rsidR="00E33848" w:rsidRPr="00C60A55">
        <w:t>3</w:t>
      </w:r>
      <w:r w:rsidR="00A32F22" w:rsidRPr="00C60A55">
        <w:t>.</w:t>
      </w:r>
      <w:r w:rsidR="00E33848" w:rsidRPr="00C60A55">
        <w:t>77</w:t>
      </w:r>
      <w:r w:rsidR="0061040F" w:rsidRPr="00C60A55">
        <w:t> </w:t>
      </w:r>
      <w:r w:rsidR="00A32F22" w:rsidRPr="00C60A55">
        <w:t>%</w:t>
      </w:r>
      <w:r w:rsidR="007F3C09" w:rsidRPr="00C60A55">
        <w:t xml:space="preserve"> </w:t>
      </w:r>
      <w:r w:rsidR="00AA2290" w:rsidRPr="00C60A55">
        <w:t>(ver</w:t>
      </w:r>
      <w:r w:rsidR="00A32F22" w:rsidRPr="00C60A55">
        <w:t> </w:t>
      </w:r>
      <w:r w:rsidR="00AA2290" w:rsidRPr="00C60A55">
        <w:t>gráfica</w:t>
      </w:r>
      <w:r w:rsidR="00A32F22" w:rsidRPr="00C60A55">
        <w:t> </w:t>
      </w:r>
      <w:r w:rsidR="00AA2290" w:rsidRPr="00C60A55">
        <w:t>2)</w:t>
      </w:r>
      <w:r w:rsidRPr="00C60A55">
        <w:t>.</w:t>
      </w:r>
    </w:p>
    <w:p w14:paraId="16104F8B" w14:textId="77777777" w:rsidR="00502CAB" w:rsidRPr="00C60A55" w:rsidRDefault="00502CAB" w:rsidP="00502CAB">
      <w:pPr>
        <w:pStyle w:val="n01"/>
        <w:keepLines w:val="0"/>
        <w:spacing w:before="0"/>
        <w:ind w:left="0" w:firstLine="0"/>
        <w:jc w:val="center"/>
        <w:rPr>
          <w:rFonts w:ascii="Arial" w:hAnsi="Arial"/>
          <w:color w:val="4D565E"/>
          <w:sz w:val="20"/>
        </w:rPr>
      </w:pPr>
    </w:p>
    <w:p w14:paraId="0167CB25" w14:textId="6CE7DCD9" w:rsidR="004430B9" w:rsidRPr="00C60A55" w:rsidRDefault="004430B9" w:rsidP="00502CAB">
      <w:pPr>
        <w:pStyle w:val="n01"/>
        <w:keepLines w:val="0"/>
        <w:spacing w:before="0"/>
        <w:ind w:left="0" w:firstLine="0"/>
        <w:jc w:val="center"/>
        <w:rPr>
          <w:rFonts w:ascii="Arial" w:hAnsi="Arial"/>
          <w:color w:val="003057"/>
          <w:sz w:val="20"/>
        </w:rPr>
      </w:pPr>
      <w:r w:rsidRPr="00C60A55">
        <w:rPr>
          <w:rFonts w:ascii="Arial" w:hAnsi="Arial"/>
          <w:color w:val="003057"/>
          <w:sz w:val="20"/>
        </w:rPr>
        <w:t>Gráfica 2</w:t>
      </w:r>
    </w:p>
    <w:p w14:paraId="05E8EAE4" w14:textId="58BB0A3D" w:rsidR="004430B9" w:rsidRPr="00C60A55" w:rsidRDefault="00383746"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1E73F0" w:rsidRPr="00C60A55">
        <w:rPr>
          <w:b/>
          <w:snapToGrid w:val="0"/>
          <w:color w:val="003057"/>
          <w:sz w:val="22"/>
          <w:szCs w:val="22"/>
        </w:rPr>
        <w:t xml:space="preserve"> Índice Nacional de Precios Productor</w:t>
      </w:r>
    </w:p>
    <w:p w14:paraId="5387D2E4"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producción total, actividades primarias, secundarias y terciarias, incluido petróleo</w:t>
      </w:r>
    </w:p>
    <w:p w14:paraId="1CB264A8" w14:textId="34128822" w:rsidR="004430B9" w:rsidRPr="00C60A55" w:rsidRDefault="00192922" w:rsidP="004430B9">
      <w:pPr>
        <w:widowControl w:val="0"/>
        <w:autoSpaceDE w:val="0"/>
        <w:autoSpaceDN w:val="0"/>
        <w:adjustRightInd w:val="0"/>
        <w:jc w:val="center"/>
        <w:rPr>
          <w:snapToGrid w:val="0"/>
          <w:color w:val="27251F"/>
          <w:sz w:val="20"/>
          <w:szCs w:val="20"/>
        </w:rPr>
      </w:pPr>
      <w:r w:rsidRPr="00C60A55">
        <w:rPr>
          <w:snapToGrid w:val="0"/>
          <w:color w:val="27251F"/>
          <w:sz w:val="20"/>
          <w:szCs w:val="20"/>
        </w:rPr>
        <w:t>febr</w:t>
      </w:r>
      <w:r w:rsidR="008F7AD2" w:rsidRPr="00C60A55">
        <w:rPr>
          <w:snapToGrid w:val="0"/>
          <w:color w:val="27251F"/>
          <w:sz w:val="20"/>
          <w:szCs w:val="20"/>
        </w:rPr>
        <w:t>ero</w:t>
      </w:r>
      <w:r w:rsidR="004430B9" w:rsidRPr="00C60A55">
        <w:rPr>
          <w:snapToGrid w:val="0"/>
          <w:color w:val="27251F"/>
          <w:sz w:val="20"/>
          <w:szCs w:val="20"/>
        </w:rPr>
        <w:t xml:space="preserve"> de los años que se indican</w:t>
      </w:r>
    </w:p>
    <w:p w14:paraId="3F271F1A" w14:textId="6CF0CEFE" w:rsidR="008256B8" w:rsidRPr="00C60A55" w:rsidRDefault="004430B9" w:rsidP="000A61F0">
      <w:pPr>
        <w:widowControl w:val="0"/>
        <w:autoSpaceDE w:val="0"/>
        <w:autoSpaceDN w:val="0"/>
        <w:adjustRightInd w:val="0"/>
        <w:jc w:val="center"/>
        <w:rPr>
          <w:snapToGrid w:val="0"/>
          <w:color w:val="27251F"/>
          <w:sz w:val="18"/>
          <w:szCs w:val="18"/>
        </w:rPr>
      </w:pPr>
      <w:r w:rsidRPr="00C60A55">
        <w:rPr>
          <w:bCs/>
          <w:snapToGrid w:val="0"/>
          <w:color w:val="27251F"/>
          <w:sz w:val="18"/>
          <w:szCs w:val="18"/>
        </w:rPr>
        <w:t>(</w:t>
      </w:r>
      <w:r w:rsidR="009B2DF1" w:rsidRPr="00C60A55">
        <w:rPr>
          <w:bCs/>
          <w:snapToGrid w:val="0"/>
          <w:color w:val="27251F"/>
          <w:sz w:val="18"/>
          <w:szCs w:val="18"/>
        </w:rPr>
        <w:t>variación porcentual anual</w:t>
      </w:r>
      <w:r w:rsidRPr="00C60A55">
        <w:rPr>
          <w:bCs/>
          <w:snapToGrid w:val="0"/>
          <w:color w:val="27251F"/>
          <w:sz w:val="18"/>
          <w:szCs w:val="18"/>
        </w:rPr>
        <w:t>)</w:t>
      </w:r>
    </w:p>
    <w:p w14:paraId="5406E1FD" w14:textId="3D8D3A0E" w:rsidR="000A61F0" w:rsidRPr="00C60A55" w:rsidRDefault="000A61F0" w:rsidP="004430B9">
      <w:pPr>
        <w:widowControl w:val="0"/>
        <w:autoSpaceDE w:val="0"/>
        <w:autoSpaceDN w:val="0"/>
        <w:adjustRightInd w:val="0"/>
        <w:jc w:val="center"/>
        <w:rPr>
          <w:sz w:val="18"/>
          <w:szCs w:val="18"/>
        </w:rPr>
      </w:pPr>
      <w:r w:rsidRPr="00C60A55">
        <w:rPr>
          <w:noProof/>
        </w:rPr>
        <w:drawing>
          <wp:inline distT="0" distB="0" distL="0" distR="0" wp14:anchorId="6DF90FC9" wp14:editId="2D301FB7">
            <wp:extent cx="5400000" cy="1656000"/>
            <wp:effectExtent l="0" t="0" r="0" b="1905"/>
            <wp:docPr id="831696379"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FD805DA" w:rsidR="00383746" w:rsidRPr="00C60A55" w:rsidRDefault="00383746" w:rsidP="00F077D2">
      <w:pPr>
        <w:pStyle w:val="Prrafodelista"/>
        <w:spacing w:before="60"/>
        <w:ind w:left="851"/>
        <w:rPr>
          <w:snapToGrid w:val="0"/>
          <w:color w:val="4D565E"/>
          <w:sz w:val="16"/>
          <w:szCs w:val="16"/>
          <w:u w:val="single"/>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707222C8" w14:textId="77777777" w:rsidR="004430B9" w:rsidRPr="00C60A55" w:rsidRDefault="004430B9" w:rsidP="00383746">
      <w:pPr>
        <w:keepNext/>
        <w:keepLines/>
        <w:widowControl w:val="0"/>
        <w:spacing w:before="240"/>
        <w:ind w:left="567"/>
        <w:jc w:val="left"/>
        <w:rPr>
          <w:b/>
        </w:rPr>
      </w:pPr>
      <w:r w:rsidRPr="00C60A55">
        <w:rPr>
          <w:b/>
        </w:rPr>
        <w:t xml:space="preserve">Genéricos que más influyeron en el resultado del </w:t>
      </w:r>
      <w:r w:rsidRPr="00C60A55">
        <w:rPr>
          <w:b/>
          <w:smallCaps/>
        </w:rPr>
        <w:t>inpp</w:t>
      </w:r>
    </w:p>
    <w:p w14:paraId="65AD49A4" w14:textId="7FCB8F06" w:rsidR="004430B9" w:rsidRPr="00C60A55" w:rsidRDefault="004430B9" w:rsidP="004430B9">
      <w:pPr>
        <w:autoSpaceDE w:val="0"/>
        <w:autoSpaceDN w:val="0"/>
        <w:adjustRightInd w:val="0"/>
        <w:spacing w:before="240"/>
        <w:rPr>
          <w:snapToGrid w:val="0"/>
        </w:rPr>
      </w:pPr>
      <w:r w:rsidRPr="00C60A55">
        <w:rPr>
          <w:snapToGrid w:val="0"/>
        </w:rPr>
        <w:t xml:space="preserve">El siguiente cuadro presenta las variaciones en los precios de </w:t>
      </w:r>
      <w:r w:rsidR="002D0047" w:rsidRPr="00C60A55">
        <w:rPr>
          <w:snapToGrid w:val="0"/>
        </w:rPr>
        <w:t xml:space="preserve">los </w:t>
      </w:r>
      <w:r w:rsidRPr="00C60A55">
        <w:rPr>
          <w:snapToGrid w:val="0"/>
        </w:rPr>
        <w:t xml:space="preserve">productos genéricos que, por su contribución, destacaron en el comportamiento mensual del </w:t>
      </w:r>
      <w:r w:rsidRPr="00C60A55">
        <w:rPr>
          <w:smallCaps/>
          <w:snapToGrid w:val="0"/>
        </w:rPr>
        <w:t>inpp</w:t>
      </w:r>
      <w:r w:rsidRPr="00C60A55">
        <w:rPr>
          <w:snapToGrid w:val="0"/>
        </w:rPr>
        <w:t xml:space="preserve"> total, incluido petróleo, durante el </w:t>
      </w:r>
      <w:r w:rsidR="00192922" w:rsidRPr="00C60A55">
        <w:rPr>
          <w:snapToGrid w:val="0"/>
        </w:rPr>
        <w:t>segundo</w:t>
      </w:r>
      <w:r w:rsidRPr="00C60A55">
        <w:rPr>
          <w:snapToGrid w:val="0"/>
        </w:rPr>
        <w:t xml:space="preserve"> mes de 202</w:t>
      </w:r>
      <w:r w:rsidR="008F7AD2" w:rsidRPr="00C60A55">
        <w:rPr>
          <w:snapToGrid w:val="0"/>
        </w:rPr>
        <w:t>6</w:t>
      </w:r>
      <w:r w:rsidRPr="00C60A55">
        <w:rPr>
          <w:snapToGrid w:val="0"/>
        </w:rPr>
        <w:t>.</w:t>
      </w:r>
    </w:p>
    <w:p w14:paraId="561469B5" w14:textId="77777777" w:rsidR="0035094C" w:rsidRPr="00C60A55" w:rsidRDefault="0035094C">
      <w:pPr>
        <w:jc w:val="left"/>
        <w:rPr>
          <w:snapToGrid w:val="0"/>
          <w:color w:val="003057"/>
          <w:sz w:val="20"/>
          <w:szCs w:val="20"/>
        </w:rPr>
      </w:pPr>
      <w:r w:rsidRPr="00C60A55">
        <w:rPr>
          <w:snapToGrid w:val="0"/>
          <w:color w:val="003057"/>
          <w:sz w:val="20"/>
          <w:szCs w:val="20"/>
        </w:rPr>
        <w:br w:type="page"/>
      </w:r>
    </w:p>
    <w:p w14:paraId="43EF0380" w14:textId="3E90DA53" w:rsidR="004430B9" w:rsidRPr="00C60A55" w:rsidRDefault="004430B9" w:rsidP="00375C94">
      <w:pPr>
        <w:keepNext/>
        <w:keepLines/>
        <w:spacing w:line="220" w:lineRule="exact"/>
        <w:jc w:val="center"/>
        <w:rPr>
          <w:snapToGrid w:val="0"/>
          <w:color w:val="003057"/>
        </w:rPr>
      </w:pPr>
      <w:r w:rsidRPr="00C60A55">
        <w:rPr>
          <w:snapToGrid w:val="0"/>
          <w:color w:val="003057"/>
          <w:sz w:val="20"/>
          <w:szCs w:val="20"/>
        </w:rPr>
        <w:lastRenderedPageBreak/>
        <w:t>Cuadro 3</w:t>
      </w:r>
    </w:p>
    <w:p w14:paraId="4366270F" w14:textId="727ED472" w:rsidR="004430B9" w:rsidRPr="00C60A55"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r w:rsidRPr="00C60A55">
        <w:rPr>
          <w:b/>
          <w:smallCaps/>
          <w:snapToGrid w:val="0"/>
          <w:color w:val="003057"/>
          <w:sz w:val="22"/>
          <w:szCs w:val="22"/>
        </w:rPr>
        <w:t>,</w:t>
      </w:r>
      <w:r w:rsidR="004430B9" w:rsidRPr="00C60A55">
        <w:rPr>
          <w:b/>
          <w:smallCaps/>
          <w:snapToGrid w:val="0"/>
          <w:color w:val="003057"/>
          <w:sz w:val="22"/>
          <w:szCs w:val="22"/>
        </w:rPr>
        <w:t xml:space="preserve"> </w:t>
      </w:r>
      <w:r w:rsidR="004430B9" w:rsidRPr="00C60A55">
        <w:rPr>
          <w:b/>
          <w:snapToGrid w:val="0"/>
          <w:color w:val="003057"/>
          <w:sz w:val="22"/>
          <w:szCs w:val="22"/>
        </w:rPr>
        <w:t>incluido petróleo</w:t>
      </w:r>
    </w:p>
    <w:p w14:paraId="40F530F5" w14:textId="06A90D2F" w:rsidR="004430B9" w:rsidRPr="00C60A55"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C60A55">
        <w:rPr>
          <w:color w:val="003057"/>
          <w:sz w:val="20"/>
          <w:szCs w:val="20"/>
        </w:rPr>
        <w:t>genéricos con mayor incidencia</w:t>
      </w:r>
    </w:p>
    <w:p w14:paraId="4FABFE53" w14:textId="5C9D98F1" w:rsidR="0046386E" w:rsidRPr="00C60A55" w:rsidRDefault="00192922" w:rsidP="005D63E7">
      <w:pPr>
        <w:keepNext/>
        <w:keepLines/>
        <w:widowControl w:val="0"/>
        <w:autoSpaceDE w:val="0"/>
        <w:autoSpaceDN w:val="0"/>
        <w:adjustRightInd w:val="0"/>
        <w:spacing w:line="220" w:lineRule="exact"/>
        <w:jc w:val="center"/>
        <w:rPr>
          <w:color w:val="27251F"/>
          <w:spacing w:val="1"/>
          <w:sz w:val="20"/>
          <w:szCs w:val="20"/>
        </w:rPr>
      </w:pPr>
      <w:r w:rsidRPr="00C60A55">
        <w:rPr>
          <w:color w:val="27251F"/>
          <w:spacing w:val="1"/>
          <w:sz w:val="20"/>
          <w:szCs w:val="20"/>
        </w:rPr>
        <w:t>febr</w:t>
      </w:r>
      <w:r w:rsidR="008F7AD2" w:rsidRPr="00C60A55">
        <w:rPr>
          <w:color w:val="27251F"/>
          <w:spacing w:val="1"/>
          <w:sz w:val="20"/>
          <w:szCs w:val="20"/>
        </w:rPr>
        <w:t>ero</w:t>
      </w:r>
      <w:r w:rsidR="004430B9" w:rsidRPr="00C60A55">
        <w:rPr>
          <w:color w:val="27251F"/>
          <w:spacing w:val="1"/>
          <w:sz w:val="20"/>
          <w:szCs w:val="20"/>
        </w:rPr>
        <w:t xml:space="preserve"> de 202</w:t>
      </w:r>
      <w:r w:rsidR="008F7AD2" w:rsidRPr="00C60A55">
        <w:rPr>
          <w:color w:val="27251F"/>
          <w:spacing w:val="1"/>
          <w:sz w:val="20"/>
          <w:szCs w:val="20"/>
        </w:rPr>
        <w:t>6</w:t>
      </w:r>
    </w:p>
    <w:p w14:paraId="0EECF133" w14:textId="2C272225" w:rsidR="00EB090A" w:rsidRPr="00C60A55" w:rsidRDefault="00EB090A" w:rsidP="005D63E7">
      <w:pPr>
        <w:keepNext/>
        <w:keepLines/>
        <w:widowControl w:val="0"/>
        <w:autoSpaceDE w:val="0"/>
        <w:autoSpaceDN w:val="0"/>
        <w:adjustRightInd w:val="0"/>
        <w:spacing w:line="220" w:lineRule="exact"/>
        <w:jc w:val="center"/>
        <w:rPr>
          <w:color w:val="27251F"/>
          <w:sz w:val="18"/>
          <w:szCs w:val="18"/>
        </w:rPr>
      </w:pPr>
      <w:r w:rsidRPr="00C60A55">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C60A55" w14:paraId="60038F1F" w14:textId="77777777" w:rsidTr="003F29E0">
        <w:trPr>
          <w:trHeight w:val="454"/>
          <w:jc w:val="center"/>
        </w:trPr>
        <w:tc>
          <w:tcPr>
            <w:tcW w:w="1505" w:type="pct"/>
            <w:shd w:val="clear" w:color="auto" w:fill="80DDD7"/>
            <w:noWrap/>
            <w:vAlign w:val="center"/>
            <w:hideMark/>
          </w:tcPr>
          <w:p w14:paraId="2C111530" w14:textId="77777777" w:rsidR="004430B9" w:rsidRPr="00C60A55" w:rsidRDefault="004430B9" w:rsidP="00CA44F6">
            <w:pPr>
              <w:keepNext/>
              <w:keepLines/>
              <w:autoSpaceDE w:val="0"/>
              <w:autoSpaceDN w:val="0"/>
              <w:adjustRightInd w:val="0"/>
              <w:jc w:val="center"/>
              <w:rPr>
                <w:b/>
                <w:color w:val="000000"/>
                <w:sz w:val="16"/>
                <w:szCs w:val="16"/>
              </w:rPr>
            </w:pPr>
            <w:bookmarkStart w:id="4" w:name="_Hlk2757980"/>
            <w:r w:rsidRPr="00C60A55">
              <w:rPr>
                <w:b/>
                <w:color w:val="000000"/>
                <w:sz w:val="16"/>
                <w:szCs w:val="16"/>
              </w:rPr>
              <w:t>Productos con precios al alza</w:t>
            </w:r>
          </w:p>
        </w:tc>
        <w:tc>
          <w:tcPr>
            <w:tcW w:w="493" w:type="pct"/>
            <w:shd w:val="clear" w:color="auto" w:fill="80DDD7"/>
            <w:noWrap/>
            <w:vAlign w:val="center"/>
            <w:hideMark/>
          </w:tcPr>
          <w:p w14:paraId="26668CBC" w14:textId="19BF85F4" w:rsidR="004430B9" w:rsidRPr="00C60A55" w:rsidRDefault="004430B9" w:rsidP="00067230">
            <w:pPr>
              <w:keepNext/>
              <w:keepLines/>
              <w:autoSpaceDE w:val="0"/>
              <w:autoSpaceDN w:val="0"/>
              <w:adjustRightInd w:val="0"/>
              <w:ind w:left="-88" w:right="-72"/>
              <w:jc w:val="center"/>
              <w:rPr>
                <w:b/>
                <w:color w:val="000000"/>
                <w:sz w:val="16"/>
                <w:szCs w:val="16"/>
              </w:rPr>
            </w:pPr>
            <w:r w:rsidRPr="00C60A55">
              <w:rPr>
                <w:b/>
                <w:color w:val="000000"/>
                <w:sz w:val="16"/>
                <w:szCs w:val="16"/>
              </w:rPr>
              <w:t>Variación</w:t>
            </w:r>
            <w:r w:rsidR="00EC041E" w:rsidRPr="00C60A55">
              <w:rPr>
                <w:b/>
                <w:color w:val="000000"/>
                <w:sz w:val="16"/>
                <w:szCs w:val="16"/>
              </w:rPr>
              <w:t> </w:t>
            </w:r>
            <w:r w:rsidRPr="00C60A55">
              <w:rPr>
                <w:b/>
                <w:color w:val="000000"/>
                <w:sz w:val="16"/>
                <w:szCs w:val="16"/>
              </w:rPr>
              <w:t>% mensual</w:t>
            </w:r>
          </w:p>
        </w:tc>
        <w:tc>
          <w:tcPr>
            <w:tcW w:w="493" w:type="pct"/>
            <w:shd w:val="clear" w:color="auto" w:fill="80DDD7"/>
            <w:vAlign w:val="center"/>
          </w:tcPr>
          <w:p w14:paraId="4731C7E9" w14:textId="3836E054" w:rsidR="004430B9" w:rsidRPr="00C60A55" w:rsidRDefault="004430B9" w:rsidP="00067230">
            <w:pPr>
              <w:keepNext/>
              <w:keepLines/>
              <w:autoSpaceDE w:val="0"/>
              <w:autoSpaceDN w:val="0"/>
              <w:adjustRightInd w:val="0"/>
              <w:ind w:left="-57" w:right="-72"/>
              <w:jc w:val="center"/>
              <w:rPr>
                <w:b/>
                <w:color w:val="000000"/>
                <w:sz w:val="16"/>
                <w:szCs w:val="16"/>
              </w:rPr>
            </w:pPr>
            <w:r w:rsidRPr="00C60A55">
              <w:rPr>
                <w:b/>
                <w:color w:val="000000"/>
                <w:sz w:val="16"/>
                <w:szCs w:val="16"/>
              </w:rPr>
              <w:t>Incidencia mensual</w:t>
            </w:r>
            <w:r w:rsidR="007651EF" w:rsidRPr="00C60A55">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C60A55" w:rsidRDefault="004430B9" w:rsidP="00CA44F6">
            <w:pPr>
              <w:keepNext/>
              <w:keepLines/>
              <w:autoSpaceDE w:val="0"/>
              <w:autoSpaceDN w:val="0"/>
              <w:adjustRightInd w:val="0"/>
              <w:jc w:val="center"/>
              <w:rPr>
                <w:b/>
                <w:color w:val="000000"/>
                <w:sz w:val="16"/>
                <w:szCs w:val="16"/>
              </w:rPr>
            </w:pPr>
            <w:r w:rsidRPr="00C60A55">
              <w:rPr>
                <w:b/>
                <w:color w:val="000000"/>
                <w:sz w:val="16"/>
                <w:szCs w:val="16"/>
              </w:rPr>
              <w:t>Productos con precios a la baja</w:t>
            </w:r>
          </w:p>
        </w:tc>
        <w:tc>
          <w:tcPr>
            <w:tcW w:w="502" w:type="pct"/>
            <w:shd w:val="clear" w:color="auto" w:fill="80DDD7"/>
            <w:vAlign w:val="center"/>
          </w:tcPr>
          <w:p w14:paraId="32CB2BA0" w14:textId="237173A4" w:rsidR="004430B9" w:rsidRPr="00C60A55" w:rsidRDefault="004430B9" w:rsidP="00067230">
            <w:pPr>
              <w:keepNext/>
              <w:keepLines/>
              <w:autoSpaceDE w:val="0"/>
              <w:autoSpaceDN w:val="0"/>
              <w:adjustRightInd w:val="0"/>
              <w:ind w:left="-55" w:right="-63"/>
              <w:jc w:val="center"/>
              <w:rPr>
                <w:b/>
                <w:color w:val="000000"/>
                <w:sz w:val="16"/>
                <w:szCs w:val="16"/>
              </w:rPr>
            </w:pPr>
            <w:r w:rsidRPr="00C60A55">
              <w:rPr>
                <w:b/>
                <w:color w:val="000000"/>
                <w:sz w:val="16"/>
                <w:szCs w:val="16"/>
              </w:rPr>
              <w:t>Variación</w:t>
            </w:r>
            <w:r w:rsidR="00EC041E" w:rsidRPr="00C60A55">
              <w:rPr>
                <w:b/>
                <w:color w:val="000000"/>
                <w:sz w:val="16"/>
                <w:szCs w:val="16"/>
              </w:rPr>
              <w:t> </w:t>
            </w:r>
            <w:r w:rsidRPr="00C60A55">
              <w:rPr>
                <w:b/>
                <w:color w:val="000000"/>
                <w:sz w:val="16"/>
                <w:szCs w:val="16"/>
              </w:rPr>
              <w:t>% mensual</w:t>
            </w:r>
          </w:p>
        </w:tc>
        <w:tc>
          <w:tcPr>
            <w:tcW w:w="502" w:type="pct"/>
            <w:shd w:val="clear" w:color="auto" w:fill="80DDD7"/>
            <w:vAlign w:val="center"/>
          </w:tcPr>
          <w:p w14:paraId="37555751" w14:textId="1823C944" w:rsidR="004430B9" w:rsidRPr="00C60A55" w:rsidRDefault="004430B9" w:rsidP="00067230">
            <w:pPr>
              <w:keepNext/>
              <w:keepLines/>
              <w:autoSpaceDE w:val="0"/>
              <w:autoSpaceDN w:val="0"/>
              <w:adjustRightInd w:val="0"/>
              <w:ind w:left="-55" w:right="-63"/>
              <w:jc w:val="center"/>
              <w:rPr>
                <w:b/>
                <w:color w:val="000000"/>
                <w:sz w:val="16"/>
                <w:szCs w:val="16"/>
              </w:rPr>
            </w:pPr>
            <w:r w:rsidRPr="00C60A55">
              <w:rPr>
                <w:b/>
                <w:color w:val="000000"/>
                <w:sz w:val="16"/>
                <w:szCs w:val="16"/>
              </w:rPr>
              <w:t>Incidencia mensual</w:t>
            </w:r>
            <w:r w:rsidR="007651EF" w:rsidRPr="00C60A55">
              <w:rPr>
                <w:b/>
                <w:color w:val="000000"/>
                <w:position w:val="-1"/>
                <w:sz w:val="16"/>
                <w:szCs w:val="16"/>
                <w:vertAlign w:val="superscript"/>
              </w:rPr>
              <w:t>1/</w:t>
            </w:r>
          </w:p>
        </w:tc>
      </w:tr>
      <w:tr w:rsidR="00F05AA6" w:rsidRPr="00C60A55" w14:paraId="16C03E5E" w14:textId="77777777" w:rsidTr="00F05AA6">
        <w:trPr>
          <w:trHeight w:val="198"/>
          <w:jc w:val="center"/>
        </w:trPr>
        <w:tc>
          <w:tcPr>
            <w:tcW w:w="1505" w:type="pct"/>
            <w:noWrap/>
            <w:vAlign w:val="center"/>
          </w:tcPr>
          <w:p w14:paraId="03968A28" w14:textId="1830683F" w:rsidR="00F05AA6" w:rsidRPr="00C60A55" w:rsidRDefault="00F05AA6" w:rsidP="00F05AA6">
            <w:pPr>
              <w:keepNext/>
              <w:keepLines/>
              <w:ind w:left="57"/>
              <w:jc w:val="left"/>
              <w:rPr>
                <w:color w:val="000000"/>
                <w:sz w:val="16"/>
                <w:szCs w:val="16"/>
              </w:rPr>
            </w:pPr>
            <w:r w:rsidRPr="00C60A55">
              <w:rPr>
                <w:color w:val="000000"/>
                <w:sz w:val="16"/>
                <w:szCs w:val="16"/>
              </w:rPr>
              <w:t>Gas natural</w:t>
            </w:r>
          </w:p>
        </w:tc>
        <w:tc>
          <w:tcPr>
            <w:tcW w:w="493" w:type="pct"/>
            <w:noWrap/>
            <w:vAlign w:val="center"/>
          </w:tcPr>
          <w:p w14:paraId="413ED79B" w14:textId="1E14370C"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37.71</w:t>
            </w:r>
          </w:p>
        </w:tc>
        <w:tc>
          <w:tcPr>
            <w:tcW w:w="493" w:type="pct"/>
            <w:noWrap/>
            <w:vAlign w:val="center"/>
          </w:tcPr>
          <w:p w14:paraId="22E21C31" w14:textId="2D238E9E"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0.341</w:t>
            </w:r>
          </w:p>
        </w:tc>
        <w:tc>
          <w:tcPr>
            <w:tcW w:w="1505" w:type="pct"/>
            <w:noWrap/>
            <w:vAlign w:val="center"/>
          </w:tcPr>
          <w:p w14:paraId="57605732" w14:textId="32A8ECB5" w:rsidR="00F05AA6" w:rsidRPr="00C60A55" w:rsidRDefault="00F05AA6" w:rsidP="00F05AA6">
            <w:pPr>
              <w:keepNext/>
              <w:keepLines/>
              <w:ind w:left="57"/>
              <w:jc w:val="left"/>
              <w:rPr>
                <w:color w:val="000000"/>
                <w:sz w:val="16"/>
                <w:szCs w:val="16"/>
              </w:rPr>
            </w:pPr>
            <w:r w:rsidRPr="00C60A55">
              <w:rPr>
                <w:color w:val="000000"/>
                <w:sz w:val="16"/>
                <w:szCs w:val="16"/>
              </w:rPr>
              <w:t>Plata afinada</w:t>
            </w:r>
          </w:p>
        </w:tc>
        <w:tc>
          <w:tcPr>
            <w:tcW w:w="502" w:type="pct"/>
            <w:noWrap/>
            <w:vAlign w:val="center"/>
          </w:tcPr>
          <w:p w14:paraId="25FDF960" w14:textId="2B621E9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-12.83</w:t>
            </w:r>
          </w:p>
        </w:tc>
        <w:tc>
          <w:tcPr>
            <w:tcW w:w="502" w:type="pct"/>
            <w:noWrap/>
            <w:vAlign w:val="center"/>
          </w:tcPr>
          <w:p w14:paraId="1B54940C" w14:textId="4782F896"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-0.179</w:t>
            </w:r>
          </w:p>
        </w:tc>
      </w:tr>
      <w:tr w:rsidR="00F05AA6" w:rsidRPr="00C60A55" w14:paraId="47BF32D1" w14:textId="77777777" w:rsidTr="00F05AA6">
        <w:trPr>
          <w:trHeight w:val="198"/>
          <w:jc w:val="center"/>
        </w:trPr>
        <w:tc>
          <w:tcPr>
            <w:tcW w:w="1505" w:type="pct"/>
            <w:shd w:val="clear" w:color="auto" w:fill="F2F2F2"/>
            <w:noWrap/>
            <w:vAlign w:val="center"/>
          </w:tcPr>
          <w:p w14:paraId="682563DA" w14:textId="12A5AB27" w:rsidR="00F05AA6" w:rsidRPr="00C60A55" w:rsidRDefault="00F05AA6" w:rsidP="00F05AA6">
            <w:pPr>
              <w:keepNext/>
              <w:keepLines/>
              <w:ind w:left="57"/>
              <w:jc w:val="left"/>
              <w:rPr>
                <w:color w:val="000000"/>
                <w:sz w:val="16"/>
                <w:szCs w:val="16"/>
              </w:rPr>
            </w:pPr>
            <w:r w:rsidRPr="00C60A55">
              <w:rPr>
                <w:color w:val="000000"/>
                <w:sz w:val="16"/>
                <w:szCs w:val="16"/>
              </w:rPr>
              <w:t>Petróleo crudo</w:t>
            </w:r>
          </w:p>
        </w:tc>
        <w:tc>
          <w:tcPr>
            <w:tcW w:w="493" w:type="pct"/>
            <w:shd w:val="clear" w:color="auto" w:fill="F2F2F2"/>
            <w:noWrap/>
            <w:vAlign w:val="center"/>
          </w:tcPr>
          <w:p w14:paraId="7D749BE0" w14:textId="04C6CE9D"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8.44</w:t>
            </w:r>
          </w:p>
        </w:tc>
        <w:tc>
          <w:tcPr>
            <w:tcW w:w="493" w:type="pct"/>
            <w:shd w:val="clear" w:color="auto" w:fill="F2F2F2"/>
            <w:noWrap/>
            <w:vAlign w:val="center"/>
          </w:tcPr>
          <w:p w14:paraId="7D8CDFF9" w14:textId="109D3D0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0.113</w:t>
            </w:r>
          </w:p>
        </w:tc>
        <w:tc>
          <w:tcPr>
            <w:tcW w:w="1505" w:type="pct"/>
            <w:shd w:val="clear" w:color="auto" w:fill="F2F2F2"/>
            <w:noWrap/>
            <w:vAlign w:val="center"/>
          </w:tcPr>
          <w:p w14:paraId="2079608D" w14:textId="747A280F" w:rsidR="00F05AA6" w:rsidRPr="00C60A55" w:rsidRDefault="00F05AA6" w:rsidP="00F05AA6">
            <w:pPr>
              <w:keepNext/>
              <w:keepLines/>
              <w:ind w:left="57"/>
              <w:jc w:val="left"/>
              <w:rPr>
                <w:color w:val="000000"/>
                <w:sz w:val="16"/>
                <w:szCs w:val="16"/>
              </w:rPr>
            </w:pPr>
            <w:r w:rsidRPr="00C60A55">
              <w:rPr>
                <w:color w:val="000000"/>
                <w:sz w:val="16"/>
                <w:szCs w:val="16"/>
              </w:rPr>
              <w:t>Computadoras y accesorios</w:t>
            </w:r>
          </w:p>
        </w:tc>
        <w:tc>
          <w:tcPr>
            <w:tcW w:w="502" w:type="pct"/>
            <w:shd w:val="clear" w:color="auto" w:fill="F2F2F2"/>
            <w:noWrap/>
            <w:vAlign w:val="center"/>
          </w:tcPr>
          <w:p w14:paraId="6B79B5E5" w14:textId="174AA869"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-2.41</w:t>
            </w:r>
          </w:p>
        </w:tc>
        <w:tc>
          <w:tcPr>
            <w:tcW w:w="502" w:type="pct"/>
            <w:shd w:val="clear" w:color="auto" w:fill="F2F2F2"/>
            <w:noWrap/>
            <w:vAlign w:val="center"/>
          </w:tcPr>
          <w:p w14:paraId="374406A1" w14:textId="703676CA"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-0.043</w:t>
            </w:r>
          </w:p>
        </w:tc>
      </w:tr>
      <w:tr w:rsidR="00F05AA6" w:rsidRPr="00C60A55" w14:paraId="64A2F99B" w14:textId="77777777" w:rsidTr="00F05AA6">
        <w:trPr>
          <w:trHeight w:val="198"/>
          <w:jc w:val="center"/>
        </w:trPr>
        <w:tc>
          <w:tcPr>
            <w:tcW w:w="1505" w:type="pct"/>
            <w:noWrap/>
            <w:vAlign w:val="center"/>
          </w:tcPr>
          <w:p w14:paraId="0D0D5E16" w14:textId="3AFE604B" w:rsidR="00F05AA6" w:rsidRPr="00C60A55" w:rsidRDefault="00F05AA6" w:rsidP="00F05AA6">
            <w:pPr>
              <w:keepNext/>
              <w:keepLines/>
              <w:ind w:left="57"/>
              <w:jc w:val="left"/>
              <w:rPr>
                <w:color w:val="000000"/>
                <w:sz w:val="16"/>
                <w:szCs w:val="16"/>
              </w:rPr>
            </w:pPr>
            <w:r w:rsidRPr="00C60A55">
              <w:rPr>
                <w:color w:val="000000"/>
                <w:sz w:val="16"/>
                <w:szCs w:val="16"/>
              </w:rPr>
              <w:t>Edificación residencial</w:t>
            </w:r>
          </w:p>
        </w:tc>
        <w:tc>
          <w:tcPr>
            <w:tcW w:w="493" w:type="pct"/>
            <w:noWrap/>
            <w:vAlign w:val="center"/>
          </w:tcPr>
          <w:p w14:paraId="54DF2385" w14:textId="4B10EFE4"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0.99</w:t>
            </w:r>
          </w:p>
        </w:tc>
        <w:tc>
          <w:tcPr>
            <w:tcW w:w="493" w:type="pct"/>
            <w:noWrap/>
            <w:vAlign w:val="center"/>
          </w:tcPr>
          <w:p w14:paraId="0F6281A2" w14:textId="38DEFDC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0.046</w:t>
            </w:r>
          </w:p>
        </w:tc>
        <w:tc>
          <w:tcPr>
            <w:tcW w:w="1505" w:type="pct"/>
            <w:noWrap/>
            <w:vAlign w:val="center"/>
          </w:tcPr>
          <w:p w14:paraId="5113CEEF" w14:textId="2AACAF2F" w:rsidR="00F05AA6" w:rsidRPr="00C60A55" w:rsidRDefault="00F05AA6" w:rsidP="00F05AA6">
            <w:pPr>
              <w:keepNext/>
              <w:keepLines/>
              <w:ind w:left="57"/>
              <w:jc w:val="left"/>
              <w:rPr>
                <w:color w:val="000000"/>
                <w:sz w:val="16"/>
                <w:szCs w:val="16"/>
              </w:rPr>
            </w:pPr>
            <w:r w:rsidRPr="00C60A55">
              <w:rPr>
                <w:color w:val="000000"/>
                <w:sz w:val="16"/>
                <w:szCs w:val="16"/>
              </w:rPr>
              <w:t>Equipos de comunicación</w:t>
            </w:r>
          </w:p>
        </w:tc>
        <w:tc>
          <w:tcPr>
            <w:tcW w:w="502" w:type="pct"/>
            <w:noWrap/>
            <w:vAlign w:val="center"/>
          </w:tcPr>
          <w:p w14:paraId="7FF691AB" w14:textId="3C84AB12"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-2.91</w:t>
            </w:r>
          </w:p>
        </w:tc>
        <w:tc>
          <w:tcPr>
            <w:tcW w:w="502" w:type="pct"/>
            <w:noWrap/>
            <w:vAlign w:val="center"/>
          </w:tcPr>
          <w:p w14:paraId="313F4E13" w14:textId="4B6DE8D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-0.027</w:t>
            </w:r>
          </w:p>
        </w:tc>
      </w:tr>
      <w:tr w:rsidR="00F05AA6" w:rsidRPr="00C60A55" w14:paraId="044274AD" w14:textId="77777777" w:rsidTr="00F05AA6">
        <w:trPr>
          <w:trHeight w:val="198"/>
          <w:jc w:val="center"/>
        </w:trPr>
        <w:tc>
          <w:tcPr>
            <w:tcW w:w="1505" w:type="pct"/>
            <w:shd w:val="clear" w:color="auto" w:fill="F2F2F2"/>
            <w:noWrap/>
            <w:vAlign w:val="center"/>
          </w:tcPr>
          <w:p w14:paraId="5B4E8CD1" w14:textId="44669D94" w:rsidR="00F05AA6" w:rsidRPr="00C60A55" w:rsidRDefault="00F05AA6" w:rsidP="00F05AA6">
            <w:pPr>
              <w:keepNext/>
              <w:keepLines/>
              <w:ind w:left="57"/>
              <w:jc w:val="left"/>
              <w:rPr>
                <w:color w:val="000000"/>
                <w:sz w:val="16"/>
                <w:szCs w:val="16"/>
              </w:rPr>
            </w:pPr>
            <w:r w:rsidRPr="00C60A55">
              <w:rPr>
                <w:color w:val="000000"/>
                <w:sz w:val="16"/>
                <w:szCs w:val="16"/>
              </w:rPr>
              <w:t>Jitomate (incluye jitomate de invernadero)</w:t>
            </w:r>
          </w:p>
        </w:tc>
        <w:tc>
          <w:tcPr>
            <w:tcW w:w="493" w:type="pct"/>
            <w:shd w:val="clear" w:color="auto" w:fill="F2F2F2"/>
            <w:noWrap/>
            <w:vAlign w:val="center"/>
          </w:tcPr>
          <w:p w14:paraId="6F7D2223" w14:textId="6E3F617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33.11</w:t>
            </w:r>
          </w:p>
        </w:tc>
        <w:tc>
          <w:tcPr>
            <w:tcW w:w="493" w:type="pct"/>
            <w:shd w:val="clear" w:color="auto" w:fill="F2F2F2"/>
            <w:noWrap/>
            <w:vAlign w:val="center"/>
          </w:tcPr>
          <w:p w14:paraId="2E938E5B" w14:textId="36B88389"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0.046</w:t>
            </w:r>
          </w:p>
        </w:tc>
        <w:tc>
          <w:tcPr>
            <w:tcW w:w="1505" w:type="pct"/>
            <w:shd w:val="clear" w:color="auto" w:fill="F2F2F2"/>
            <w:noWrap/>
            <w:vAlign w:val="center"/>
          </w:tcPr>
          <w:p w14:paraId="6DC8F36D" w14:textId="719D651F" w:rsidR="00F05AA6" w:rsidRPr="00C60A55" w:rsidRDefault="00F05AA6" w:rsidP="00F05AA6">
            <w:pPr>
              <w:keepNext/>
              <w:keepLines/>
              <w:ind w:left="57"/>
              <w:jc w:val="left"/>
              <w:rPr>
                <w:color w:val="000000"/>
                <w:sz w:val="16"/>
                <w:szCs w:val="16"/>
              </w:rPr>
            </w:pPr>
            <w:r w:rsidRPr="00C60A55">
              <w:rPr>
                <w:color w:val="000000"/>
                <w:sz w:val="16"/>
                <w:szCs w:val="16"/>
              </w:rPr>
              <w:t>Motores a diésel</w:t>
            </w:r>
          </w:p>
        </w:tc>
        <w:tc>
          <w:tcPr>
            <w:tcW w:w="502" w:type="pct"/>
            <w:shd w:val="clear" w:color="auto" w:fill="F2F2F2"/>
            <w:noWrap/>
            <w:vAlign w:val="center"/>
          </w:tcPr>
          <w:p w14:paraId="512F898B" w14:textId="1F8FB743"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-5.75</w:t>
            </w:r>
          </w:p>
        </w:tc>
        <w:tc>
          <w:tcPr>
            <w:tcW w:w="502" w:type="pct"/>
            <w:shd w:val="clear" w:color="auto" w:fill="F2F2F2"/>
            <w:noWrap/>
            <w:vAlign w:val="center"/>
          </w:tcPr>
          <w:p w14:paraId="27BC7788" w14:textId="4065597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-0.025</w:t>
            </w:r>
          </w:p>
        </w:tc>
      </w:tr>
      <w:tr w:rsidR="00F05AA6" w:rsidRPr="00C60A55" w14:paraId="20A4F5F9" w14:textId="77777777" w:rsidTr="00F05AA6">
        <w:trPr>
          <w:trHeight w:val="198"/>
          <w:jc w:val="center"/>
        </w:trPr>
        <w:tc>
          <w:tcPr>
            <w:tcW w:w="1505" w:type="pct"/>
            <w:noWrap/>
            <w:vAlign w:val="center"/>
          </w:tcPr>
          <w:p w14:paraId="0482C347" w14:textId="43C95753" w:rsidR="00F05AA6" w:rsidRPr="00C60A55" w:rsidRDefault="00F05AA6" w:rsidP="00F05AA6">
            <w:pPr>
              <w:keepNext/>
              <w:keepLines/>
              <w:ind w:left="57"/>
              <w:jc w:val="left"/>
              <w:rPr>
                <w:color w:val="000000"/>
                <w:sz w:val="16"/>
                <w:szCs w:val="16"/>
              </w:rPr>
            </w:pPr>
            <w:r w:rsidRPr="00C60A55">
              <w:rPr>
                <w:color w:val="000000"/>
                <w:sz w:val="16"/>
                <w:szCs w:val="16"/>
              </w:rPr>
              <w:t>Oro afinado</w:t>
            </w:r>
          </w:p>
        </w:tc>
        <w:tc>
          <w:tcPr>
            <w:tcW w:w="493" w:type="pct"/>
            <w:noWrap/>
            <w:vAlign w:val="center"/>
          </w:tcPr>
          <w:p w14:paraId="278A37A3" w14:textId="576B686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3.16</w:t>
            </w:r>
          </w:p>
        </w:tc>
        <w:tc>
          <w:tcPr>
            <w:tcW w:w="493" w:type="pct"/>
            <w:noWrap/>
            <w:vAlign w:val="center"/>
          </w:tcPr>
          <w:p w14:paraId="7C852E92" w14:textId="307AA9B1"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0.041</w:t>
            </w:r>
          </w:p>
        </w:tc>
        <w:tc>
          <w:tcPr>
            <w:tcW w:w="1505" w:type="pct"/>
            <w:noWrap/>
            <w:vAlign w:val="center"/>
          </w:tcPr>
          <w:p w14:paraId="1C588663" w14:textId="50BDD553" w:rsidR="00F05AA6" w:rsidRPr="00C60A55" w:rsidRDefault="00F05AA6" w:rsidP="00F05AA6">
            <w:pPr>
              <w:keepNext/>
              <w:keepLines/>
              <w:ind w:left="57"/>
              <w:jc w:val="left"/>
              <w:rPr>
                <w:color w:val="000000"/>
                <w:sz w:val="16"/>
                <w:szCs w:val="16"/>
              </w:rPr>
            </w:pPr>
            <w:r w:rsidRPr="00C60A55">
              <w:rPr>
                <w:color w:val="000000"/>
                <w:sz w:val="16"/>
                <w:szCs w:val="16"/>
              </w:rPr>
              <w:t>Aguacate</w:t>
            </w:r>
          </w:p>
        </w:tc>
        <w:tc>
          <w:tcPr>
            <w:tcW w:w="502" w:type="pct"/>
            <w:noWrap/>
            <w:vAlign w:val="center"/>
          </w:tcPr>
          <w:p w14:paraId="0B283472" w14:textId="3ED5553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-9.53</w:t>
            </w:r>
          </w:p>
        </w:tc>
        <w:tc>
          <w:tcPr>
            <w:tcW w:w="502" w:type="pct"/>
            <w:noWrap/>
            <w:vAlign w:val="center"/>
          </w:tcPr>
          <w:p w14:paraId="2070C0E6" w14:textId="500B09C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-0.016</w:t>
            </w:r>
          </w:p>
        </w:tc>
      </w:tr>
      <w:tr w:rsidR="00F05AA6" w:rsidRPr="00C60A55" w14:paraId="0D906335" w14:textId="77777777" w:rsidTr="00F05AA6">
        <w:trPr>
          <w:trHeight w:val="198"/>
          <w:jc w:val="center"/>
        </w:trPr>
        <w:tc>
          <w:tcPr>
            <w:tcW w:w="1505" w:type="pct"/>
            <w:shd w:val="clear" w:color="auto" w:fill="F2F2F2"/>
            <w:noWrap/>
            <w:vAlign w:val="center"/>
          </w:tcPr>
          <w:p w14:paraId="737D10B2" w14:textId="7C3AEDEC" w:rsidR="00F05AA6" w:rsidRPr="00C60A55" w:rsidRDefault="00F05AA6" w:rsidP="00F05AA6">
            <w:pPr>
              <w:keepNext/>
              <w:keepLines/>
              <w:ind w:left="57"/>
              <w:jc w:val="left"/>
              <w:rPr>
                <w:color w:val="000000"/>
                <w:sz w:val="16"/>
                <w:szCs w:val="16"/>
              </w:rPr>
            </w:pPr>
            <w:r w:rsidRPr="00C60A55">
              <w:rPr>
                <w:color w:val="000000"/>
                <w:sz w:val="16"/>
                <w:szCs w:val="16"/>
              </w:rPr>
              <w:t>Transporte aéreo de pasajeros</w:t>
            </w:r>
          </w:p>
        </w:tc>
        <w:tc>
          <w:tcPr>
            <w:tcW w:w="493" w:type="pct"/>
            <w:shd w:val="clear" w:color="auto" w:fill="F2F2F2"/>
            <w:noWrap/>
            <w:vAlign w:val="center"/>
          </w:tcPr>
          <w:p w14:paraId="1FF66232" w14:textId="026C990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5.58</w:t>
            </w:r>
          </w:p>
        </w:tc>
        <w:tc>
          <w:tcPr>
            <w:tcW w:w="493" w:type="pct"/>
            <w:shd w:val="clear" w:color="auto" w:fill="F2F2F2"/>
            <w:noWrap/>
            <w:vAlign w:val="center"/>
          </w:tcPr>
          <w:p w14:paraId="4A21D06F" w14:textId="344CB7EC"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0.032</w:t>
            </w:r>
          </w:p>
        </w:tc>
        <w:tc>
          <w:tcPr>
            <w:tcW w:w="1505" w:type="pct"/>
            <w:shd w:val="clear" w:color="auto" w:fill="F2F2F2"/>
            <w:noWrap/>
            <w:vAlign w:val="center"/>
          </w:tcPr>
          <w:p w14:paraId="0E461BFA" w14:textId="2E261A2D" w:rsidR="00F05AA6" w:rsidRPr="00C60A55" w:rsidRDefault="00F05AA6" w:rsidP="00F05AA6">
            <w:pPr>
              <w:keepNext/>
              <w:keepLines/>
              <w:ind w:left="57"/>
              <w:jc w:val="left"/>
              <w:rPr>
                <w:color w:val="000000"/>
                <w:sz w:val="16"/>
                <w:szCs w:val="16"/>
              </w:rPr>
            </w:pPr>
            <w:r w:rsidRPr="00C60A55">
              <w:rPr>
                <w:color w:val="000000"/>
                <w:sz w:val="16"/>
                <w:szCs w:val="16"/>
              </w:rPr>
              <w:t>Otras partes y refacciones automotrices</w:t>
            </w:r>
          </w:p>
        </w:tc>
        <w:tc>
          <w:tcPr>
            <w:tcW w:w="502" w:type="pct"/>
            <w:shd w:val="clear" w:color="auto" w:fill="F2F2F2"/>
            <w:noWrap/>
            <w:vAlign w:val="center"/>
          </w:tcPr>
          <w:p w14:paraId="32ABFDA5" w14:textId="1BD5A941"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-2.33</w:t>
            </w:r>
          </w:p>
        </w:tc>
        <w:tc>
          <w:tcPr>
            <w:tcW w:w="502" w:type="pct"/>
            <w:shd w:val="clear" w:color="auto" w:fill="F2F2F2"/>
            <w:noWrap/>
            <w:vAlign w:val="center"/>
          </w:tcPr>
          <w:p w14:paraId="0B2E62C9" w14:textId="75FA083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-0.015</w:t>
            </w:r>
          </w:p>
        </w:tc>
      </w:tr>
      <w:tr w:rsidR="00F05AA6" w:rsidRPr="00C60A55" w14:paraId="49CD59BA" w14:textId="77777777" w:rsidTr="00F05AA6">
        <w:trPr>
          <w:trHeight w:val="198"/>
          <w:jc w:val="center"/>
        </w:trPr>
        <w:tc>
          <w:tcPr>
            <w:tcW w:w="1505" w:type="pct"/>
            <w:noWrap/>
            <w:vAlign w:val="center"/>
          </w:tcPr>
          <w:p w14:paraId="773AA5D8" w14:textId="09B09136" w:rsidR="00F05AA6" w:rsidRPr="00C60A55" w:rsidRDefault="00F05AA6" w:rsidP="00F05AA6">
            <w:pPr>
              <w:keepNext/>
              <w:keepLines/>
              <w:ind w:left="57"/>
              <w:jc w:val="left"/>
              <w:rPr>
                <w:color w:val="000000"/>
                <w:sz w:val="16"/>
                <w:szCs w:val="16"/>
              </w:rPr>
            </w:pPr>
            <w:r w:rsidRPr="00C60A55">
              <w:rPr>
                <w:color w:val="000000"/>
                <w:sz w:val="16"/>
                <w:szCs w:val="16"/>
              </w:rPr>
              <w:t>Autotransporte de carga general</w:t>
            </w:r>
          </w:p>
        </w:tc>
        <w:tc>
          <w:tcPr>
            <w:tcW w:w="493" w:type="pct"/>
            <w:noWrap/>
            <w:vAlign w:val="center"/>
          </w:tcPr>
          <w:p w14:paraId="1FF93526" w14:textId="60BA1C7A"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0.54</w:t>
            </w:r>
          </w:p>
        </w:tc>
        <w:tc>
          <w:tcPr>
            <w:tcW w:w="493" w:type="pct"/>
            <w:noWrap/>
            <w:vAlign w:val="center"/>
          </w:tcPr>
          <w:p w14:paraId="3678B903" w14:textId="542B6AA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0.023</w:t>
            </w:r>
          </w:p>
        </w:tc>
        <w:tc>
          <w:tcPr>
            <w:tcW w:w="1505" w:type="pct"/>
            <w:noWrap/>
            <w:vAlign w:val="center"/>
          </w:tcPr>
          <w:p w14:paraId="505E897F" w14:textId="18CB340F" w:rsidR="00F05AA6" w:rsidRPr="00C60A55" w:rsidRDefault="00F05AA6" w:rsidP="00F05AA6">
            <w:pPr>
              <w:keepNext/>
              <w:keepLines/>
              <w:ind w:left="57"/>
              <w:jc w:val="left"/>
              <w:rPr>
                <w:color w:val="000000"/>
                <w:sz w:val="16"/>
                <w:szCs w:val="16"/>
              </w:rPr>
            </w:pPr>
            <w:r w:rsidRPr="00C60A55">
              <w:rPr>
                <w:color w:val="000000"/>
                <w:sz w:val="16"/>
                <w:szCs w:val="16"/>
              </w:rPr>
              <w:t>Cobre</w:t>
            </w:r>
          </w:p>
        </w:tc>
        <w:tc>
          <w:tcPr>
            <w:tcW w:w="502" w:type="pct"/>
            <w:noWrap/>
            <w:vAlign w:val="center"/>
          </w:tcPr>
          <w:p w14:paraId="55CDAC12" w14:textId="62111822"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-3.95</w:t>
            </w:r>
          </w:p>
        </w:tc>
        <w:tc>
          <w:tcPr>
            <w:tcW w:w="502" w:type="pct"/>
            <w:noWrap/>
            <w:vAlign w:val="center"/>
          </w:tcPr>
          <w:p w14:paraId="4E4F0DB3" w14:textId="20B18B16"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-0.015</w:t>
            </w:r>
          </w:p>
        </w:tc>
      </w:tr>
      <w:tr w:rsidR="00F05AA6" w:rsidRPr="00C60A55" w14:paraId="4DE63D7B" w14:textId="77777777" w:rsidTr="00F05AA6">
        <w:trPr>
          <w:trHeight w:val="198"/>
          <w:jc w:val="center"/>
        </w:trPr>
        <w:tc>
          <w:tcPr>
            <w:tcW w:w="1505" w:type="pct"/>
            <w:shd w:val="clear" w:color="auto" w:fill="F2F2F2"/>
            <w:vAlign w:val="center"/>
          </w:tcPr>
          <w:p w14:paraId="65F81C45" w14:textId="2E26FA1D" w:rsidR="00F05AA6" w:rsidRPr="00C60A55" w:rsidRDefault="00F05AA6" w:rsidP="00F05AA6">
            <w:pPr>
              <w:keepNext/>
              <w:keepLines/>
              <w:ind w:left="57"/>
              <w:jc w:val="left"/>
              <w:rPr>
                <w:color w:val="000000"/>
                <w:sz w:val="16"/>
                <w:szCs w:val="16"/>
              </w:rPr>
            </w:pPr>
            <w:r w:rsidRPr="00C60A55">
              <w:rPr>
                <w:color w:val="000000"/>
                <w:sz w:val="16"/>
                <w:szCs w:val="16"/>
              </w:rPr>
              <w:t>Edificación de inmuebles comerciales y de servicios</w:t>
            </w:r>
          </w:p>
        </w:tc>
        <w:tc>
          <w:tcPr>
            <w:tcW w:w="493" w:type="pct"/>
            <w:shd w:val="clear" w:color="auto" w:fill="F2F2F2"/>
            <w:noWrap/>
            <w:vAlign w:val="center"/>
          </w:tcPr>
          <w:p w14:paraId="7A616BE3" w14:textId="7D92DF86"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1.01</w:t>
            </w:r>
          </w:p>
        </w:tc>
        <w:tc>
          <w:tcPr>
            <w:tcW w:w="493" w:type="pct"/>
            <w:shd w:val="clear" w:color="auto" w:fill="F2F2F2"/>
            <w:noWrap/>
            <w:vAlign w:val="center"/>
          </w:tcPr>
          <w:p w14:paraId="0674E817" w14:textId="44B7E686"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0.021</w:t>
            </w:r>
          </w:p>
        </w:tc>
        <w:tc>
          <w:tcPr>
            <w:tcW w:w="1505" w:type="pct"/>
            <w:shd w:val="clear" w:color="auto" w:fill="F2F2F2"/>
            <w:noWrap/>
            <w:vAlign w:val="center"/>
          </w:tcPr>
          <w:p w14:paraId="4DF88150" w14:textId="706034EE" w:rsidR="00F05AA6" w:rsidRPr="00C60A55" w:rsidRDefault="00F05AA6" w:rsidP="00F05AA6">
            <w:pPr>
              <w:keepNext/>
              <w:keepLines/>
              <w:ind w:left="57"/>
              <w:jc w:val="left"/>
              <w:rPr>
                <w:color w:val="000000"/>
                <w:sz w:val="16"/>
                <w:szCs w:val="16"/>
              </w:rPr>
            </w:pPr>
            <w:r w:rsidRPr="00C60A55">
              <w:rPr>
                <w:color w:val="000000"/>
                <w:sz w:val="16"/>
                <w:szCs w:val="16"/>
              </w:rPr>
              <w:t>Huevo</w:t>
            </w:r>
          </w:p>
        </w:tc>
        <w:tc>
          <w:tcPr>
            <w:tcW w:w="502" w:type="pct"/>
            <w:shd w:val="clear" w:color="auto" w:fill="F2F2F2"/>
            <w:noWrap/>
            <w:vAlign w:val="center"/>
          </w:tcPr>
          <w:p w14:paraId="5185B46D" w14:textId="47A1C72A"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-9.77</w:t>
            </w:r>
          </w:p>
        </w:tc>
        <w:tc>
          <w:tcPr>
            <w:tcW w:w="502" w:type="pct"/>
            <w:shd w:val="clear" w:color="auto" w:fill="F2F2F2"/>
            <w:noWrap/>
            <w:vAlign w:val="center"/>
          </w:tcPr>
          <w:p w14:paraId="116795B0" w14:textId="71814916"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-0.013</w:t>
            </w:r>
          </w:p>
        </w:tc>
      </w:tr>
      <w:tr w:rsidR="00F05AA6" w:rsidRPr="00C60A55" w14:paraId="7167EBCB" w14:textId="77777777" w:rsidTr="00F05AA6">
        <w:trPr>
          <w:trHeight w:val="198"/>
          <w:jc w:val="center"/>
        </w:trPr>
        <w:tc>
          <w:tcPr>
            <w:tcW w:w="1505" w:type="pct"/>
            <w:noWrap/>
            <w:vAlign w:val="center"/>
          </w:tcPr>
          <w:p w14:paraId="14D16889" w14:textId="0799610D" w:rsidR="00F05AA6" w:rsidRPr="00C60A55" w:rsidRDefault="00F05AA6" w:rsidP="00F05AA6">
            <w:pPr>
              <w:keepNext/>
              <w:keepLines/>
              <w:ind w:left="57"/>
              <w:jc w:val="left"/>
              <w:rPr>
                <w:color w:val="000000"/>
                <w:sz w:val="16"/>
                <w:szCs w:val="16"/>
              </w:rPr>
            </w:pPr>
            <w:r w:rsidRPr="00C60A55">
              <w:rPr>
                <w:color w:val="000000"/>
                <w:sz w:val="16"/>
                <w:szCs w:val="16"/>
              </w:rPr>
              <w:t>Hospitalización</w:t>
            </w:r>
          </w:p>
        </w:tc>
        <w:tc>
          <w:tcPr>
            <w:tcW w:w="493" w:type="pct"/>
            <w:noWrap/>
            <w:vAlign w:val="center"/>
          </w:tcPr>
          <w:p w14:paraId="40A402DF" w14:textId="2D85A184"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1.67</w:t>
            </w:r>
          </w:p>
        </w:tc>
        <w:tc>
          <w:tcPr>
            <w:tcW w:w="493" w:type="pct"/>
            <w:noWrap/>
            <w:vAlign w:val="center"/>
          </w:tcPr>
          <w:p w14:paraId="6F0EFA34" w14:textId="4E9AF29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0.020</w:t>
            </w:r>
          </w:p>
        </w:tc>
        <w:tc>
          <w:tcPr>
            <w:tcW w:w="1505" w:type="pct"/>
            <w:noWrap/>
            <w:vAlign w:val="center"/>
          </w:tcPr>
          <w:p w14:paraId="2CA18AE3" w14:textId="42BAC468" w:rsidR="00F05AA6" w:rsidRPr="00C60A55" w:rsidRDefault="00F05AA6" w:rsidP="00F05AA6">
            <w:pPr>
              <w:keepNext/>
              <w:keepLines/>
              <w:ind w:left="57"/>
              <w:jc w:val="left"/>
              <w:rPr>
                <w:color w:val="000000"/>
                <w:sz w:val="16"/>
                <w:szCs w:val="16"/>
              </w:rPr>
            </w:pPr>
            <w:r w:rsidRPr="00C60A55">
              <w:rPr>
                <w:color w:val="000000"/>
                <w:sz w:val="16"/>
                <w:szCs w:val="16"/>
              </w:rPr>
              <w:t>Afinación y laminación de aluminio</w:t>
            </w:r>
          </w:p>
        </w:tc>
        <w:tc>
          <w:tcPr>
            <w:tcW w:w="502" w:type="pct"/>
            <w:noWrap/>
            <w:vAlign w:val="center"/>
          </w:tcPr>
          <w:p w14:paraId="4C59F2D1" w14:textId="5FD54931"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-5.47</w:t>
            </w:r>
          </w:p>
        </w:tc>
        <w:tc>
          <w:tcPr>
            <w:tcW w:w="502" w:type="pct"/>
            <w:noWrap/>
            <w:vAlign w:val="center"/>
          </w:tcPr>
          <w:p w14:paraId="31C5194A" w14:textId="21E7EC08"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-0.013</w:t>
            </w:r>
          </w:p>
        </w:tc>
      </w:tr>
      <w:tr w:rsidR="00F05AA6" w:rsidRPr="00C60A55" w14:paraId="4B8D0530" w14:textId="77777777" w:rsidTr="00F05AA6">
        <w:trPr>
          <w:trHeight w:val="198"/>
          <w:jc w:val="center"/>
        </w:trPr>
        <w:tc>
          <w:tcPr>
            <w:tcW w:w="1505" w:type="pct"/>
            <w:shd w:val="clear" w:color="auto" w:fill="F2F2F2"/>
            <w:noWrap/>
            <w:vAlign w:val="center"/>
          </w:tcPr>
          <w:p w14:paraId="3ACDC8A0" w14:textId="2DB07D3D" w:rsidR="00F05AA6" w:rsidRPr="00C60A55" w:rsidRDefault="00F05AA6" w:rsidP="00F05AA6">
            <w:pPr>
              <w:keepNext/>
              <w:keepLines/>
              <w:ind w:left="57"/>
              <w:jc w:val="left"/>
              <w:rPr>
                <w:color w:val="000000"/>
                <w:sz w:val="16"/>
                <w:szCs w:val="16"/>
              </w:rPr>
            </w:pPr>
            <w:r w:rsidRPr="00C60A55">
              <w:rPr>
                <w:color w:val="000000"/>
                <w:sz w:val="16"/>
                <w:szCs w:val="16"/>
              </w:rPr>
              <w:t>Contadores</w:t>
            </w:r>
          </w:p>
        </w:tc>
        <w:tc>
          <w:tcPr>
            <w:tcW w:w="493" w:type="pct"/>
            <w:shd w:val="clear" w:color="auto" w:fill="F2F2F2"/>
            <w:noWrap/>
            <w:vAlign w:val="center"/>
          </w:tcPr>
          <w:p w14:paraId="039681F6" w14:textId="149BF36E"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1.86</w:t>
            </w:r>
          </w:p>
        </w:tc>
        <w:tc>
          <w:tcPr>
            <w:tcW w:w="493" w:type="pct"/>
            <w:shd w:val="clear" w:color="auto" w:fill="F2F2F2"/>
            <w:noWrap/>
            <w:vAlign w:val="center"/>
          </w:tcPr>
          <w:p w14:paraId="40047A0E" w14:textId="67B8764A"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0.017</w:t>
            </w:r>
          </w:p>
        </w:tc>
        <w:tc>
          <w:tcPr>
            <w:tcW w:w="1505" w:type="pct"/>
            <w:shd w:val="clear" w:color="auto" w:fill="F2F2F2"/>
            <w:noWrap/>
            <w:vAlign w:val="center"/>
          </w:tcPr>
          <w:p w14:paraId="06CB5410" w14:textId="2D2EA042" w:rsidR="00F05AA6" w:rsidRPr="00C60A55" w:rsidRDefault="00F05AA6" w:rsidP="00F05AA6">
            <w:pPr>
              <w:keepNext/>
              <w:keepLines/>
              <w:ind w:left="57"/>
              <w:jc w:val="left"/>
              <w:rPr>
                <w:color w:val="000000"/>
                <w:sz w:val="16"/>
                <w:szCs w:val="16"/>
              </w:rPr>
            </w:pPr>
            <w:r w:rsidRPr="00C60A55">
              <w:rPr>
                <w:color w:val="000000"/>
                <w:sz w:val="16"/>
                <w:szCs w:val="16"/>
              </w:rPr>
              <w:t>Automóviles</w:t>
            </w:r>
          </w:p>
        </w:tc>
        <w:tc>
          <w:tcPr>
            <w:tcW w:w="502" w:type="pct"/>
            <w:shd w:val="clear" w:color="auto" w:fill="F2F2F2"/>
            <w:noWrap/>
            <w:vAlign w:val="center"/>
          </w:tcPr>
          <w:p w14:paraId="4164AFA5" w14:textId="6C4FB362"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-0.48</w:t>
            </w:r>
          </w:p>
        </w:tc>
        <w:tc>
          <w:tcPr>
            <w:tcW w:w="502" w:type="pct"/>
            <w:shd w:val="clear" w:color="auto" w:fill="F2F2F2"/>
            <w:noWrap/>
            <w:vAlign w:val="center"/>
          </w:tcPr>
          <w:p w14:paraId="4EB331DF" w14:textId="7BB01408"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-0.012</w:t>
            </w:r>
          </w:p>
        </w:tc>
      </w:tr>
      <w:tr w:rsidR="00F05AA6" w:rsidRPr="00C60A55" w14:paraId="5EABC248" w14:textId="77777777" w:rsidTr="00F05AA6">
        <w:trPr>
          <w:trHeight w:val="198"/>
          <w:jc w:val="center"/>
        </w:trPr>
        <w:tc>
          <w:tcPr>
            <w:tcW w:w="1505" w:type="pct"/>
            <w:noWrap/>
            <w:vAlign w:val="center"/>
          </w:tcPr>
          <w:p w14:paraId="7C0CDFB8" w14:textId="209FAA75" w:rsidR="00F05AA6" w:rsidRPr="00C60A55" w:rsidRDefault="00F05AA6" w:rsidP="00F05AA6">
            <w:pPr>
              <w:keepNext/>
              <w:keepLines/>
              <w:ind w:left="57"/>
              <w:jc w:val="left"/>
              <w:rPr>
                <w:color w:val="000000"/>
                <w:sz w:val="16"/>
                <w:szCs w:val="16"/>
              </w:rPr>
            </w:pPr>
            <w:r w:rsidRPr="00C60A55">
              <w:rPr>
                <w:color w:val="000000"/>
                <w:sz w:val="16"/>
                <w:szCs w:val="16"/>
              </w:rPr>
              <w:t>Papa</w:t>
            </w:r>
          </w:p>
        </w:tc>
        <w:tc>
          <w:tcPr>
            <w:tcW w:w="493" w:type="pct"/>
            <w:noWrap/>
            <w:vAlign w:val="center"/>
          </w:tcPr>
          <w:p w14:paraId="14EF9B85" w14:textId="2AFA0F09"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39.01</w:t>
            </w:r>
          </w:p>
        </w:tc>
        <w:tc>
          <w:tcPr>
            <w:tcW w:w="493" w:type="pct"/>
            <w:noWrap/>
            <w:vAlign w:val="center"/>
          </w:tcPr>
          <w:p w14:paraId="472DF297" w14:textId="12660933"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0.015</w:t>
            </w:r>
          </w:p>
        </w:tc>
        <w:tc>
          <w:tcPr>
            <w:tcW w:w="1505" w:type="pct"/>
            <w:noWrap/>
            <w:vAlign w:val="center"/>
          </w:tcPr>
          <w:p w14:paraId="48C06A50" w14:textId="16BFDD8B" w:rsidR="00F05AA6" w:rsidRPr="00C60A55" w:rsidRDefault="00F05AA6" w:rsidP="00F05AA6">
            <w:pPr>
              <w:keepNext/>
              <w:keepLines/>
              <w:ind w:left="57"/>
              <w:jc w:val="left"/>
              <w:rPr>
                <w:color w:val="000000"/>
                <w:sz w:val="16"/>
                <w:szCs w:val="16"/>
              </w:rPr>
            </w:pPr>
            <w:r w:rsidRPr="00C60A55">
              <w:rPr>
                <w:color w:val="000000"/>
                <w:sz w:val="16"/>
                <w:szCs w:val="16"/>
              </w:rPr>
              <w:t>Carne de porcino en canal</w:t>
            </w:r>
          </w:p>
        </w:tc>
        <w:tc>
          <w:tcPr>
            <w:tcW w:w="502" w:type="pct"/>
            <w:noWrap/>
            <w:vAlign w:val="center"/>
          </w:tcPr>
          <w:p w14:paraId="18BB68A4" w14:textId="0F5706F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-3.66</w:t>
            </w:r>
          </w:p>
        </w:tc>
        <w:tc>
          <w:tcPr>
            <w:tcW w:w="502" w:type="pct"/>
            <w:noWrap/>
            <w:vAlign w:val="center"/>
          </w:tcPr>
          <w:p w14:paraId="68AA0C6E" w14:textId="19B2744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-0.012</w:t>
            </w:r>
          </w:p>
        </w:tc>
      </w:tr>
      <w:tr w:rsidR="00F05AA6" w:rsidRPr="00C60A55" w14:paraId="5D7D78AC" w14:textId="77777777" w:rsidTr="00F05AA6">
        <w:trPr>
          <w:trHeight w:val="198"/>
          <w:jc w:val="center"/>
        </w:trPr>
        <w:tc>
          <w:tcPr>
            <w:tcW w:w="1505" w:type="pct"/>
            <w:shd w:val="clear" w:color="auto" w:fill="F2F2F2"/>
            <w:noWrap/>
            <w:vAlign w:val="center"/>
          </w:tcPr>
          <w:p w14:paraId="7E493AB0" w14:textId="45E556D2" w:rsidR="00F05AA6" w:rsidRPr="00C60A55" w:rsidRDefault="00F05AA6" w:rsidP="00F05AA6">
            <w:pPr>
              <w:keepNext/>
              <w:keepLines/>
              <w:ind w:left="57"/>
              <w:jc w:val="left"/>
              <w:rPr>
                <w:color w:val="000000"/>
                <w:sz w:val="16"/>
                <w:szCs w:val="16"/>
              </w:rPr>
            </w:pPr>
            <w:r w:rsidRPr="00C60A55">
              <w:rPr>
                <w:color w:val="000000"/>
                <w:sz w:val="16"/>
                <w:szCs w:val="16"/>
              </w:rPr>
              <w:t>Vivienda propia y rentada</w:t>
            </w:r>
          </w:p>
        </w:tc>
        <w:tc>
          <w:tcPr>
            <w:tcW w:w="493" w:type="pct"/>
            <w:shd w:val="clear" w:color="auto" w:fill="F2F2F2"/>
            <w:noWrap/>
            <w:vAlign w:val="center"/>
          </w:tcPr>
          <w:p w14:paraId="5A5D7FC7" w14:textId="740F435C"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0.24</w:t>
            </w:r>
          </w:p>
        </w:tc>
        <w:tc>
          <w:tcPr>
            <w:tcW w:w="493" w:type="pct"/>
            <w:shd w:val="clear" w:color="auto" w:fill="F2F2F2"/>
            <w:noWrap/>
            <w:vAlign w:val="center"/>
          </w:tcPr>
          <w:p w14:paraId="4FFBC949" w14:textId="4EB5710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0.014</w:t>
            </w:r>
          </w:p>
        </w:tc>
        <w:tc>
          <w:tcPr>
            <w:tcW w:w="1505" w:type="pct"/>
            <w:shd w:val="clear" w:color="auto" w:fill="F2F2F2"/>
            <w:noWrap/>
            <w:vAlign w:val="center"/>
          </w:tcPr>
          <w:p w14:paraId="0965E71D" w14:textId="5693ADFD" w:rsidR="00F05AA6" w:rsidRPr="00C60A55" w:rsidRDefault="00F05AA6" w:rsidP="00F05AA6">
            <w:pPr>
              <w:keepNext/>
              <w:keepLines/>
              <w:ind w:left="57"/>
              <w:jc w:val="left"/>
              <w:rPr>
                <w:color w:val="000000"/>
                <w:sz w:val="16"/>
                <w:szCs w:val="16"/>
              </w:rPr>
            </w:pPr>
            <w:r w:rsidRPr="00C60A55">
              <w:rPr>
                <w:color w:val="000000"/>
                <w:sz w:val="16"/>
                <w:szCs w:val="16"/>
              </w:rPr>
              <w:t>Ejes de tracción y sus partes</w:t>
            </w:r>
          </w:p>
        </w:tc>
        <w:tc>
          <w:tcPr>
            <w:tcW w:w="502" w:type="pct"/>
            <w:shd w:val="clear" w:color="auto" w:fill="F2F2F2"/>
            <w:noWrap/>
            <w:vAlign w:val="center"/>
          </w:tcPr>
          <w:p w14:paraId="25600519" w14:textId="6256B693"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-2.42</w:t>
            </w:r>
          </w:p>
        </w:tc>
        <w:tc>
          <w:tcPr>
            <w:tcW w:w="502" w:type="pct"/>
            <w:shd w:val="clear" w:color="auto" w:fill="F2F2F2"/>
            <w:noWrap/>
            <w:vAlign w:val="center"/>
          </w:tcPr>
          <w:p w14:paraId="6FB06772" w14:textId="28BD3DA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-0.011</w:t>
            </w:r>
          </w:p>
        </w:tc>
      </w:tr>
      <w:tr w:rsidR="00F05AA6" w:rsidRPr="00C60A55" w14:paraId="4383A2AC" w14:textId="77777777" w:rsidTr="00F05AA6">
        <w:trPr>
          <w:trHeight w:val="198"/>
          <w:jc w:val="center"/>
        </w:trPr>
        <w:tc>
          <w:tcPr>
            <w:tcW w:w="1505" w:type="pct"/>
            <w:noWrap/>
            <w:vAlign w:val="center"/>
          </w:tcPr>
          <w:p w14:paraId="318B4CDB" w14:textId="6AA3CB1F" w:rsidR="00F05AA6" w:rsidRPr="00C60A55" w:rsidRDefault="00F05AA6" w:rsidP="00F05AA6">
            <w:pPr>
              <w:keepNext/>
              <w:keepLines/>
              <w:ind w:left="57"/>
              <w:jc w:val="left"/>
              <w:rPr>
                <w:color w:val="000000"/>
                <w:sz w:val="16"/>
                <w:szCs w:val="16"/>
              </w:rPr>
            </w:pPr>
            <w:r w:rsidRPr="00C60A55">
              <w:rPr>
                <w:color w:val="000000"/>
                <w:sz w:val="16"/>
                <w:szCs w:val="16"/>
              </w:rPr>
              <w:t>Universidad</w:t>
            </w:r>
          </w:p>
        </w:tc>
        <w:tc>
          <w:tcPr>
            <w:tcW w:w="493" w:type="pct"/>
            <w:noWrap/>
            <w:vAlign w:val="center"/>
          </w:tcPr>
          <w:p w14:paraId="48103664" w14:textId="28DCC082"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1.32</w:t>
            </w:r>
          </w:p>
        </w:tc>
        <w:tc>
          <w:tcPr>
            <w:tcW w:w="493" w:type="pct"/>
            <w:noWrap/>
            <w:vAlign w:val="center"/>
          </w:tcPr>
          <w:p w14:paraId="31036316" w14:textId="0D8E0C3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0.013</w:t>
            </w:r>
          </w:p>
        </w:tc>
        <w:tc>
          <w:tcPr>
            <w:tcW w:w="1505" w:type="pct"/>
            <w:noWrap/>
            <w:vAlign w:val="center"/>
          </w:tcPr>
          <w:p w14:paraId="69FD04C7" w14:textId="1C62DEF4" w:rsidR="00F05AA6" w:rsidRPr="00C60A55" w:rsidRDefault="00F05AA6" w:rsidP="00F05AA6">
            <w:pPr>
              <w:keepNext/>
              <w:keepLines/>
              <w:ind w:left="57"/>
              <w:jc w:val="left"/>
              <w:rPr>
                <w:color w:val="000000"/>
                <w:sz w:val="16"/>
                <w:szCs w:val="16"/>
              </w:rPr>
            </w:pPr>
            <w:r w:rsidRPr="00C60A55">
              <w:rPr>
                <w:color w:val="000000"/>
                <w:sz w:val="16"/>
                <w:szCs w:val="16"/>
              </w:rPr>
              <w:t>Calabacita</w:t>
            </w:r>
          </w:p>
        </w:tc>
        <w:tc>
          <w:tcPr>
            <w:tcW w:w="502" w:type="pct"/>
            <w:noWrap/>
            <w:vAlign w:val="center"/>
          </w:tcPr>
          <w:p w14:paraId="2AAD3291" w14:textId="3F866A3F"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-21.35</w:t>
            </w:r>
          </w:p>
        </w:tc>
        <w:tc>
          <w:tcPr>
            <w:tcW w:w="502" w:type="pct"/>
            <w:noWrap/>
            <w:vAlign w:val="center"/>
          </w:tcPr>
          <w:p w14:paraId="5179AA35" w14:textId="7156EC47"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-0.011</w:t>
            </w:r>
          </w:p>
        </w:tc>
      </w:tr>
      <w:tr w:rsidR="00F05AA6" w:rsidRPr="00C60A55" w14:paraId="51E7B24D" w14:textId="77777777" w:rsidTr="00F05AA6">
        <w:trPr>
          <w:trHeight w:val="198"/>
          <w:jc w:val="center"/>
        </w:trPr>
        <w:tc>
          <w:tcPr>
            <w:tcW w:w="1505" w:type="pct"/>
            <w:shd w:val="clear" w:color="auto" w:fill="F2F2F2"/>
            <w:noWrap/>
            <w:vAlign w:val="center"/>
          </w:tcPr>
          <w:p w14:paraId="2C047E25" w14:textId="2AE981A1" w:rsidR="00F05AA6" w:rsidRPr="00C60A55" w:rsidRDefault="00F05AA6" w:rsidP="00F05AA6">
            <w:pPr>
              <w:keepNext/>
              <w:keepLines/>
              <w:ind w:left="57"/>
              <w:jc w:val="left"/>
              <w:rPr>
                <w:color w:val="000000"/>
                <w:sz w:val="16"/>
                <w:szCs w:val="16"/>
              </w:rPr>
            </w:pPr>
            <w:r w:rsidRPr="00C60A55">
              <w:rPr>
                <w:color w:val="000000"/>
                <w:sz w:val="16"/>
                <w:szCs w:val="16"/>
              </w:rPr>
              <w:t>Combustóleo</w:t>
            </w:r>
          </w:p>
        </w:tc>
        <w:tc>
          <w:tcPr>
            <w:tcW w:w="493" w:type="pct"/>
            <w:shd w:val="clear" w:color="auto" w:fill="F2F2F2"/>
            <w:noWrap/>
            <w:vAlign w:val="center"/>
          </w:tcPr>
          <w:p w14:paraId="43682D3B" w14:textId="311DF5C3"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5.60</w:t>
            </w:r>
          </w:p>
        </w:tc>
        <w:tc>
          <w:tcPr>
            <w:tcW w:w="493" w:type="pct"/>
            <w:shd w:val="clear" w:color="auto" w:fill="F2F2F2"/>
            <w:noWrap/>
            <w:vAlign w:val="center"/>
          </w:tcPr>
          <w:p w14:paraId="0E9BF778" w14:textId="30AA359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0.013</w:t>
            </w:r>
          </w:p>
        </w:tc>
        <w:tc>
          <w:tcPr>
            <w:tcW w:w="1505" w:type="pct"/>
            <w:shd w:val="clear" w:color="auto" w:fill="F2F2F2"/>
            <w:noWrap/>
            <w:vAlign w:val="center"/>
          </w:tcPr>
          <w:p w14:paraId="10717191" w14:textId="3994A488" w:rsidR="00F05AA6" w:rsidRPr="00C60A55" w:rsidRDefault="00F05AA6" w:rsidP="00F05AA6">
            <w:pPr>
              <w:keepNext/>
              <w:keepLines/>
              <w:ind w:left="57"/>
              <w:jc w:val="left"/>
              <w:rPr>
                <w:color w:val="000000"/>
                <w:sz w:val="16"/>
                <w:szCs w:val="16"/>
              </w:rPr>
            </w:pPr>
            <w:r w:rsidRPr="00C60A55">
              <w:rPr>
                <w:color w:val="000000"/>
                <w:sz w:val="16"/>
                <w:szCs w:val="16"/>
              </w:rPr>
              <w:t>Mango</w:t>
            </w:r>
          </w:p>
        </w:tc>
        <w:tc>
          <w:tcPr>
            <w:tcW w:w="502" w:type="pct"/>
            <w:shd w:val="clear" w:color="auto" w:fill="F2F2F2"/>
            <w:noWrap/>
            <w:vAlign w:val="center"/>
          </w:tcPr>
          <w:p w14:paraId="6B1E7947" w14:textId="31235AA5"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-17.76</w:t>
            </w:r>
          </w:p>
        </w:tc>
        <w:tc>
          <w:tcPr>
            <w:tcW w:w="502" w:type="pct"/>
            <w:shd w:val="clear" w:color="auto" w:fill="F2F2F2"/>
            <w:noWrap/>
            <w:vAlign w:val="center"/>
          </w:tcPr>
          <w:p w14:paraId="0B1F7C14" w14:textId="5EF3C58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-0.010</w:t>
            </w:r>
          </w:p>
        </w:tc>
      </w:tr>
      <w:tr w:rsidR="00F05AA6" w:rsidRPr="00C60A55" w14:paraId="24EE9D85" w14:textId="77777777" w:rsidTr="00F05AA6">
        <w:trPr>
          <w:trHeight w:val="198"/>
          <w:jc w:val="center"/>
        </w:trPr>
        <w:tc>
          <w:tcPr>
            <w:tcW w:w="1505" w:type="pct"/>
            <w:noWrap/>
            <w:vAlign w:val="center"/>
          </w:tcPr>
          <w:p w14:paraId="40B0262A" w14:textId="46C4DF61" w:rsidR="00F05AA6" w:rsidRPr="00C60A55" w:rsidRDefault="00F05AA6" w:rsidP="00F05AA6">
            <w:pPr>
              <w:keepNext/>
              <w:keepLines/>
              <w:ind w:left="57"/>
              <w:jc w:val="left"/>
              <w:rPr>
                <w:color w:val="000000"/>
                <w:sz w:val="16"/>
                <w:szCs w:val="16"/>
              </w:rPr>
            </w:pPr>
            <w:r w:rsidRPr="00C60A55">
              <w:rPr>
                <w:color w:val="000000"/>
                <w:sz w:val="16"/>
                <w:szCs w:val="16"/>
              </w:rPr>
              <w:t>Limón</w:t>
            </w:r>
          </w:p>
        </w:tc>
        <w:tc>
          <w:tcPr>
            <w:tcW w:w="493" w:type="pct"/>
            <w:noWrap/>
            <w:vAlign w:val="center"/>
          </w:tcPr>
          <w:p w14:paraId="40B4EC34" w14:textId="19AE0EC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21.76</w:t>
            </w:r>
          </w:p>
        </w:tc>
        <w:tc>
          <w:tcPr>
            <w:tcW w:w="493" w:type="pct"/>
            <w:noWrap/>
            <w:vAlign w:val="center"/>
          </w:tcPr>
          <w:p w14:paraId="77D663A6" w14:textId="7F525B1B"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0.011</w:t>
            </w:r>
          </w:p>
        </w:tc>
        <w:tc>
          <w:tcPr>
            <w:tcW w:w="1505" w:type="pct"/>
            <w:noWrap/>
            <w:vAlign w:val="center"/>
          </w:tcPr>
          <w:p w14:paraId="76B9D28F" w14:textId="323DC65F" w:rsidR="00F05AA6" w:rsidRPr="00C60A55" w:rsidRDefault="00F05AA6" w:rsidP="00F05AA6">
            <w:pPr>
              <w:keepNext/>
              <w:keepLines/>
              <w:ind w:left="57"/>
              <w:jc w:val="left"/>
              <w:rPr>
                <w:color w:val="000000"/>
                <w:sz w:val="16"/>
                <w:szCs w:val="16"/>
              </w:rPr>
            </w:pPr>
            <w:r w:rsidRPr="00C60A55">
              <w:rPr>
                <w:color w:val="000000"/>
                <w:sz w:val="16"/>
                <w:szCs w:val="16"/>
              </w:rPr>
              <w:t>Partes y refacciones para automotores troqueladas y estampadas</w:t>
            </w:r>
          </w:p>
        </w:tc>
        <w:tc>
          <w:tcPr>
            <w:tcW w:w="502" w:type="pct"/>
            <w:noWrap/>
            <w:vAlign w:val="center"/>
          </w:tcPr>
          <w:p w14:paraId="51CFB082" w14:textId="79BB187C"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-2.08</w:t>
            </w:r>
          </w:p>
        </w:tc>
        <w:tc>
          <w:tcPr>
            <w:tcW w:w="502" w:type="pct"/>
            <w:noWrap/>
            <w:vAlign w:val="center"/>
          </w:tcPr>
          <w:p w14:paraId="27B34F1C" w14:textId="41A1C98D" w:rsidR="00F05AA6" w:rsidRPr="00C60A55" w:rsidRDefault="00F05AA6" w:rsidP="00F05AA6">
            <w:pPr>
              <w:keepNext/>
              <w:keepLines/>
              <w:autoSpaceDE w:val="0"/>
              <w:autoSpaceDN w:val="0"/>
              <w:adjustRightInd w:val="0"/>
              <w:ind w:right="283"/>
              <w:jc w:val="right"/>
              <w:rPr>
                <w:color w:val="000000"/>
                <w:sz w:val="16"/>
                <w:szCs w:val="16"/>
              </w:rPr>
            </w:pPr>
            <w:r w:rsidRPr="00C60A55">
              <w:rPr>
                <w:color w:val="000000"/>
                <w:sz w:val="16"/>
                <w:szCs w:val="16"/>
              </w:rPr>
              <w:t>-0.008</w:t>
            </w:r>
          </w:p>
        </w:tc>
      </w:tr>
    </w:tbl>
    <w:bookmarkEnd w:id="4"/>
    <w:p w14:paraId="56A8CD79" w14:textId="1125F79F" w:rsidR="00AA2290" w:rsidRPr="00C60A55" w:rsidRDefault="003F544B" w:rsidP="00416073">
      <w:pPr>
        <w:pStyle w:val="Prrafodelista"/>
        <w:widowControl w:val="0"/>
        <w:autoSpaceDE w:val="0"/>
        <w:autoSpaceDN w:val="0"/>
        <w:adjustRightInd w:val="0"/>
        <w:ind w:left="680" w:right="51" w:hanging="567"/>
        <w:rPr>
          <w:color w:val="4D565E"/>
          <w:sz w:val="16"/>
          <w:szCs w:val="16"/>
        </w:rPr>
      </w:pPr>
      <w:r w:rsidRPr="00C60A55">
        <w:rPr>
          <w:color w:val="4D565E"/>
          <w:sz w:val="16"/>
          <w:szCs w:val="16"/>
          <w:vertAlign w:val="superscript"/>
        </w:rPr>
        <w:t>1/</w:t>
      </w:r>
      <w:r w:rsidR="005D63E7" w:rsidRPr="00C60A55">
        <w:rPr>
          <w:color w:val="4D565E"/>
          <w:sz w:val="16"/>
          <w:szCs w:val="16"/>
        </w:rPr>
        <w:tab/>
      </w:r>
      <w:r w:rsidRPr="00C60A55">
        <w:rPr>
          <w:color w:val="4D565E"/>
          <w:sz w:val="16"/>
          <w:szCs w:val="16"/>
        </w:rPr>
        <w:t xml:space="preserve">La incidencia se refiere a la contribución, en puntos porcentuales, de cada componente del </w:t>
      </w:r>
      <w:r w:rsidRPr="00C60A55">
        <w:rPr>
          <w:smallCaps/>
          <w:color w:val="4D565E"/>
          <w:sz w:val="16"/>
          <w:szCs w:val="16"/>
        </w:rPr>
        <w:t>inpp</w:t>
      </w:r>
      <w:r w:rsidRPr="00C60A55">
        <w:rPr>
          <w:color w:val="4D565E"/>
          <w:sz w:val="16"/>
          <w:szCs w:val="16"/>
        </w:rPr>
        <w:t xml:space="preserve"> en la variación porcentual del índice general. Esta se calcula utilizando los ponderadores de cada subíndice, así como los precios relativos y sus respectivas variaciones</w:t>
      </w:r>
      <w:r w:rsidR="00AA2290" w:rsidRPr="00C60A55">
        <w:rPr>
          <w:color w:val="4D565E"/>
          <w:sz w:val="16"/>
          <w:szCs w:val="16"/>
        </w:rPr>
        <w:t>.</w:t>
      </w:r>
    </w:p>
    <w:p w14:paraId="41C4B06D" w14:textId="12D19CE4" w:rsidR="003F544B" w:rsidRPr="00C60A55" w:rsidRDefault="00416073" w:rsidP="00416073">
      <w:pPr>
        <w:pStyle w:val="Prrafodelista"/>
        <w:widowControl w:val="0"/>
        <w:autoSpaceDE w:val="0"/>
        <w:autoSpaceDN w:val="0"/>
        <w:adjustRightInd w:val="0"/>
        <w:ind w:left="680" w:right="51" w:hanging="567"/>
        <w:rPr>
          <w:color w:val="4D565E"/>
          <w:sz w:val="16"/>
          <w:szCs w:val="16"/>
        </w:rPr>
      </w:pPr>
      <w:r w:rsidRPr="00C60A55">
        <w:rPr>
          <w:color w:val="4D565E"/>
          <w:sz w:val="16"/>
          <w:szCs w:val="16"/>
        </w:rPr>
        <w:t>Fuente:</w:t>
      </w:r>
      <w:r w:rsidR="00C53C0A" w:rsidRPr="00C60A55">
        <w:rPr>
          <w:color w:val="4D565E"/>
          <w:sz w:val="16"/>
          <w:szCs w:val="16"/>
        </w:rPr>
        <w:tab/>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w:t>
      </w:r>
      <w:r w:rsidR="001708CB" w:rsidRPr="00C60A55">
        <w:rPr>
          <w:color w:val="4D565E"/>
          <w:sz w:val="16"/>
          <w:szCs w:val="16"/>
        </w:rPr>
        <w:t>26</w:t>
      </w:r>
      <w:r w:rsidR="003F544B" w:rsidRPr="00C60A55">
        <w:rPr>
          <w:color w:val="4D565E"/>
          <w:sz w:val="16"/>
          <w:szCs w:val="16"/>
        </w:rPr>
        <w:t>.</w:t>
      </w:r>
    </w:p>
    <w:p w14:paraId="654A442C" w14:textId="2FB3E93F" w:rsidR="004430B9" w:rsidRPr="00C60A55" w:rsidRDefault="004430B9" w:rsidP="005D63E7">
      <w:pPr>
        <w:keepNext/>
        <w:keepLines/>
        <w:widowControl w:val="0"/>
        <w:spacing w:before="240"/>
        <w:ind w:left="567"/>
        <w:jc w:val="left"/>
        <w:rPr>
          <w:b/>
        </w:rPr>
      </w:pPr>
      <w:r w:rsidRPr="00C60A55">
        <w:rPr>
          <w:b/>
        </w:rPr>
        <w:t>Índice de mercancías y servicios de uso intermedio</w:t>
      </w:r>
    </w:p>
    <w:p w14:paraId="6D2626F2" w14:textId="2A9A1010" w:rsidR="004430B9" w:rsidRPr="00C60A55" w:rsidRDefault="004430B9" w:rsidP="004430B9">
      <w:pPr>
        <w:keepNext/>
        <w:keepLines/>
        <w:widowControl w:val="0"/>
        <w:autoSpaceDE w:val="0"/>
        <w:autoSpaceDN w:val="0"/>
        <w:adjustRightInd w:val="0"/>
        <w:spacing w:before="240"/>
        <w:rPr>
          <w:snapToGrid w:val="0"/>
          <w:spacing w:val="-2"/>
        </w:rPr>
      </w:pPr>
      <w:r w:rsidRPr="00C60A55">
        <w:rPr>
          <w:snapToGrid w:val="0"/>
          <w:spacing w:val="-2"/>
        </w:rPr>
        <w:t xml:space="preserve">En </w:t>
      </w:r>
      <w:r w:rsidR="00192922" w:rsidRPr="00C60A55">
        <w:rPr>
          <w:snapToGrid w:val="0"/>
          <w:spacing w:val="-2"/>
        </w:rPr>
        <w:t>febr</w:t>
      </w:r>
      <w:r w:rsidR="008F7AD2" w:rsidRPr="00C60A55">
        <w:rPr>
          <w:snapToGrid w:val="0"/>
          <w:spacing w:val="-2"/>
        </w:rPr>
        <w:t>ero</w:t>
      </w:r>
      <w:r w:rsidRPr="00C60A55">
        <w:rPr>
          <w:snapToGrid w:val="0"/>
          <w:spacing w:val="-2"/>
        </w:rPr>
        <w:t xml:space="preserve"> de 202</w:t>
      </w:r>
      <w:r w:rsidR="008F7AD2" w:rsidRPr="00C60A55">
        <w:rPr>
          <w:snapToGrid w:val="0"/>
          <w:spacing w:val="-2"/>
        </w:rPr>
        <w:t>6</w:t>
      </w:r>
      <w:r w:rsidRPr="00C60A55">
        <w:rPr>
          <w:snapToGrid w:val="0"/>
          <w:spacing w:val="-2"/>
        </w:rPr>
        <w:t xml:space="preserve">, por grandes grupos de actividades económicas, los precios de las primarias </w:t>
      </w:r>
      <w:r w:rsidR="00E33848" w:rsidRPr="00C60A55">
        <w:rPr>
          <w:snapToGrid w:val="0"/>
          <w:spacing w:val="-2"/>
        </w:rPr>
        <w:t>disminu</w:t>
      </w:r>
      <w:r w:rsidR="002866AD" w:rsidRPr="00C60A55">
        <w:rPr>
          <w:snapToGrid w:val="0"/>
          <w:spacing w:val="-2"/>
        </w:rPr>
        <w:t>ye</w:t>
      </w:r>
      <w:r w:rsidR="009066B1" w:rsidRPr="00C60A55">
        <w:rPr>
          <w:snapToGrid w:val="0"/>
          <w:spacing w:val="-2"/>
        </w:rPr>
        <w:t>r</w:t>
      </w:r>
      <w:r w:rsidR="00920242" w:rsidRPr="00C60A55">
        <w:rPr>
          <w:snapToGrid w:val="0"/>
          <w:spacing w:val="-2"/>
        </w:rPr>
        <w:t>o</w:t>
      </w:r>
      <w:r w:rsidR="00CB4B42" w:rsidRPr="00C60A55">
        <w:rPr>
          <w:snapToGrid w:val="0"/>
          <w:spacing w:val="-2"/>
        </w:rPr>
        <w:t>n</w:t>
      </w:r>
      <w:r w:rsidRPr="00C60A55">
        <w:rPr>
          <w:snapToGrid w:val="0"/>
          <w:spacing w:val="-2"/>
        </w:rPr>
        <w:t xml:space="preserve"> </w:t>
      </w:r>
      <w:r w:rsidR="00E33848" w:rsidRPr="00C60A55">
        <w:rPr>
          <w:snapToGrid w:val="0"/>
          <w:spacing w:val="-2"/>
        </w:rPr>
        <w:t>1</w:t>
      </w:r>
      <w:r w:rsidR="00302EED" w:rsidRPr="00C60A55">
        <w:rPr>
          <w:snapToGrid w:val="0"/>
          <w:spacing w:val="-2"/>
        </w:rPr>
        <w:t>.</w:t>
      </w:r>
      <w:r w:rsidR="00E33848" w:rsidRPr="00C60A55">
        <w:rPr>
          <w:snapToGrid w:val="0"/>
          <w:spacing w:val="-2"/>
        </w:rPr>
        <w:t>24</w:t>
      </w:r>
      <w:r w:rsidR="00E826C0" w:rsidRPr="00C60A55">
        <w:rPr>
          <w:snapToGrid w:val="0"/>
          <w:spacing w:val="-2"/>
        </w:rPr>
        <w:t> </w:t>
      </w:r>
      <w:r w:rsidRPr="00C60A55">
        <w:rPr>
          <w:snapToGrid w:val="0"/>
          <w:spacing w:val="-2"/>
        </w:rPr>
        <w:t>% a tasa mensual y</w:t>
      </w:r>
      <w:r w:rsidR="002E0981" w:rsidRPr="00C60A55">
        <w:rPr>
          <w:snapToGrid w:val="0"/>
          <w:spacing w:val="-2"/>
        </w:rPr>
        <w:t xml:space="preserve"> </w:t>
      </w:r>
      <w:r w:rsidR="00E33848" w:rsidRPr="00C60A55">
        <w:rPr>
          <w:snapToGrid w:val="0"/>
          <w:spacing w:val="-2"/>
        </w:rPr>
        <w:t>10</w:t>
      </w:r>
      <w:r w:rsidR="00302EED" w:rsidRPr="00C60A55">
        <w:rPr>
          <w:snapToGrid w:val="0"/>
          <w:spacing w:val="-2"/>
        </w:rPr>
        <w:t>.</w:t>
      </w:r>
      <w:r w:rsidR="00D82B20" w:rsidRPr="00C60A55">
        <w:rPr>
          <w:snapToGrid w:val="0"/>
          <w:spacing w:val="-2"/>
        </w:rPr>
        <w:t>7</w:t>
      </w:r>
      <w:r w:rsidR="00E33848" w:rsidRPr="00C60A55">
        <w:rPr>
          <w:snapToGrid w:val="0"/>
          <w:spacing w:val="-2"/>
        </w:rPr>
        <w:t>0</w:t>
      </w:r>
      <w:r w:rsidR="00E826C0" w:rsidRPr="00C60A55">
        <w:rPr>
          <w:snapToGrid w:val="0"/>
          <w:spacing w:val="-2"/>
        </w:rPr>
        <w:t> </w:t>
      </w:r>
      <w:r w:rsidRPr="00C60A55">
        <w:rPr>
          <w:snapToGrid w:val="0"/>
          <w:spacing w:val="-2"/>
        </w:rPr>
        <w:t>% a tasa anual. Los de las secundarias</w:t>
      </w:r>
      <w:r w:rsidR="0072437C" w:rsidRPr="00C60A55">
        <w:rPr>
          <w:snapToGrid w:val="0"/>
          <w:spacing w:val="-2"/>
        </w:rPr>
        <w:t xml:space="preserve"> </w:t>
      </w:r>
      <w:r w:rsidR="00E33848" w:rsidRPr="00C60A55">
        <w:rPr>
          <w:snapToGrid w:val="0"/>
          <w:spacing w:val="-2"/>
        </w:rPr>
        <w:t>aumen</w:t>
      </w:r>
      <w:r w:rsidR="00D82B20" w:rsidRPr="00C60A55">
        <w:rPr>
          <w:snapToGrid w:val="0"/>
          <w:spacing w:val="-2"/>
        </w:rPr>
        <w:t>taron</w:t>
      </w:r>
      <w:r w:rsidR="00920242" w:rsidRPr="00C60A55">
        <w:rPr>
          <w:snapToGrid w:val="0"/>
          <w:spacing w:val="-2"/>
        </w:rPr>
        <w:t xml:space="preserve"> </w:t>
      </w:r>
      <w:r w:rsidR="00E33848" w:rsidRPr="00C60A55">
        <w:rPr>
          <w:snapToGrid w:val="0"/>
          <w:spacing w:val="-2"/>
        </w:rPr>
        <w:t>1</w:t>
      </w:r>
      <w:r w:rsidR="00920242" w:rsidRPr="00C60A55">
        <w:rPr>
          <w:snapToGrid w:val="0"/>
          <w:spacing w:val="-2"/>
        </w:rPr>
        <w:t>.</w:t>
      </w:r>
      <w:r w:rsidR="00E33848" w:rsidRPr="00C60A55">
        <w:rPr>
          <w:snapToGrid w:val="0"/>
          <w:spacing w:val="-2"/>
        </w:rPr>
        <w:t>08</w:t>
      </w:r>
      <w:r w:rsidR="00920242" w:rsidRPr="00C60A55">
        <w:rPr>
          <w:snapToGrid w:val="0"/>
          <w:spacing w:val="-2"/>
        </w:rPr>
        <w:t> %</w:t>
      </w:r>
      <w:r w:rsidR="001D5FA5" w:rsidRPr="00C60A55">
        <w:rPr>
          <w:snapToGrid w:val="0"/>
          <w:spacing w:val="-2"/>
        </w:rPr>
        <w:t xml:space="preserve"> </w:t>
      </w:r>
      <w:r w:rsidRPr="00C60A55">
        <w:rPr>
          <w:snapToGrid w:val="0"/>
          <w:spacing w:val="-2"/>
        </w:rPr>
        <w:t>a tasa mensual y</w:t>
      </w:r>
      <w:r w:rsidR="00D82B20" w:rsidRPr="00C60A55">
        <w:rPr>
          <w:snapToGrid w:val="0"/>
          <w:spacing w:val="-2"/>
        </w:rPr>
        <w:t xml:space="preserve"> 0</w:t>
      </w:r>
      <w:r w:rsidR="00B130F1" w:rsidRPr="00C60A55">
        <w:rPr>
          <w:snapToGrid w:val="0"/>
          <w:spacing w:val="-2"/>
        </w:rPr>
        <w:t>.</w:t>
      </w:r>
      <w:r w:rsidR="00E33848" w:rsidRPr="00C60A55">
        <w:rPr>
          <w:snapToGrid w:val="0"/>
          <w:spacing w:val="-2"/>
        </w:rPr>
        <w:t>75</w:t>
      </w:r>
      <w:r w:rsidR="00E826C0" w:rsidRPr="00C60A55">
        <w:rPr>
          <w:snapToGrid w:val="0"/>
          <w:spacing w:val="-2"/>
        </w:rPr>
        <w:t> </w:t>
      </w:r>
      <w:r w:rsidRPr="00C60A55">
        <w:rPr>
          <w:snapToGrid w:val="0"/>
          <w:spacing w:val="-2"/>
        </w:rPr>
        <w:t>% a tasa anual. Los precios de las actividades terciarias</w:t>
      </w:r>
      <w:r w:rsidR="00B130F1" w:rsidRPr="00C60A55">
        <w:rPr>
          <w:snapToGrid w:val="0"/>
          <w:spacing w:val="-2"/>
        </w:rPr>
        <w:t xml:space="preserve"> </w:t>
      </w:r>
      <w:r w:rsidR="00E33848" w:rsidRPr="00C60A55">
        <w:rPr>
          <w:snapToGrid w:val="0"/>
          <w:spacing w:val="-2"/>
        </w:rPr>
        <w:t>incrementa</w:t>
      </w:r>
      <w:r w:rsidR="00B26C33" w:rsidRPr="00C60A55">
        <w:rPr>
          <w:snapToGrid w:val="0"/>
          <w:spacing w:val="-2"/>
        </w:rPr>
        <w:t>ron</w:t>
      </w:r>
      <w:r w:rsidRPr="00C60A55">
        <w:rPr>
          <w:snapToGrid w:val="0"/>
          <w:spacing w:val="-2"/>
        </w:rPr>
        <w:t xml:space="preserve"> 0</w:t>
      </w:r>
      <w:r w:rsidR="00302EED" w:rsidRPr="00C60A55">
        <w:rPr>
          <w:snapToGrid w:val="0"/>
          <w:spacing w:val="-2"/>
        </w:rPr>
        <w:t>.</w:t>
      </w:r>
      <w:r w:rsidR="00E33848" w:rsidRPr="00C60A55">
        <w:rPr>
          <w:snapToGrid w:val="0"/>
          <w:spacing w:val="-2"/>
        </w:rPr>
        <w:t>58</w:t>
      </w:r>
      <w:r w:rsidR="00E826C0" w:rsidRPr="00C60A55">
        <w:rPr>
          <w:snapToGrid w:val="0"/>
          <w:spacing w:val="-2"/>
        </w:rPr>
        <w:t> </w:t>
      </w:r>
      <w:r w:rsidRPr="00C60A55">
        <w:rPr>
          <w:snapToGrid w:val="0"/>
          <w:spacing w:val="-2"/>
        </w:rPr>
        <w:t>% a tasa mensual y</w:t>
      </w:r>
      <w:r w:rsidR="00A012B3" w:rsidRPr="00C60A55">
        <w:rPr>
          <w:snapToGrid w:val="0"/>
          <w:spacing w:val="-2"/>
        </w:rPr>
        <w:t xml:space="preserve"> </w:t>
      </w:r>
      <w:r w:rsidR="00D82B20" w:rsidRPr="00C60A55">
        <w:rPr>
          <w:snapToGrid w:val="0"/>
          <w:spacing w:val="-2"/>
        </w:rPr>
        <w:t>3</w:t>
      </w:r>
      <w:r w:rsidR="00B130F1" w:rsidRPr="00C60A55">
        <w:rPr>
          <w:snapToGrid w:val="0"/>
          <w:spacing w:val="-2"/>
        </w:rPr>
        <w:t>.</w:t>
      </w:r>
      <w:r w:rsidR="00E33848" w:rsidRPr="00C60A55">
        <w:rPr>
          <w:snapToGrid w:val="0"/>
          <w:spacing w:val="-2"/>
        </w:rPr>
        <w:t>1</w:t>
      </w:r>
      <w:r w:rsidR="00D82B20" w:rsidRPr="00C60A55">
        <w:rPr>
          <w:snapToGrid w:val="0"/>
          <w:spacing w:val="-2"/>
        </w:rPr>
        <w:t>4</w:t>
      </w:r>
      <w:r w:rsidR="00E826C0" w:rsidRPr="00C60A55">
        <w:rPr>
          <w:snapToGrid w:val="0"/>
          <w:spacing w:val="-2"/>
        </w:rPr>
        <w:t> </w:t>
      </w:r>
      <w:r w:rsidRPr="00C60A55">
        <w:rPr>
          <w:snapToGrid w:val="0"/>
          <w:spacing w:val="-2"/>
        </w:rPr>
        <w:t>% a tasa anual</w:t>
      </w:r>
      <w:r w:rsidR="005D63E7" w:rsidRPr="00C60A55">
        <w:rPr>
          <w:snapToGrid w:val="0"/>
          <w:spacing w:val="-2"/>
        </w:rPr>
        <w:t xml:space="preserve"> (ver</w:t>
      </w:r>
      <w:r w:rsidR="00302EED" w:rsidRPr="00C60A55">
        <w:rPr>
          <w:snapToGrid w:val="0"/>
          <w:spacing w:val="-2"/>
        </w:rPr>
        <w:t> </w:t>
      </w:r>
      <w:r w:rsidR="005D63E7" w:rsidRPr="00C60A55">
        <w:rPr>
          <w:snapToGrid w:val="0"/>
          <w:spacing w:val="-2"/>
        </w:rPr>
        <w:t>cuadro</w:t>
      </w:r>
      <w:r w:rsidR="00302EED" w:rsidRPr="00C60A55">
        <w:rPr>
          <w:snapToGrid w:val="0"/>
          <w:spacing w:val="-2"/>
        </w:rPr>
        <w:t> </w:t>
      </w:r>
      <w:r w:rsidR="005D63E7" w:rsidRPr="00C60A55">
        <w:rPr>
          <w:snapToGrid w:val="0"/>
          <w:spacing w:val="-2"/>
        </w:rPr>
        <w:t>4)</w:t>
      </w:r>
      <w:r w:rsidR="00502CAB" w:rsidRPr="00C60A55">
        <w:rPr>
          <w:snapToGrid w:val="0"/>
          <w:spacing w:val="-2"/>
        </w:rPr>
        <w:t>.</w:t>
      </w:r>
    </w:p>
    <w:p w14:paraId="518A8621" w14:textId="77777777" w:rsidR="00375C94" w:rsidRPr="00C60A55"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C60A55" w:rsidRDefault="004430B9" w:rsidP="00375C94">
      <w:pPr>
        <w:widowControl w:val="0"/>
        <w:autoSpaceDE w:val="0"/>
        <w:autoSpaceDN w:val="0"/>
        <w:adjustRightInd w:val="0"/>
        <w:jc w:val="center"/>
        <w:rPr>
          <w:snapToGrid w:val="0"/>
          <w:color w:val="003057"/>
          <w:sz w:val="20"/>
          <w:szCs w:val="20"/>
        </w:rPr>
      </w:pPr>
      <w:r w:rsidRPr="00C60A55">
        <w:rPr>
          <w:snapToGrid w:val="0"/>
          <w:color w:val="003057"/>
          <w:sz w:val="20"/>
          <w:szCs w:val="20"/>
        </w:rPr>
        <w:t>Cuadro 4</w:t>
      </w:r>
    </w:p>
    <w:p w14:paraId="00423AFB" w14:textId="719E0936" w:rsidR="004430B9" w:rsidRPr="00C60A55" w:rsidRDefault="005D63E7"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07DD63B6"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de uso intermedio, incluido petróleo</w:t>
      </w:r>
    </w:p>
    <w:p w14:paraId="56A33092" w14:textId="0EA9636C" w:rsidR="00050D6A" w:rsidRPr="00C60A55" w:rsidRDefault="00192922" w:rsidP="004430B9">
      <w:pPr>
        <w:widowControl w:val="0"/>
        <w:autoSpaceDE w:val="0"/>
        <w:autoSpaceDN w:val="0"/>
        <w:adjustRightInd w:val="0"/>
        <w:jc w:val="center"/>
        <w:rPr>
          <w:snapToGrid w:val="0"/>
          <w:color w:val="27251F"/>
          <w:sz w:val="20"/>
          <w:szCs w:val="20"/>
        </w:rPr>
      </w:pPr>
      <w:r w:rsidRPr="00C60A55">
        <w:rPr>
          <w:snapToGrid w:val="0"/>
          <w:color w:val="27251F"/>
          <w:sz w:val="20"/>
          <w:szCs w:val="20"/>
        </w:rPr>
        <w:t>febr</w:t>
      </w:r>
      <w:r w:rsidR="008F7AD2" w:rsidRPr="00C60A55">
        <w:rPr>
          <w:snapToGrid w:val="0"/>
          <w:color w:val="27251F"/>
          <w:sz w:val="20"/>
          <w:szCs w:val="20"/>
        </w:rPr>
        <w:t>ero</w:t>
      </w:r>
      <w:r w:rsidR="004430B9" w:rsidRPr="00C60A55">
        <w:rPr>
          <w:snapToGrid w:val="0"/>
          <w:color w:val="27251F"/>
          <w:sz w:val="20"/>
          <w:szCs w:val="20"/>
        </w:rPr>
        <w:t xml:space="preserve"> de los años que se indican</w:t>
      </w:r>
    </w:p>
    <w:p w14:paraId="6F36A70D" w14:textId="1EB398D5" w:rsidR="00EB090A" w:rsidRPr="00C60A55" w:rsidRDefault="00EB090A" w:rsidP="004430B9">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C60A55"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C60A55" w:rsidRDefault="004430B9" w:rsidP="002D3840">
            <w:pPr>
              <w:keepNext/>
              <w:keepLines/>
              <w:autoSpaceDE w:val="0"/>
              <w:autoSpaceDN w:val="0"/>
              <w:adjustRightInd w:val="0"/>
              <w:jc w:val="center"/>
              <w:rPr>
                <w:b/>
                <w:color w:val="000000"/>
                <w:sz w:val="16"/>
                <w:szCs w:val="16"/>
                <w:lang w:eastAsia="es-MX"/>
              </w:rPr>
            </w:pPr>
            <w:bookmarkStart w:id="5" w:name="_Hlk2757867"/>
            <w:r w:rsidRPr="00C60A55">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C60A55" w:rsidRDefault="004430B9" w:rsidP="00067230">
            <w:pPr>
              <w:keepNext/>
              <w:keepLines/>
              <w:jc w:val="center"/>
              <w:rPr>
                <w:b/>
                <w:color w:val="000000"/>
                <w:sz w:val="16"/>
                <w:szCs w:val="16"/>
                <w:lang w:eastAsia="es-MX"/>
              </w:rPr>
            </w:pPr>
            <w:r w:rsidRPr="00C60A55">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C60A55" w:rsidRDefault="004430B9" w:rsidP="00067230">
            <w:pPr>
              <w:keepNext/>
              <w:keepLines/>
              <w:jc w:val="center"/>
              <w:rPr>
                <w:b/>
                <w:color w:val="000000"/>
                <w:sz w:val="16"/>
                <w:szCs w:val="16"/>
                <w:lang w:eastAsia="es-MX"/>
              </w:rPr>
            </w:pPr>
            <w:r w:rsidRPr="00C60A55">
              <w:rPr>
                <w:b/>
                <w:color w:val="000000"/>
                <w:sz w:val="16"/>
                <w:szCs w:val="16"/>
                <w:lang w:eastAsia="es-MX"/>
              </w:rPr>
              <w:t>Variación porcentual anual</w:t>
            </w:r>
          </w:p>
        </w:tc>
      </w:tr>
      <w:tr w:rsidR="004430B9" w:rsidRPr="00C60A55" w14:paraId="0F254FEB" w14:textId="77777777" w:rsidTr="00D25E85">
        <w:trPr>
          <w:trHeight w:val="255"/>
          <w:jc w:val="center"/>
        </w:trPr>
        <w:tc>
          <w:tcPr>
            <w:tcW w:w="4835" w:type="dxa"/>
            <w:vMerge/>
            <w:vAlign w:val="center"/>
            <w:hideMark/>
          </w:tcPr>
          <w:p w14:paraId="201B4AC4" w14:textId="77777777" w:rsidR="004430B9" w:rsidRPr="00C60A55"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5CCA83BB"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5" w:type="dxa"/>
            <w:shd w:val="clear" w:color="auto" w:fill="BDEDEA"/>
            <w:noWrap/>
            <w:vAlign w:val="center"/>
            <w:hideMark/>
          </w:tcPr>
          <w:p w14:paraId="4961266D" w14:textId="25315777"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5" w:type="dxa"/>
            <w:shd w:val="clear" w:color="auto" w:fill="BDEDEA"/>
            <w:noWrap/>
            <w:vAlign w:val="center"/>
            <w:hideMark/>
          </w:tcPr>
          <w:p w14:paraId="2F0BFB6A" w14:textId="0A9243F6"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5" w:type="dxa"/>
            <w:shd w:val="clear" w:color="auto" w:fill="BDEDEA"/>
            <w:noWrap/>
            <w:vAlign w:val="center"/>
            <w:hideMark/>
          </w:tcPr>
          <w:p w14:paraId="79B8E6D9" w14:textId="1B1BAF51"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5" w:type="dxa"/>
            <w:shd w:val="clear" w:color="auto" w:fill="BDEDEA"/>
            <w:noWrap/>
            <w:vAlign w:val="center"/>
            <w:hideMark/>
          </w:tcPr>
          <w:p w14:paraId="457D0EC3" w14:textId="7132A32F"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5" w:type="dxa"/>
            <w:shd w:val="clear" w:color="auto" w:fill="BDEDEA"/>
            <w:noWrap/>
            <w:vAlign w:val="center"/>
            <w:hideMark/>
          </w:tcPr>
          <w:p w14:paraId="69AC3976" w14:textId="4AD572A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F05AA6" w:rsidRPr="00C60A55" w14:paraId="6643437F" w14:textId="77777777" w:rsidTr="00F05AA6">
        <w:trPr>
          <w:trHeight w:val="227"/>
          <w:jc w:val="center"/>
        </w:trPr>
        <w:tc>
          <w:tcPr>
            <w:tcW w:w="4835" w:type="dxa"/>
            <w:shd w:val="clear" w:color="auto" w:fill="C0C0C0"/>
            <w:noWrap/>
            <w:vAlign w:val="center"/>
            <w:hideMark/>
          </w:tcPr>
          <w:p w14:paraId="25779B00" w14:textId="2769FB37" w:rsidR="00F05AA6" w:rsidRPr="00C60A55" w:rsidRDefault="00F05AA6" w:rsidP="00F05AA6">
            <w:pPr>
              <w:jc w:val="left"/>
              <w:rPr>
                <w:b/>
                <w:bCs/>
                <w:color w:val="000000"/>
                <w:sz w:val="16"/>
                <w:szCs w:val="16"/>
                <w:lang w:eastAsia="es-MX"/>
              </w:rPr>
            </w:pPr>
            <w:r w:rsidRPr="00C60A55">
              <w:rPr>
                <w:b/>
                <w:sz w:val="16"/>
                <w:szCs w:val="16"/>
              </w:rPr>
              <w:t>Mercancías y servicios de uso intermedio</w:t>
            </w:r>
          </w:p>
        </w:tc>
        <w:tc>
          <w:tcPr>
            <w:tcW w:w="854" w:type="dxa"/>
            <w:shd w:val="clear" w:color="auto" w:fill="C0C0C0"/>
            <w:noWrap/>
            <w:vAlign w:val="center"/>
            <w:hideMark/>
          </w:tcPr>
          <w:p w14:paraId="7882246A" w14:textId="26CC830A" w:rsidR="00F05AA6" w:rsidRPr="00C60A55" w:rsidRDefault="00F05AA6" w:rsidP="00F05AA6">
            <w:pPr>
              <w:ind w:right="227"/>
              <w:jc w:val="right"/>
              <w:rPr>
                <w:b/>
                <w:bCs/>
                <w:color w:val="000000"/>
                <w:sz w:val="16"/>
                <w:szCs w:val="16"/>
              </w:rPr>
            </w:pPr>
            <w:r w:rsidRPr="00C60A55">
              <w:rPr>
                <w:b/>
                <w:bCs/>
                <w:color w:val="000000"/>
                <w:sz w:val="16"/>
                <w:szCs w:val="16"/>
              </w:rPr>
              <w:t>0.40</w:t>
            </w:r>
          </w:p>
        </w:tc>
        <w:tc>
          <w:tcPr>
            <w:tcW w:w="855" w:type="dxa"/>
            <w:shd w:val="clear" w:color="auto" w:fill="C0C0C0"/>
            <w:noWrap/>
            <w:vAlign w:val="center"/>
            <w:hideMark/>
          </w:tcPr>
          <w:p w14:paraId="33BBF969" w14:textId="3B8860AC" w:rsidR="00F05AA6" w:rsidRPr="00C60A55" w:rsidRDefault="00F05AA6" w:rsidP="00F05AA6">
            <w:pPr>
              <w:ind w:right="227"/>
              <w:jc w:val="right"/>
              <w:rPr>
                <w:b/>
                <w:bCs/>
                <w:color w:val="000000"/>
                <w:sz w:val="16"/>
                <w:szCs w:val="16"/>
              </w:rPr>
            </w:pPr>
            <w:r w:rsidRPr="00C60A55">
              <w:rPr>
                <w:b/>
                <w:bCs/>
                <w:color w:val="000000"/>
                <w:sz w:val="16"/>
                <w:szCs w:val="16"/>
              </w:rPr>
              <w:t>0.41</w:t>
            </w:r>
          </w:p>
        </w:tc>
        <w:tc>
          <w:tcPr>
            <w:tcW w:w="855" w:type="dxa"/>
            <w:shd w:val="clear" w:color="auto" w:fill="C0C0C0"/>
            <w:noWrap/>
            <w:vAlign w:val="center"/>
            <w:hideMark/>
          </w:tcPr>
          <w:p w14:paraId="4D5BF135" w14:textId="3F0E9642" w:rsidR="00F05AA6" w:rsidRPr="00C60A55" w:rsidRDefault="00F05AA6" w:rsidP="00F05AA6">
            <w:pPr>
              <w:ind w:right="227"/>
              <w:jc w:val="right"/>
              <w:rPr>
                <w:b/>
                <w:bCs/>
                <w:color w:val="000000"/>
                <w:sz w:val="16"/>
                <w:szCs w:val="16"/>
              </w:rPr>
            </w:pPr>
            <w:r w:rsidRPr="00C60A55">
              <w:rPr>
                <w:b/>
                <w:bCs/>
                <w:color w:val="000000"/>
                <w:sz w:val="16"/>
                <w:szCs w:val="16"/>
              </w:rPr>
              <w:t>0.75</w:t>
            </w:r>
          </w:p>
        </w:tc>
        <w:tc>
          <w:tcPr>
            <w:tcW w:w="855" w:type="dxa"/>
            <w:shd w:val="clear" w:color="auto" w:fill="C0C0C0"/>
            <w:noWrap/>
            <w:vAlign w:val="center"/>
            <w:hideMark/>
          </w:tcPr>
          <w:p w14:paraId="5B4163B5" w14:textId="03751530" w:rsidR="00F05AA6" w:rsidRPr="00C60A55" w:rsidRDefault="00F05AA6" w:rsidP="00F05AA6">
            <w:pPr>
              <w:ind w:right="227"/>
              <w:jc w:val="right"/>
              <w:rPr>
                <w:b/>
                <w:bCs/>
                <w:color w:val="000000"/>
                <w:sz w:val="16"/>
                <w:szCs w:val="16"/>
              </w:rPr>
            </w:pPr>
            <w:r w:rsidRPr="00C60A55">
              <w:rPr>
                <w:b/>
                <w:bCs/>
                <w:color w:val="000000"/>
                <w:sz w:val="16"/>
                <w:szCs w:val="16"/>
              </w:rPr>
              <w:t>-0.72</w:t>
            </w:r>
          </w:p>
        </w:tc>
        <w:tc>
          <w:tcPr>
            <w:tcW w:w="855" w:type="dxa"/>
            <w:shd w:val="clear" w:color="auto" w:fill="C0C0C0"/>
            <w:noWrap/>
            <w:vAlign w:val="center"/>
            <w:hideMark/>
          </w:tcPr>
          <w:p w14:paraId="769AEE58" w14:textId="38796AA1" w:rsidR="00F05AA6" w:rsidRPr="00C60A55" w:rsidRDefault="00F05AA6" w:rsidP="00F05AA6">
            <w:pPr>
              <w:ind w:right="227"/>
              <w:jc w:val="right"/>
              <w:rPr>
                <w:b/>
                <w:bCs/>
                <w:color w:val="000000"/>
                <w:sz w:val="16"/>
                <w:szCs w:val="16"/>
              </w:rPr>
            </w:pPr>
            <w:r w:rsidRPr="00C60A55">
              <w:rPr>
                <w:b/>
                <w:bCs/>
                <w:color w:val="000000"/>
                <w:sz w:val="16"/>
                <w:szCs w:val="16"/>
              </w:rPr>
              <w:t>9.45</w:t>
            </w:r>
          </w:p>
        </w:tc>
        <w:tc>
          <w:tcPr>
            <w:tcW w:w="855" w:type="dxa"/>
            <w:shd w:val="clear" w:color="auto" w:fill="C0C0C0"/>
            <w:noWrap/>
            <w:vAlign w:val="center"/>
            <w:hideMark/>
          </w:tcPr>
          <w:p w14:paraId="30B68CC6" w14:textId="022C975E" w:rsidR="00F05AA6" w:rsidRPr="00C60A55" w:rsidRDefault="00F05AA6" w:rsidP="00F05AA6">
            <w:pPr>
              <w:ind w:right="227"/>
              <w:jc w:val="right"/>
              <w:rPr>
                <w:b/>
                <w:bCs/>
                <w:color w:val="000000"/>
                <w:sz w:val="16"/>
                <w:szCs w:val="16"/>
              </w:rPr>
            </w:pPr>
            <w:r w:rsidRPr="00C60A55">
              <w:rPr>
                <w:b/>
                <w:bCs/>
                <w:color w:val="000000"/>
                <w:sz w:val="16"/>
                <w:szCs w:val="16"/>
              </w:rPr>
              <w:t>0.56</w:t>
            </w:r>
          </w:p>
        </w:tc>
      </w:tr>
      <w:tr w:rsidR="00F05AA6" w:rsidRPr="00C60A55" w14:paraId="7ECBD2FE" w14:textId="77777777" w:rsidTr="00F05AA6">
        <w:trPr>
          <w:trHeight w:val="227"/>
          <w:jc w:val="center"/>
        </w:trPr>
        <w:tc>
          <w:tcPr>
            <w:tcW w:w="4835" w:type="dxa"/>
            <w:shd w:val="clear" w:color="auto" w:fill="C0C0C0"/>
            <w:noWrap/>
            <w:vAlign w:val="center"/>
            <w:hideMark/>
          </w:tcPr>
          <w:p w14:paraId="3D81487D"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Actividades primarias</w:t>
            </w:r>
          </w:p>
        </w:tc>
        <w:tc>
          <w:tcPr>
            <w:tcW w:w="854" w:type="dxa"/>
            <w:shd w:val="clear" w:color="auto" w:fill="C0C0C0"/>
            <w:noWrap/>
            <w:vAlign w:val="center"/>
            <w:hideMark/>
          </w:tcPr>
          <w:p w14:paraId="23C6A5B9" w14:textId="38641217" w:rsidR="00F05AA6" w:rsidRPr="00C60A55" w:rsidRDefault="00F05AA6" w:rsidP="00F05AA6">
            <w:pPr>
              <w:ind w:right="227"/>
              <w:jc w:val="right"/>
              <w:rPr>
                <w:b/>
                <w:bCs/>
                <w:color w:val="000000"/>
                <w:sz w:val="16"/>
                <w:szCs w:val="16"/>
              </w:rPr>
            </w:pPr>
            <w:r w:rsidRPr="00C60A55">
              <w:rPr>
                <w:b/>
                <w:bCs/>
                <w:color w:val="000000"/>
                <w:sz w:val="16"/>
                <w:szCs w:val="16"/>
              </w:rPr>
              <w:t>-1.83</w:t>
            </w:r>
          </w:p>
        </w:tc>
        <w:tc>
          <w:tcPr>
            <w:tcW w:w="855" w:type="dxa"/>
            <w:shd w:val="clear" w:color="auto" w:fill="C0C0C0"/>
            <w:noWrap/>
            <w:vAlign w:val="center"/>
            <w:hideMark/>
          </w:tcPr>
          <w:p w14:paraId="16D07A88" w14:textId="724BC480" w:rsidR="00F05AA6" w:rsidRPr="00C60A55" w:rsidRDefault="00F05AA6" w:rsidP="00F05AA6">
            <w:pPr>
              <w:ind w:right="227"/>
              <w:jc w:val="right"/>
              <w:rPr>
                <w:b/>
                <w:bCs/>
                <w:color w:val="000000"/>
                <w:sz w:val="16"/>
                <w:szCs w:val="16"/>
              </w:rPr>
            </w:pPr>
            <w:r w:rsidRPr="00C60A55">
              <w:rPr>
                <w:b/>
                <w:bCs/>
                <w:color w:val="000000"/>
                <w:sz w:val="16"/>
                <w:szCs w:val="16"/>
              </w:rPr>
              <w:t>0.91</w:t>
            </w:r>
          </w:p>
        </w:tc>
        <w:tc>
          <w:tcPr>
            <w:tcW w:w="855" w:type="dxa"/>
            <w:shd w:val="clear" w:color="auto" w:fill="C0C0C0"/>
            <w:noWrap/>
            <w:vAlign w:val="center"/>
            <w:hideMark/>
          </w:tcPr>
          <w:p w14:paraId="56F98274" w14:textId="251FADAD" w:rsidR="00F05AA6" w:rsidRPr="00C60A55" w:rsidRDefault="00F05AA6" w:rsidP="00F05AA6">
            <w:pPr>
              <w:ind w:right="227"/>
              <w:jc w:val="right"/>
              <w:rPr>
                <w:b/>
                <w:bCs/>
                <w:color w:val="000000"/>
                <w:sz w:val="16"/>
                <w:szCs w:val="16"/>
              </w:rPr>
            </w:pPr>
            <w:r w:rsidRPr="00C60A55">
              <w:rPr>
                <w:b/>
                <w:bCs/>
                <w:color w:val="000000"/>
                <w:sz w:val="16"/>
                <w:szCs w:val="16"/>
              </w:rPr>
              <w:t>-1.24</w:t>
            </w:r>
          </w:p>
        </w:tc>
        <w:tc>
          <w:tcPr>
            <w:tcW w:w="855" w:type="dxa"/>
            <w:shd w:val="clear" w:color="auto" w:fill="C0C0C0"/>
            <w:noWrap/>
            <w:vAlign w:val="center"/>
            <w:hideMark/>
          </w:tcPr>
          <w:p w14:paraId="3D0E8E2F" w14:textId="50F785A0" w:rsidR="00F05AA6" w:rsidRPr="00C60A55" w:rsidRDefault="00F05AA6" w:rsidP="00F05AA6">
            <w:pPr>
              <w:ind w:right="227"/>
              <w:jc w:val="right"/>
              <w:rPr>
                <w:b/>
                <w:bCs/>
                <w:color w:val="000000"/>
                <w:sz w:val="16"/>
                <w:szCs w:val="16"/>
              </w:rPr>
            </w:pPr>
            <w:r w:rsidRPr="00C60A55">
              <w:rPr>
                <w:b/>
                <w:bCs/>
                <w:color w:val="000000"/>
                <w:sz w:val="16"/>
                <w:szCs w:val="16"/>
              </w:rPr>
              <w:t>-1.61</w:t>
            </w:r>
          </w:p>
        </w:tc>
        <w:tc>
          <w:tcPr>
            <w:tcW w:w="855" w:type="dxa"/>
            <w:shd w:val="clear" w:color="auto" w:fill="C0C0C0"/>
            <w:noWrap/>
            <w:vAlign w:val="center"/>
            <w:hideMark/>
          </w:tcPr>
          <w:p w14:paraId="72716615" w14:textId="77B51D30" w:rsidR="00F05AA6" w:rsidRPr="00C60A55" w:rsidRDefault="00F05AA6" w:rsidP="00F05AA6">
            <w:pPr>
              <w:ind w:right="227"/>
              <w:jc w:val="right"/>
              <w:rPr>
                <w:b/>
                <w:bCs/>
                <w:color w:val="000000"/>
                <w:sz w:val="16"/>
                <w:szCs w:val="16"/>
              </w:rPr>
            </w:pPr>
            <w:r w:rsidRPr="00C60A55">
              <w:rPr>
                <w:b/>
                <w:bCs/>
                <w:color w:val="000000"/>
                <w:sz w:val="16"/>
                <w:szCs w:val="16"/>
              </w:rPr>
              <w:t>10.94</w:t>
            </w:r>
          </w:p>
        </w:tc>
        <w:tc>
          <w:tcPr>
            <w:tcW w:w="855" w:type="dxa"/>
            <w:shd w:val="clear" w:color="auto" w:fill="C0C0C0"/>
            <w:noWrap/>
            <w:vAlign w:val="center"/>
            <w:hideMark/>
          </w:tcPr>
          <w:p w14:paraId="036618A3" w14:textId="440DFD67" w:rsidR="00F05AA6" w:rsidRPr="00C60A55" w:rsidRDefault="00F05AA6" w:rsidP="00F05AA6">
            <w:pPr>
              <w:ind w:right="227"/>
              <w:jc w:val="right"/>
              <w:rPr>
                <w:b/>
                <w:bCs/>
                <w:color w:val="000000"/>
                <w:sz w:val="16"/>
                <w:szCs w:val="16"/>
              </w:rPr>
            </w:pPr>
            <w:r w:rsidRPr="00C60A55">
              <w:rPr>
                <w:b/>
                <w:bCs/>
                <w:color w:val="000000"/>
                <w:sz w:val="16"/>
                <w:szCs w:val="16"/>
              </w:rPr>
              <w:t>-10.70</w:t>
            </w:r>
          </w:p>
        </w:tc>
      </w:tr>
      <w:tr w:rsidR="00F05AA6" w:rsidRPr="00C60A55" w14:paraId="79308EB9" w14:textId="77777777" w:rsidTr="00F05AA6">
        <w:trPr>
          <w:trHeight w:val="227"/>
          <w:jc w:val="center"/>
        </w:trPr>
        <w:tc>
          <w:tcPr>
            <w:tcW w:w="4835" w:type="dxa"/>
            <w:shd w:val="clear" w:color="auto" w:fill="C0C0C0"/>
            <w:noWrap/>
            <w:vAlign w:val="center"/>
            <w:hideMark/>
          </w:tcPr>
          <w:p w14:paraId="6C6A59CD"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4" w:type="dxa"/>
            <w:shd w:val="clear" w:color="auto" w:fill="C0C0C0"/>
            <w:noWrap/>
            <w:vAlign w:val="center"/>
            <w:hideMark/>
          </w:tcPr>
          <w:p w14:paraId="4703ED4E" w14:textId="2B2074DC" w:rsidR="00F05AA6" w:rsidRPr="00C60A55" w:rsidRDefault="00F05AA6" w:rsidP="00F05AA6">
            <w:pPr>
              <w:ind w:right="227"/>
              <w:jc w:val="right"/>
              <w:rPr>
                <w:b/>
                <w:bCs/>
                <w:color w:val="000000"/>
                <w:sz w:val="16"/>
                <w:szCs w:val="16"/>
              </w:rPr>
            </w:pPr>
            <w:r w:rsidRPr="00C60A55">
              <w:rPr>
                <w:b/>
                <w:bCs/>
                <w:color w:val="000000"/>
                <w:sz w:val="16"/>
                <w:szCs w:val="16"/>
              </w:rPr>
              <w:t>0.61</w:t>
            </w:r>
          </w:p>
        </w:tc>
        <w:tc>
          <w:tcPr>
            <w:tcW w:w="855" w:type="dxa"/>
            <w:shd w:val="clear" w:color="auto" w:fill="C0C0C0"/>
            <w:noWrap/>
            <w:vAlign w:val="center"/>
            <w:hideMark/>
          </w:tcPr>
          <w:p w14:paraId="7CB3AF76" w14:textId="23AF65A3" w:rsidR="00F05AA6" w:rsidRPr="00C60A55" w:rsidRDefault="00F05AA6" w:rsidP="00F05AA6">
            <w:pPr>
              <w:ind w:right="227"/>
              <w:jc w:val="right"/>
              <w:rPr>
                <w:b/>
                <w:bCs/>
                <w:color w:val="000000"/>
                <w:sz w:val="16"/>
                <w:szCs w:val="16"/>
              </w:rPr>
            </w:pPr>
            <w:r w:rsidRPr="00C60A55">
              <w:rPr>
                <w:b/>
                <w:bCs/>
                <w:color w:val="000000"/>
                <w:sz w:val="16"/>
                <w:szCs w:val="16"/>
              </w:rPr>
              <w:t>0.12</w:t>
            </w:r>
          </w:p>
        </w:tc>
        <w:tc>
          <w:tcPr>
            <w:tcW w:w="855" w:type="dxa"/>
            <w:shd w:val="clear" w:color="auto" w:fill="C0C0C0"/>
            <w:noWrap/>
            <w:vAlign w:val="center"/>
            <w:hideMark/>
          </w:tcPr>
          <w:p w14:paraId="145F31D0" w14:textId="5B9F1773" w:rsidR="00F05AA6" w:rsidRPr="00C60A55" w:rsidRDefault="00F05AA6" w:rsidP="00F05AA6">
            <w:pPr>
              <w:ind w:right="227"/>
              <w:jc w:val="right"/>
              <w:rPr>
                <w:b/>
                <w:bCs/>
                <w:color w:val="000000"/>
                <w:sz w:val="16"/>
                <w:szCs w:val="16"/>
              </w:rPr>
            </w:pPr>
            <w:r w:rsidRPr="00C60A55">
              <w:rPr>
                <w:b/>
                <w:bCs/>
                <w:color w:val="000000"/>
                <w:sz w:val="16"/>
                <w:szCs w:val="16"/>
              </w:rPr>
              <w:t>1.08</w:t>
            </w:r>
          </w:p>
        </w:tc>
        <w:tc>
          <w:tcPr>
            <w:tcW w:w="855" w:type="dxa"/>
            <w:shd w:val="clear" w:color="auto" w:fill="C0C0C0"/>
            <w:noWrap/>
            <w:vAlign w:val="center"/>
            <w:hideMark/>
          </w:tcPr>
          <w:p w14:paraId="2306BA6D" w14:textId="7A16E36D" w:rsidR="00F05AA6" w:rsidRPr="00C60A55" w:rsidRDefault="00F05AA6" w:rsidP="00F05AA6">
            <w:pPr>
              <w:ind w:right="227"/>
              <w:jc w:val="right"/>
              <w:rPr>
                <w:b/>
                <w:bCs/>
                <w:color w:val="000000"/>
                <w:sz w:val="16"/>
                <w:szCs w:val="16"/>
              </w:rPr>
            </w:pPr>
            <w:r w:rsidRPr="00C60A55">
              <w:rPr>
                <w:b/>
                <w:bCs/>
                <w:color w:val="000000"/>
                <w:sz w:val="16"/>
                <w:szCs w:val="16"/>
              </w:rPr>
              <w:t>-3.08</w:t>
            </w:r>
          </w:p>
        </w:tc>
        <w:tc>
          <w:tcPr>
            <w:tcW w:w="855" w:type="dxa"/>
            <w:shd w:val="clear" w:color="auto" w:fill="C0C0C0"/>
            <w:noWrap/>
            <w:vAlign w:val="center"/>
            <w:hideMark/>
          </w:tcPr>
          <w:p w14:paraId="542AB479" w14:textId="6FD81C8C" w:rsidR="00F05AA6" w:rsidRPr="00C60A55" w:rsidRDefault="00F05AA6" w:rsidP="00F05AA6">
            <w:pPr>
              <w:ind w:right="227"/>
              <w:jc w:val="right"/>
              <w:rPr>
                <w:b/>
                <w:bCs/>
                <w:color w:val="000000"/>
                <w:sz w:val="16"/>
                <w:szCs w:val="16"/>
              </w:rPr>
            </w:pPr>
            <w:r w:rsidRPr="00C60A55">
              <w:rPr>
                <w:b/>
                <w:bCs/>
                <w:color w:val="000000"/>
                <w:sz w:val="16"/>
                <w:szCs w:val="16"/>
              </w:rPr>
              <w:t>11.14</w:t>
            </w:r>
          </w:p>
        </w:tc>
        <w:tc>
          <w:tcPr>
            <w:tcW w:w="855" w:type="dxa"/>
            <w:shd w:val="clear" w:color="auto" w:fill="C0C0C0"/>
            <w:noWrap/>
            <w:vAlign w:val="center"/>
            <w:hideMark/>
          </w:tcPr>
          <w:p w14:paraId="055A6DBD" w14:textId="4048E1E9" w:rsidR="00F05AA6" w:rsidRPr="00C60A55" w:rsidRDefault="00F05AA6" w:rsidP="00F05AA6">
            <w:pPr>
              <w:ind w:right="227"/>
              <w:jc w:val="right"/>
              <w:rPr>
                <w:b/>
                <w:bCs/>
                <w:color w:val="000000"/>
                <w:sz w:val="16"/>
                <w:szCs w:val="16"/>
              </w:rPr>
            </w:pPr>
            <w:r w:rsidRPr="00C60A55">
              <w:rPr>
                <w:b/>
                <w:bCs/>
                <w:color w:val="000000"/>
                <w:sz w:val="16"/>
                <w:szCs w:val="16"/>
              </w:rPr>
              <w:t>0.75</w:t>
            </w:r>
          </w:p>
        </w:tc>
      </w:tr>
      <w:tr w:rsidR="00F05AA6" w:rsidRPr="00C60A55" w14:paraId="6CED3A9A" w14:textId="77777777" w:rsidTr="00F05AA6">
        <w:trPr>
          <w:trHeight w:val="227"/>
          <w:jc w:val="center"/>
        </w:trPr>
        <w:tc>
          <w:tcPr>
            <w:tcW w:w="4835" w:type="dxa"/>
            <w:noWrap/>
            <w:vAlign w:val="center"/>
            <w:hideMark/>
          </w:tcPr>
          <w:p w14:paraId="56E04FB5" w14:textId="77777777" w:rsidR="00F05AA6" w:rsidRPr="00C60A55" w:rsidRDefault="00F05AA6" w:rsidP="00F05AA6">
            <w:pPr>
              <w:ind w:left="227"/>
              <w:jc w:val="left"/>
              <w:rPr>
                <w:color w:val="000000"/>
                <w:sz w:val="16"/>
                <w:szCs w:val="16"/>
                <w:lang w:eastAsia="es-MX"/>
              </w:rPr>
            </w:pPr>
            <w:r w:rsidRPr="00C60A55">
              <w:rPr>
                <w:color w:val="000000"/>
                <w:sz w:val="16"/>
                <w:szCs w:val="16"/>
                <w:lang w:eastAsia="es-MX"/>
              </w:rPr>
              <w:t>Minería</w:t>
            </w:r>
          </w:p>
        </w:tc>
        <w:tc>
          <w:tcPr>
            <w:tcW w:w="854" w:type="dxa"/>
            <w:noWrap/>
            <w:vAlign w:val="center"/>
            <w:hideMark/>
          </w:tcPr>
          <w:p w14:paraId="765EC05F" w14:textId="396E5DA4" w:rsidR="00F05AA6" w:rsidRPr="00C60A55" w:rsidRDefault="00F05AA6" w:rsidP="00F05AA6">
            <w:pPr>
              <w:ind w:right="227"/>
              <w:jc w:val="right"/>
              <w:rPr>
                <w:color w:val="000000"/>
                <w:sz w:val="16"/>
                <w:szCs w:val="16"/>
              </w:rPr>
            </w:pPr>
            <w:r w:rsidRPr="00C60A55">
              <w:rPr>
                <w:color w:val="000000"/>
                <w:sz w:val="16"/>
                <w:szCs w:val="16"/>
              </w:rPr>
              <w:t>2.10</w:t>
            </w:r>
          </w:p>
        </w:tc>
        <w:tc>
          <w:tcPr>
            <w:tcW w:w="855" w:type="dxa"/>
            <w:noWrap/>
            <w:vAlign w:val="center"/>
            <w:hideMark/>
          </w:tcPr>
          <w:p w14:paraId="2C06F2C0" w14:textId="7ADA5C8C" w:rsidR="00F05AA6" w:rsidRPr="00C60A55" w:rsidRDefault="00F05AA6" w:rsidP="00F05AA6">
            <w:pPr>
              <w:ind w:right="227"/>
              <w:jc w:val="right"/>
              <w:rPr>
                <w:color w:val="000000"/>
                <w:sz w:val="16"/>
                <w:szCs w:val="16"/>
              </w:rPr>
            </w:pPr>
            <w:r w:rsidRPr="00C60A55">
              <w:rPr>
                <w:color w:val="000000"/>
                <w:sz w:val="16"/>
                <w:szCs w:val="16"/>
              </w:rPr>
              <w:t>0.77</w:t>
            </w:r>
          </w:p>
        </w:tc>
        <w:tc>
          <w:tcPr>
            <w:tcW w:w="855" w:type="dxa"/>
            <w:noWrap/>
            <w:vAlign w:val="center"/>
            <w:hideMark/>
          </w:tcPr>
          <w:p w14:paraId="219B7B81" w14:textId="52DC2D8E" w:rsidR="00F05AA6" w:rsidRPr="00C60A55" w:rsidRDefault="00F05AA6" w:rsidP="00F05AA6">
            <w:pPr>
              <w:ind w:right="227"/>
              <w:jc w:val="right"/>
              <w:rPr>
                <w:color w:val="000000"/>
                <w:sz w:val="16"/>
                <w:szCs w:val="16"/>
              </w:rPr>
            </w:pPr>
            <w:r w:rsidRPr="00C60A55">
              <w:rPr>
                <w:color w:val="000000"/>
                <w:sz w:val="16"/>
                <w:szCs w:val="16"/>
              </w:rPr>
              <w:t>6.50</w:t>
            </w:r>
          </w:p>
        </w:tc>
        <w:tc>
          <w:tcPr>
            <w:tcW w:w="855" w:type="dxa"/>
            <w:noWrap/>
            <w:vAlign w:val="center"/>
            <w:hideMark/>
          </w:tcPr>
          <w:p w14:paraId="64DDCFD7" w14:textId="3598A3BF" w:rsidR="00F05AA6" w:rsidRPr="00C60A55" w:rsidRDefault="00F05AA6" w:rsidP="00F05AA6">
            <w:pPr>
              <w:ind w:right="227"/>
              <w:jc w:val="right"/>
              <w:rPr>
                <w:color w:val="000000"/>
                <w:sz w:val="16"/>
                <w:szCs w:val="16"/>
              </w:rPr>
            </w:pPr>
            <w:r w:rsidRPr="00C60A55">
              <w:rPr>
                <w:color w:val="000000"/>
                <w:sz w:val="16"/>
                <w:szCs w:val="16"/>
              </w:rPr>
              <w:t>-2.74</w:t>
            </w:r>
          </w:p>
        </w:tc>
        <w:tc>
          <w:tcPr>
            <w:tcW w:w="855" w:type="dxa"/>
            <w:noWrap/>
            <w:vAlign w:val="center"/>
            <w:hideMark/>
          </w:tcPr>
          <w:p w14:paraId="2C7B4BFD" w14:textId="0182674F" w:rsidR="00F05AA6" w:rsidRPr="00C60A55" w:rsidRDefault="00F05AA6" w:rsidP="00F05AA6">
            <w:pPr>
              <w:ind w:right="227"/>
              <w:jc w:val="right"/>
              <w:rPr>
                <w:color w:val="000000"/>
                <w:sz w:val="16"/>
                <w:szCs w:val="16"/>
              </w:rPr>
            </w:pPr>
            <w:r w:rsidRPr="00C60A55">
              <w:rPr>
                <w:color w:val="000000"/>
                <w:sz w:val="16"/>
                <w:szCs w:val="16"/>
              </w:rPr>
              <w:t>26.39</w:t>
            </w:r>
          </w:p>
        </w:tc>
        <w:tc>
          <w:tcPr>
            <w:tcW w:w="855" w:type="dxa"/>
            <w:noWrap/>
            <w:vAlign w:val="center"/>
            <w:hideMark/>
          </w:tcPr>
          <w:p w14:paraId="111EFD6F" w14:textId="664C2C7E" w:rsidR="00F05AA6" w:rsidRPr="00C60A55" w:rsidRDefault="00F05AA6" w:rsidP="00F05AA6">
            <w:pPr>
              <w:ind w:right="227"/>
              <w:jc w:val="right"/>
              <w:rPr>
                <w:color w:val="000000"/>
                <w:sz w:val="16"/>
                <w:szCs w:val="16"/>
              </w:rPr>
            </w:pPr>
            <w:r w:rsidRPr="00C60A55">
              <w:rPr>
                <w:color w:val="000000"/>
                <w:sz w:val="16"/>
                <w:szCs w:val="16"/>
              </w:rPr>
              <w:t>19.53</w:t>
            </w:r>
          </w:p>
        </w:tc>
      </w:tr>
      <w:tr w:rsidR="00F05AA6" w:rsidRPr="00C60A55" w14:paraId="69A4C72E" w14:textId="77777777" w:rsidTr="00F05AA6">
        <w:trPr>
          <w:trHeight w:val="397"/>
          <w:jc w:val="center"/>
        </w:trPr>
        <w:tc>
          <w:tcPr>
            <w:tcW w:w="4835" w:type="dxa"/>
            <w:shd w:val="clear" w:color="auto" w:fill="F2F2F2"/>
            <w:vAlign w:val="center"/>
            <w:hideMark/>
          </w:tcPr>
          <w:p w14:paraId="63EE1763" w14:textId="047B5E29" w:rsidR="00F05AA6" w:rsidRPr="00C60A55" w:rsidRDefault="00F05AA6" w:rsidP="00F05AA6">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10C149C3" w:rsidR="00F05AA6" w:rsidRPr="00C60A55" w:rsidRDefault="00F05AA6" w:rsidP="00F05AA6">
            <w:pPr>
              <w:ind w:right="227"/>
              <w:jc w:val="right"/>
              <w:rPr>
                <w:color w:val="000000"/>
                <w:sz w:val="16"/>
                <w:szCs w:val="16"/>
              </w:rPr>
            </w:pPr>
            <w:r w:rsidRPr="00C60A55">
              <w:rPr>
                <w:color w:val="000000"/>
                <w:sz w:val="16"/>
                <w:szCs w:val="16"/>
              </w:rPr>
              <w:t>0.64</w:t>
            </w:r>
          </w:p>
        </w:tc>
        <w:tc>
          <w:tcPr>
            <w:tcW w:w="855" w:type="dxa"/>
            <w:shd w:val="clear" w:color="auto" w:fill="F2F2F2"/>
            <w:noWrap/>
            <w:vAlign w:val="center"/>
            <w:hideMark/>
          </w:tcPr>
          <w:p w14:paraId="762AD1FD" w14:textId="057E7108" w:rsidR="00F05AA6" w:rsidRPr="00C60A55" w:rsidRDefault="00F05AA6" w:rsidP="00F05AA6">
            <w:pPr>
              <w:ind w:right="227"/>
              <w:jc w:val="right"/>
              <w:rPr>
                <w:color w:val="000000"/>
                <w:sz w:val="16"/>
                <w:szCs w:val="16"/>
              </w:rPr>
            </w:pPr>
            <w:r w:rsidRPr="00C60A55">
              <w:rPr>
                <w:color w:val="000000"/>
                <w:sz w:val="16"/>
                <w:szCs w:val="16"/>
              </w:rPr>
              <w:t>0.30</w:t>
            </w:r>
          </w:p>
        </w:tc>
        <w:tc>
          <w:tcPr>
            <w:tcW w:w="855" w:type="dxa"/>
            <w:shd w:val="clear" w:color="auto" w:fill="F2F2F2"/>
            <w:noWrap/>
            <w:vAlign w:val="center"/>
            <w:hideMark/>
          </w:tcPr>
          <w:p w14:paraId="63C6C62D" w14:textId="76E614F2" w:rsidR="00F05AA6" w:rsidRPr="00C60A55" w:rsidRDefault="00F05AA6" w:rsidP="00F05AA6">
            <w:pPr>
              <w:ind w:right="227"/>
              <w:jc w:val="right"/>
              <w:rPr>
                <w:color w:val="000000"/>
                <w:sz w:val="16"/>
                <w:szCs w:val="16"/>
              </w:rPr>
            </w:pPr>
            <w:r w:rsidRPr="00C60A55">
              <w:rPr>
                <w:color w:val="000000"/>
                <w:sz w:val="16"/>
                <w:szCs w:val="16"/>
              </w:rPr>
              <w:t>0.33</w:t>
            </w:r>
          </w:p>
        </w:tc>
        <w:tc>
          <w:tcPr>
            <w:tcW w:w="855" w:type="dxa"/>
            <w:shd w:val="clear" w:color="auto" w:fill="F2F2F2"/>
            <w:noWrap/>
            <w:vAlign w:val="center"/>
            <w:hideMark/>
          </w:tcPr>
          <w:p w14:paraId="5BADA282" w14:textId="6CAFD8B7" w:rsidR="00F05AA6" w:rsidRPr="00C60A55" w:rsidRDefault="00F05AA6" w:rsidP="00F05AA6">
            <w:pPr>
              <w:ind w:right="227"/>
              <w:jc w:val="right"/>
              <w:rPr>
                <w:color w:val="000000"/>
                <w:sz w:val="16"/>
                <w:szCs w:val="16"/>
              </w:rPr>
            </w:pPr>
            <w:r w:rsidRPr="00C60A55">
              <w:rPr>
                <w:color w:val="000000"/>
                <w:sz w:val="16"/>
                <w:szCs w:val="16"/>
              </w:rPr>
              <w:t>4.97</w:t>
            </w:r>
          </w:p>
        </w:tc>
        <w:tc>
          <w:tcPr>
            <w:tcW w:w="855" w:type="dxa"/>
            <w:shd w:val="clear" w:color="auto" w:fill="F2F2F2"/>
            <w:noWrap/>
            <w:vAlign w:val="center"/>
            <w:hideMark/>
          </w:tcPr>
          <w:p w14:paraId="2F40403A" w14:textId="4852EBBC" w:rsidR="00F05AA6" w:rsidRPr="00C60A55" w:rsidRDefault="00F05AA6" w:rsidP="00F05AA6">
            <w:pPr>
              <w:ind w:right="227"/>
              <w:jc w:val="right"/>
              <w:rPr>
                <w:color w:val="000000"/>
                <w:sz w:val="16"/>
                <w:szCs w:val="16"/>
              </w:rPr>
            </w:pPr>
            <w:r w:rsidRPr="00C60A55">
              <w:rPr>
                <w:color w:val="000000"/>
                <w:sz w:val="16"/>
                <w:szCs w:val="16"/>
              </w:rPr>
              <w:t>4.01</w:t>
            </w:r>
          </w:p>
        </w:tc>
        <w:tc>
          <w:tcPr>
            <w:tcW w:w="855" w:type="dxa"/>
            <w:shd w:val="clear" w:color="auto" w:fill="F2F2F2"/>
            <w:noWrap/>
            <w:vAlign w:val="center"/>
            <w:hideMark/>
          </w:tcPr>
          <w:p w14:paraId="4EECB33B" w14:textId="683CC171" w:rsidR="00F05AA6" w:rsidRPr="00C60A55" w:rsidRDefault="00F05AA6" w:rsidP="00F05AA6">
            <w:pPr>
              <w:ind w:right="227"/>
              <w:jc w:val="right"/>
              <w:rPr>
                <w:color w:val="000000"/>
                <w:sz w:val="16"/>
                <w:szCs w:val="16"/>
              </w:rPr>
            </w:pPr>
            <w:r w:rsidRPr="00C60A55">
              <w:rPr>
                <w:color w:val="000000"/>
                <w:sz w:val="16"/>
                <w:szCs w:val="16"/>
              </w:rPr>
              <w:t>-4.08</w:t>
            </w:r>
          </w:p>
        </w:tc>
      </w:tr>
      <w:tr w:rsidR="00F05AA6" w:rsidRPr="00C60A55" w14:paraId="5B4E1187" w14:textId="77777777" w:rsidTr="00F05AA6">
        <w:trPr>
          <w:trHeight w:val="227"/>
          <w:jc w:val="center"/>
        </w:trPr>
        <w:tc>
          <w:tcPr>
            <w:tcW w:w="4835" w:type="dxa"/>
            <w:noWrap/>
            <w:vAlign w:val="center"/>
            <w:hideMark/>
          </w:tcPr>
          <w:p w14:paraId="717A2D5D" w14:textId="77777777" w:rsidR="00F05AA6" w:rsidRPr="00C60A55" w:rsidRDefault="00F05AA6" w:rsidP="00F05AA6">
            <w:pPr>
              <w:ind w:left="227"/>
              <w:jc w:val="left"/>
              <w:rPr>
                <w:color w:val="000000"/>
                <w:sz w:val="16"/>
                <w:szCs w:val="16"/>
                <w:lang w:eastAsia="es-MX"/>
              </w:rPr>
            </w:pPr>
            <w:r w:rsidRPr="00C60A55">
              <w:rPr>
                <w:color w:val="000000"/>
                <w:sz w:val="16"/>
                <w:szCs w:val="16"/>
                <w:lang w:eastAsia="es-MX"/>
              </w:rPr>
              <w:t xml:space="preserve">Industrias manufactureras </w:t>
            </w:r>
          </w:p>
        </w:tc>
        <w:tc>
          <w:tcPr>
            <w:tcW w:w="854" w:type="dxa"/>
            <w:noWrap/>
            <w:vAlign w:val="center"/>
          </w:tcPr>
          <w:p w14:paraId="772B3A13" w14:textId="147EEF5F" w:rsidR="00F05AA6" w:rsidRPr="00C60A55" w:rsidRDefault="00F05AA6" w:rsidP="00F05AA6">
            <w:pPr>
              <w:ind w:right="227"/>
              <w:jc w:val="right"/>
              <w:rPr>
                <w:color w:val="000000"/>
                <w:sz w:val="16"/>
                <w:szCs w:val="16"/>
              </w:rPr>
            </w:pPr>
            <w:r w:rsidRPr="00C60A55">
              <w:rPr>
                <w:color w:val="000000"/>
                <w:sz w:val="16"/>
                <w:szCs w:val="16"/>
              </w:rPr>
              <w:t>0.31</w:t>
            </w:r>
          </w:p>
        </w:tc>
        <w:tc>
          <w:tcPr>
            <w:tcW w:w="855" w:type="dxa"/>
            <w:noWrap/>
            <w:vAlign w:val="center"/>
          </w:tcPr>
          <w:p w14:paraId="505FDD51" w14:textId="1258B82C" w:rsidR="00F05AA6" w:rsidRPr="00C60A55" w:rsidRDefault="00F05AA6" w:rsidP="00F05AA6">
            <w:pPr>
              <w:ind w:right="227"/>
              <w:jc w:val="right"/>
              <w:rPr>
                <w:color w:val="000000"/>
                <w:sz w:val="16"/>
                <w:szCs w:val="16"/>
              </w:rPr>
            </w:pPr>
            <w:r w:rsidRPr="00C60A55">
              <w:rPr>
                <w:color w:val="000000"/>
                <w:sz w:val="16"/>
                <w:szCs w:val="16"/>
              </w:rPr>
              <w:t>-0.07</w:t>
            </w:r>
          </w:p>
        </w:tc>
        <w:tc>
          <w:tcPr>
            <w:tcW w:w="855" w:type="dxa"/>
            <w:noWrap/>
            <w:vAlign w:val="center"/>
          </w:tcPr>
          <w:p w14:paraId="08BA545B" w14:textId="7E8C6E7C" w:rsidR="00F05AA6" w:rsidRPr="00C60A55" w:rsidRDefault="00F05AA6" w:rsidP="00F05AA6">
            <w:pPr>
              <w:ind w:right="227"/>
              <w:jc w:val="right"/>
              <w:rPr>
                <w:color w:val="000000"/>
                <w:sz w:val="16"/>
                <w:szCs w:val="16"/>
              </w:rPr>
            </w:pPr>
            <w:r w:rsidRPr="00C60A55">
              <w:rPr>
                <w:color w:val="000000"/>
                <w:sz w:val="16"/>
                <w:szCs w:val="16"/>
              </w:rPr>
              <w:t>0.11</w:t>
            </w:r>
          </w:p>
        </w:tc>
        <w:tc>
          <w:tcPr>
            <w:tcW w:w="855" w:type="dxa"/>
            <w:noWrap/>
            <w:vAlign w:val="center"/>
          </w:tcPr>
          <w:p w14:paraId="6F42D80F" w14:textId="3E180B2D" w:rsidR="00F05AA6" w:rsidRPr="00C60A55" w:rsidRDefault="00F05AA6" w:rsidP="00F05AA6">
            <w:pPr>
              <w:ind w:right="227"/>
              <w:jc w:val="right"/>
              <w:rPr>
                <w:color w:val="000000"/>
                <w:sz w:val="16"/>
                <w:szCs w:val="16"/>
              </w:rPr>
            </w:pPr>
            <w:r w:rsidRPr="00C60A55">
              <w:rPr>
                <w:color w:val="000000"/>
                <w:sz w:val="16"/>
                <w:szCs w:val="16"/>
              </w:rPr>
              <w:t>-4.40</w:t>
            </w:r>
          </w:p>
        </w:tc>
        <w:tc>
          <w:tcPr>
            <w:tcW w:w="855" w:type="dxa"/>
            <w:noWrap/>
            <w:vAlign w:val="center"/>
          </w:tcPr>
          <w:p w14:paraId="7267AFB5" w14:textId="0C410676" w:rsidR="00F05AA6" w:rsidRPr="00C60A55" w:rsidRDefault="00F05AA6" w:rsidP="00F05AA6">
            <w:pPr>
              <w:ind w:right="227"/>
              <w:jc w:val="right"/>
              <w:rPr>
                <w:color w:val="000000"/>
                <w:sz w:val="16"/>
                <w:szCs w:val="16"/>
              </w:rPr>
            </w:pPr>
            <w:r w:rsidRPr="00C60A55">
              <w:rPr>
                <w:color w:val="000000"/>
                <w:sz w:val="16"/>
                <w:szCs w:val="16"/>
              </w:rPr>
              <w:t>9.18</w:t>
            </w:r>
          </w:p>
        </w:tc>
        <w:tc>
          <w:tcPr>
            <w:tcW w:w="855" w:type="dxa"/>
            <w:noWrap/>
            <w:vAlign w:val="center"/>
          </w:tcPr>
          <w:p w14:paraId="0ECCA120" w14:textId="1510F047" w:rsidR="00F05AA6" w:rsidRPr="00C60A55" w:rsidRDefault="00F05AA6" w:rsidP="00F05AA6">
            <w:pPr>
              <w:ind w:right="227"/>
              <w:jc w:val="right"/>
              <w:rPr>
                <w:color w:val="000000"/>
                <w:sz w:val="16"/>
                <w:szCs w:val="16"/>
              </w:rPr>
            </w:pPr>
            <w:r w:rsidRPr="00C60A55">
              <w:rPr>
                <w:color w:val="000000"/>
                <w:sz w:val="16"/>
                <w:szCs w:val="16"/>
              </w:rPr>
              <w:t>-1.70</w:t>
            </w:r>
          </w:p>
        </w:tc>
      </w:tr>
      <w:tr w:rsidR="00F05AA6" w:rsidRPr="00C60A55" w14:paraId="29A1DAD4" w14:textId="77777777" w:rsidTr="00F05AA6">
        <w:trPr>
          <w:trHeight w:val="227"/>
          <w:jc w:val="center"/>
        </w:trPr>
        <w:tc>
          <w:tcPr>
            <w:tcW w:w="4835" w:type="dxa"/>
            <w:shd w:val="clear" w:color="auto" w:fill="C0C0C0"/>
            <w:noWrap/>
            <w:vAlign w:val="center"/>
            <w:hideMark/>
          </w:tcPr>
          <w:p w14:paraId="5D035E21"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Actividades terciarias</w:t>
            </w:r>
          </w:p>
        </w:tc>
        <w:tc>
          <w:tcPr>
            <w:tcW w:w="854" w:type="dxa"/>
            <w:shd w:val="clear" w:color="auto" w:fill="C0C0C0"/>
            <w:noWrap/>
            <w:vAlign w:val="center"/>
            <w:hideMark/>
          </w:tcPr>
          <w:p w14:paraId="653EFC04" w14:textId="068AA1A3" w:rsidR="00F05AA6" w:rsidRPr="00C60A55" w:rsidRDefault="00F05AA6" w:rsidP="00F05AA6">
            <w:pPr>
              <w:ind w:right="227"/>
              <w:jc w:val="right"/>
              <w:rPr>
                <w:b/>
                <w:bCs/>
                <w:color w:val="000000"/>
                <w:sz w:val="16"/>
                <w:szCs w:val="16"/>
              </w:rPr>
            </w:pPr>
            <w:r w:rsidRPr="00C60A55">
              <w:rPr>
                <w:b/>
                <w:bCs/>
                <w:color w:val="000000"/>
                <w:sz w:val="16"/>
                <w:szCs w:val="16"/>
              </w:rPr>
              <w:t>0.80</w:t>
            </w:r>
          </w:p>
        </w:tc>
        <w:tc>
          <w:tcPr>
            <w:tcW w:w="855" w:type="dxa"/>
            <w:shd w:val="clear" w:color="auto" w:fill="C0C0C0"/>
            <w:noWrap/>
            <w:vAlign w:val="center"/>
            <w:hideMark/>
          </w:tcPr>
          <w:p w14:paraId="3C57121A" w14:textId="14CEA457" w:rsidR="00F05AA6" w:rsidRPr="00C60A55" w:rsidRDefault="00F05AA6" w:rsidP="00F05AA6">
            <w:pPr>
              <w:ind w:right="227"/>
              <w:jc w:val="right"/>
              <w:rPr>
                <w:b/>
                <w:bCs/>
                <w:color w:val="000000"/>
                <w:sz w:val="16"/>
                <w:szCs w:val="16"/>
              </w:rPr>
            </w:pPr>
            <w:r w:rsidRPr="00C60A55">
              <w:rPr>
                <w:b/>
                <w:bCs/>
                <w:color w:val="000000"/>
                <w:sz w:val="16"/>
                <w:szCs w:val="16"/>
              </w:rPr>
              <w:t>0.77</w:t>
            </w:r>
          </w:p>
        </w:tc>
        <w:tc>
          <w:tcPr>
            <w:tcW w:w="855" w:type="dxa"/>
            <w:shd w:val="clear" w:color="auto" w:fill="C0C0C0"/>
            <w:noWrap/>
            <w:vAlign w:val="center"/>
            <w:hideMark/>
          </w:tcPr>
          <w:p w14:paraId="735E3174" w14:textId="058872CA" w:rsidR="00F05AA6" w:rsidRPr="00C60A55" w:rsidRDefault="00F05AA6" w:rsidP="00F05AA6">
            <w:pPr>
              <w:ind w:right="227"/>
              <w:jc w:val="right"/>
              <w:rPr>
                <w:b/>
                <w:bCs/>
                <w:color w:val="000000"/>
                <w:sz w:val="16"/>
                <w:szCs w:val="16"/>
              </w:rPr>
            </w:pPr>
            <w:r w:rsidRPr="00C60A55">
              <w:rPr>
                <w:b/>
                <w:bCs/>
                <w:color w:val="000000"/>
                <w:sz w:val="16"/>
                <w:szCs w:val="16"/>
              </w:rPr>
              <w:t>0.58</w:t>
            </w:r>
          </w:p>
        </w:tc>
        <w:tc>
          <w:tcPr>
            <w:tcW w:w="855" w:type="dxa"/>
            <w:shd w:val="clear" w:color="auto" w:fill="C0C0C0"/>
            <w:noWrap/>
            <w:vAlign w:val="center"/>
            <w:hideMark/>
          </w:tcPr>
          <w:p w14:paraId="7F9C3050" w14:textId="7D02224C" w:rsidR="00F05AA6" w:rsidRPr="00C60A55" w:rsidRDefault="00F05AA6" w:rsidP="00F05AA6">
            <w:pPr>
              <w:ind w:right="227"/>
              <w:jc w:val="right"/>
              <w:rPr>
                <w:b/>
                <w:bCs/>
                <w:color w:val="000000"/>
                <w:sz w:val="16"/>
                <w:szCs w:val="16"/>
              </w:rPr>
            </w:pPr>
            <w:r w:rsidRPr="00C60A55">
              <w:rPr>
                <w:b/>
                <w:bCs/>
                <w:color w:val="000000"/>
                <w:sz w:val="16"/>
                <w:szCs w:val="16"/>
              </w:rPr>
              <w:t>3.87</w:t>
            </w:r>
          </w:p>
        </w:tc>
        <w:tc>
          <w:tcPr>
            <w:tcW w:w="855" w:type="dxa"/>
            <w:shd w:val="clear" w:color="auto" w:fill="C0C0C0"/>
            <w:noWrap/>
            <w:vAlign w:val="center"/>
            <w:hideMark/>
          </w:tcPr>
          <w:p w14:paraId="25F672F6" w14:textId="29022C00" w:rsidR="00F05AA6" w:rsidRPr="00C60A55" w:rsidRDefault="00F05AA6" w:rsidP="00F05AA6">
            <w:pPr>
              <w:ind w:right="227"/>
              <w:jc w:val="right"/>
              <w:rPr>
                <w:b/>
                <w:bCs/>
                <w:color w:val="000000"/>
                <w:sz w:val="16"/>
                <w:szCs w:val="16"/>
              </w:rPr>
            </w:pPr>
            <w:r w:rsidRPr="00C60A55">
              <w:rPr>
                <w:b/>
                <w:bCs/>
                <w:color w:val="000000"/>
                <w:sz w:val="16"/>
                <w:szCs w:val="16"/>
              </w:rPr>
              <w:t>6.09</w:t>
            </w:r>
          </w:p>
        </w:tc>
        <w:tc>
          <w:tcPr>
            <w:tcW w:w="855" w:type="dxa"/>
            <w:shd w:val="clear" w:color="auto" w:fill="C0C0C0"/>
            <w:noWrap/>
            <w:vAlign w:val="center"/>
            <w:hideMark/>
          </w:tcPr>
          <w:p w14:paraId="7AA5119E" w14:textId="77A611A1" w:rsidR="00F05AA6" w:rsidRPr="00C60A55" w:rsidRDefault="00F05AA6" w:rsidP="00F05AA6">
            <w:pPr>
              <w:ind w:right="227"/>
              <w:jc w:val="right"/>
              <w:rPr>
                <w:b/>
                <w:bCs/>
                <w:color w:val="000000"/>
                <w:sz w:val="16"/>
                <w:szCs w:val="16"/>
              </w:rPr>
            </w:pPr>
            <w:r w:rsidRPr="00C60A55">
              <w:rPr>
                <w:b/>
                <w:bCs/>
                <w:color w:val="000000"/>
                <w:sz w:val="16"/>
                <w:szCs w:val="16"/>
              </w:rPr>
              <w:t>3.14</w:t>
            </w:r>
          </w:p>
        </w:tc>
      </w:tr>
    </w:tbl>
    <w:bookmarkEnd w:id="5"/>
    <w:p w14:paraId="01DBE072" w14:textId="5B7C3C60" w:rsidR="005D63E7" w:rsidRPr="00C60A55" w:rsidRDefault="00752FB3" w:rsidP="00F077D2">
      <w:pPr>
        <w:pStyle w:val="Prrafodelista"/>
        <w:widowControl w:val="0"/>
        <w:autoSpaceDE w:val="0"/>
        <w:autoSpaceDN w:val="0"/>
        <w:adjustRightInd w:val="0"/>
        <w:ind w:left="709" w:hanging="64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6A0BDF33" w14:textId="77777777" w:rsidR="004430B9" w:rsidRPr="00C60A55" w:rsidRDefault="004430B9" w:rsidP="00375C94">
      <w:pPr>
        <w:keepNext/>
        <w:keepLines/>
        <w:widowControl w:val="0"/>
        <w:spacing w:before="240"/>
        <w:ind w:left="567"/>
        <w:jc w:val="left"/>
        <w:rPr>
          <w:b/>
        </w:rPr>
      </w:pPr>
      <w:r w:rsidRPr="00C60A55">
        <w:rPr>
          <w:b/>
        </w:rPr>
        <w:lastRenderedPageBreak/>
        <w:t>Índice de mercancías y servicios finales</w:t>
      </w:r>
    </w:p>
    <w:p w14:paraId="647E94FF" w14:textId="56D45015" w:rsidR="004430B9" w:rsidRPr="00C60A55" w:rsidRDefault="004430B9" w:rsidP="00375C94">
      <w:pPr>
        <w:pStyle w:val="n01"/>
        <w:keepLines w:val="0"/>
        <w:widowControl w:val="0"/>
        <w:ind w:left="567" w:firstLine="0"/>
        <w:rPr>
          <w:rFonts w:ascii="Arial" w:hAnsi="Arial"/>
          <w:bCs/>
          <w:i/>
          <w:iCs/>
          <w:snapToGrid w:val="0"/>
          <w:color w:val="000000"/>
        </w:rPr>
      </w:pPr>
      <w:r w:rsidRPr="00C60A55">
        <w:rPr>
          <w:rFonts w:ascii="Arial" w:hAnsi="Arial"/>
          <w:bCs/>
          <w:i/>
          <w:iCs/>
          <w:snapToGrid w:val="0"/>
          <w:color w:val="000000"/>
        </w:rPr>
        <w:t>Por origen de la producción</w:t>
      </w:r>
    </w:p>
    <w:p w14:paraId="244D6529" w14:textId="551B9F11" w:rsidR="008A06CB" w:rsidRPr="00C60A55" w:rsidRDefault="004430B9" w:rsidP="0046386E">
      <w:pPr>
        <w:widowControl w:val="0"/>
        <w:autoSpaceDE w:val="0"/>
        <w:autoSpaceDN w:val="0"/>
        <w:adjustRightInd w:val="0"/>
        <w:spacing w:before="240"/>
        <w:rPr>
          <w:snapToGrid w:val="0"/>
        </w:rPr>
      </w:pPr>
      <w:r w:rsidRPr="00C60A55">
        <w:rPr>
          <w:snapToGrid w:val="0"/>
        </w:rPr>
        <w:t>Por grandes grupos de actividades económicas, los precios de las primarias</w:t>
      </w:r>
      <w:r w:rsidR="004E7CB4" w:rsidRPr="00C60A55">
        <w:rPr>
          <w:snapToGrid w:val="0"/>
        </w:rPr>
        <w:t xml:space="preserve"> </w:t>
      </w:r>
      <w:r w:rsidR="0092590E" w:rsidRPr="00C60A55">
        <w:rPr>
          <w:snapToGrid w:val="0"/>
        </w:rPr>
        <w:t>crecie</w:t>
      </w:r>
      <w:r w:rsidR="00D6341E" w:rsidRPr="00C60A55">
        <w:rPr>
          <w:snapToGrid w:val="0"/>
        </w:rPr>
        <w:t>ron</w:t>
      </w:r>
      <w:r w:rsidRPr="00C60A55">
        <w:rPr>
          <w:snapToGrid w:val="0"/>
        </w:rPr>
        <w:t xml:space="preserve"> </w:t>
      </w:r>
      <w:r w:rsidR="0092590E" w:rsidRPr="00C60A55">
        <w:rPr>
          <w:snapToGrid w:val="0"/>
        </w:rPr>
        <w:t>1</w:t>
      </w:r>
      <w:r w:rsidR="00872CDD" w:rsidRPr="00C60A55">
        <w:rPr>
          <w:snapToGrid w:val="0"/>
        </w:rPr>
        <w:t>.</w:t>
      </w:r>
      <w:r w:rsidR="0092590E" w:rsidRPr="00C60A55">
        <w:rPr>
          <w:snapToGrid w:val="0"/>
        </w:rPr>
        <w:t>55</w:t>
      </w:r>
      <w:r w:rsidR="00CC0FC4" w:rsidRPr="00C60A55">
        <w:rPr>
          <w:snapToGrid w:val="0"/>
        </w:rPr>
        <w:t> </w:t>
      </w:r>
      <w:r w:rsidR="007C1ECB" w:rsidRPr="00C60A55">
        <w:rPr>
          <w:snapToGrid w:val="0"/>
        </w:rPr>
        <w:t>%</w:t>
      </w:r>
      <w:r w:rsidR="00D82B20" w:rsidRPr="00C60A55">
        <w:rPr>
          <w:snapToGrid w:val="0"/>
        </w:rPr>
        <w:t xml:space="preserve"> y los de las terciarias, </w:t>
      </w:r>
      <w:r w:rsidR="0092590E" w:rsidRPr="00C60A55">
        <w:rPr>
          <w:snapToGrid w:val="0"/>
        </w:rPr>
        <w:t>0</w:t>
      </w:r>
      <w:r w:rsidR="00D82B20" w:rsidRPr="00C60A55">
        <w:rPr>
          <w:snapToGrid w:val="0"/>
        </w:rPr>
        <w:t>.</w:t>
      </w:r>
      <w:r w:rsidR="0092590E" w:rsidRPr="00C60A55">
        <w:rPr>
          <w:snapToGrid w:val="0"/>
        </w:rPr>
        <w:t>57</w:t>
      </w:r>
      <w:r w:rsidR="00D82B20" w:rsidRPr="00C60A55">
        <w:rPr>
          <w:snapToGrid w:val="0"/>
        </w:rPr>
        <w:t> </w:t>
      </w:r>
      <w:r w:rsidR="00236089" w:rsidRPr="00C60A55">
        <w:rPr>
          <w:snapToGrid w:val="0"/>
        </w:rPr>
        <w:t>%</w:t>
      </w:r>
      <w:r w:rsidR="00F00C8D" w:rsidRPr="00C60A55">
        <w:rPr>
          <w:snapToGrid w:val="0"/>
        </w:rPr>
        <w:t>,</w:t>
      </w:r>
      <w:r w:rsidR="00D82B20" w:rsidRPr="00C60A55">
        <w:rPr>
          <w:snapToGrid w:val="0"/>
        </w:rPr>
        <w:t xml:space="preserve"> a tasa mensual.</w:t>
      </w:r>
      <w:r w:rsidR="002F5421" w:rsidRPr="00C60A55">
        <w:rPr>
          <w:snapToGrid w:val="0"/>
        </w:rPr>
        <w:t xml:space="preserve"> </w:t>
      </w:r>
      <w:r w:rsidR="00D82B20" w:rsidRPr="00C60A55">
        <w:rPr>
          <w:snapToGrid w:val="0"/>
        </w:rPr>
        <w:t>L</w:t>
      </w:r>
      <w:r w:rsidR="00DA6CB9" w:rsidRPr="00C60A55">
        <w:rPr>
          <w:snapToGrid w:val="0"/>
        </w:rPr>
        <w:t>os de las secundarias</w:t>
      </w:r>
      <w:r w:rsidR="00D82B20" w:rsidRPr="00C60A55">
        <w:rPr>
          <w:snapToGrid w:val="0"/>
        </w:rPr>
        <w:t xml:space="preserve"> </w:t>
      </w:r>
      <w:r w:rsidR="0092590E" w:rsidRPr="00C60A55">
        <w:rPr>
          <w:snapToGrid w:val="0"/>
        </w:rPr>
        <w:t>caye</w:t>
      </w:r>
      <w:r w:rsidR="00D82B20" w:rsidRPr="00C60A55">
        <w:rPr>
          <w:snapToGrid w:val="0"/>
        </w:rPr>
        <w:t>ron</w:t>
      </w:r>
      <w:r w:rsidR="002F5421" w:rsidRPr="00C60A55">
        <w:rPr>
          <w:snapToGrid w:val="0"/>
        </w:rPr>
        <w:t xml:space="preserve"> </w:t>
      </w:r>
      <w:r w:rsidR="00DA6CB9" w:rsidRPr="00C60A55">
        <w:rPr>
          <w:snapToGrid w:val="0"/>
        </w:rPr>
        <w:t>0.</w:t>
      </w:r>
      <w:r w:rsidR="0092590E" w:rsidRPr="00C60A55">
        <w:rPr>
          <w:snapToGrid w:val="0"/>
        </w:rPr>
        <w:t>24</w:t>
      </w:r>
      <w:r w:rsidR="004E7CB4" w:rsidRPr="00C60A55">
        <w:rPr>
          <w:snapToGrid w:val="0"/>
        </w:rPr>
        <w:t> por ciento</w:t>
      </w:r>
      <w:r w:rsidR="00872CDD" w:rsidRPr="00C60A55">
        <w:rPr>
          <w:snapToGrid w:val="0"/>
        </w:rPr>
        <w:t>.</w:t>
      </w:r>
      <w:r w:rsidR="00FF00C7" w:rsidRPr="00C60A55">
        <w:rPr>
          <w:snapToGrid w:val="0"/>
        </w:rPr>
        <w:t xml:space="preserve"> </w:t>
      </w:r>
      <w:r w:rsidR="00F828FA" w:rsidRPr="00C60A55">
        <w:rPr>
          <w:snapToGrid w:val="0"/>
        </w:rPr>
        <w:t>En</w:t>
      </w:r>
      <w:r w:rsidRPr="00C60A55">
        <w:rPr>
          <w:snapToGrid w:val="0"/>
        </w:rPr>
        <w:t xml:space="preserve"> su comparación anual, los de las actividades primarias </w:t>
      </w:r>
      <w:r w:rsidR="009E0CFD" w:rsidRPr="00C60A55">
        <w:rPr>
          <w:snapToGrid w:val="0"/>
        </w:rPr>
        <w:t>subi</w:t>
      </w:r>
      <w:r w:rsidR="004E7CB4" w:rsidRPr="00C60A55">
        <w:rPr>
          <w:snapToGrid w:val="0"/>
        </w:rPr>
        <w:t>e</w:t>
      </w:r>
      <w:r w:rsidR="002F5421" w:rsidRPr="00C60A55">
        <w:rPr>
          <w:snapToGrid w:val="0"/>
        </w:rPr>
        <w:t>r</w:t>
      </w:r>
      <w:r w:rsidRPr="00C60A55">
        <w:rPr>
          <w:snapToGrid w:val="0"/>
        </w:rPr>
        <w:t>on</w:t>
      </w:r>
      <w:r w:rsidR="00923604" w:rsidRPr="00C60A55">
        <w:rPr>
          <w:snapToGrid w:val="0"/>
        </w:rPr>
        <w:t xml:space="preserve"> </w:t>
      </w:r>
      <w:r w:rsidR="009E0CFD" w:rsidRPr="00C60A55">
        <w:rPr>
          <w:snapToGrid w:val="0"/>
        </w:rPr>
        <w:t>0</w:t>
      </w:r>
      <w:r w:rsidR="00CC0FC4" w:rsidRPr="00C60A55">
        <w:rPr>
          <w:snapToGrid w:val="0"/>
        </w:rPr>
        <w:t>.</w:t>
      </w:r>
      <w:r w:rsidR="009E0CFD" w:rsidRPr="00C60A55">
        <w:rPr>
          <w:snapToGrid w:val="0"/>
        </w:rPr>
        <w:t>28</w:t>
      </w:r>
      <w:r w:rsidR="002B14CA" w:rsidRPr="00C60A55">
        <w:rPr>
          <w:snapToGrid w:val="0"/>
        </w:rPr>
        <w:t> </w:t>
      </w:r>
      <w:r w:rsidR="009E0CFD" w:rsidRPr="00C60A55">
        <w:rPr>
          <w:snapToGrid w:val="0"/>
        </w:rPr>
        <w:t>%</w:t>
      </w:r>
      <w:r w:rsidR="0041153C">
        <w:rPr>
          <w:snapToGrid w:val="0"/>
        </w:rPr>
        <w:t>;</w:t>
      </w:r>
      <w:r w:rsidR="009E0CFD" w:rsidRPr="00C60A55">
        <w:rPr>
          <w:snapToGrid w:val="0"/>
        </w:rPr>
        <w:t xml:space="preserve"> l</w:t>
      </w:r>
      <w:r w:rsidR="00CC0FC4" w:rsidRPr="00C60A55">
        <w:rPr>
          <w:snapToGrid w:val="0"/>
        </w:rPr>
        <w:t>os</w:t>
      </w:r>
      <w:r w:rsidRPr="00C60A55">
        <w:rPr>
          <w:snapToGrid w:val="0"/>
        </w:rPr>
        <w:t xml:space="preserve"> de las secundarias</w:t>
      </w:r>
      <w:r w:rsidR="009E0CFD" w:rsidRPr="00C60A55">
        <w:rPr>
          <w:snapToGrid w:val="0"/>
        </w:rPr>
        <w:t xml:space="preserve">, </w:t>
      </w:r>
      <w:r w:rsidR="004E7CB4" w:rsidRPr="00C60A55">
        <w:rPr>
          <w:snapToGrid w:val="0"/>
        </w:rPr>
        <w:t>0</w:t>
      </w:r>
      <w:r w:rsidR="00CC0FC4" w:rsidRPr="00C60A55">
        <w:rPr>
          <w:snapToGrid w:val="0"/>
        </w:rPr>
        <w:t>.</w:t>
      </w:r>
      <w:r w:rsidR="009E0CFD" w:rsidRPr="00C60A55">
        <w:rPr>
          <w:snapToGrid w:val="0"/>
        </w:rPr>
        <w:t>01</w:t>
      </w:r>
      <w:r w:rsidR="00E826C0" w:rsidRPr="00C60A55">
        <w:rPr>
          <w:snapToGrid w:val="0"/>
        </w:rPr>
        <w:t> </w:t>
      </w:r>
      <w:r w:rsidRPr="00C60A55">
        <w:rPr>
          <w:snapToGrid w:val="0"/>
        </w:rPr>
        <w:t>%</w:t>
      </w:r>
      <w:r w:rsidR="00C11C47">
        <w:rPr>
          <w:snapToGrid w:val="0"/>
        </w:rPr>
        <w:t>;</w:t>
      </w:r>
      <w:r w:rsidRPr="00C60A55">
        <w:rPr>
          <w:snapToGrid w:val="0"/>
        </w:rPr>
        <w:t xml:space="preserve"> y los de las terciarias, </w:t>
      </w:r>
      <w:r w:rsidR="00495360" w:rsidRPr="00C60A55">
        <w:rPr>
          <w:snapToGrid w:val="0"/>
        </w:rPr>
        <w:t>4</w:t>
      </w:r>
      <w:r w:rsidR="00F828FA" w:rsidRPr="00C60A55">
        <w:rPr>
          <w:snapToGrid w:val="0"/>
        </w:rPr>
        <w:t>.</w:t>
      </w:r>
      <w:r w:rsidR="009E0CFD" w:rsidRPr="00C60A55">
        <w:rPr>
          <w:snapToGrid w:val="0"/>
        </w:rPr>
        <w:t>01</w:t>
      </w:r>
      <w:r w:rsidR="00E826C0" w:rsidRPr="00C60A55">
        <w:rPr>
          <w:snapToGrid w:val="0"/>
        </w:rPr>
        <w:t> </w:t>
      </w:r>
      <w:r w:rsidR="005D63E7" w:rsidRPr="00C60A55">
        <w:rPr>
          <w:snapToGrid w:val="0"/>
        </w:rPr>
        <w:t>% (ver</w:t>
      </w:r>
      <w:r w:rsidR="00EE473C" w:rsidRPr="00C60A55">
        <w:rPr>
          <w:snapToGrid w:val="0"/>
        </w:rPr>
        <w:t> </w:t>
      </w:r>
      <w:r w:rsidR="005D63E7" w:rsidRPr="00C60A55">
        <w:rPr>
          <w:snapToGrid w:val="0"/>
        </w:rPr>
        <w:t>cuadro</w:t>
      </w:r>
      <w:r w:rsidR="00EE473C" w:rsidRPr="00C60A55">
        <w:rPr>
          <w:snapToGrid w:val="0"/>
        </w:rPr>
        <w:t> </w:t>
      </w:r>
      <w:r w:rsidR="005D63E7" w:rsidRPr="00C60A55">
        <w:rPr>
          <w:snapToGrid w:val="0"/>
        </w:rPr>
        <w:t>5)</w:t>
      </w:r>
      <w:r w:rsidRPr="00C60A55">
        <w:rPr>
          <w:snapToGrid w:val="0"/>
        </w:rPr>
        <w:t>.</w:t>
      </w:r>
    </w:p>
    <w:p w14:paraId="4130E109" w14:textId="77777777" w:rsidR="00375C94" w:rsidRPr="00C60A55"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C60A55" w:rsidRDefault="004430B9" w:rsidP="00375C94">
      <w:pPr>
        <w:widowControl w:val="0"/>
        <w:autoSpaceDE w:val="0"/>
        <w:autoSpaceDN w:val="0"/>
        <w:adjustRightInd w:val="0"/>
        <w:jc w:val="center"/>
        <w:rPr>
          <w:snapToGrid w:val="0"/>
          <w:color w:val="003057"/>
          <w:sz w:val="20"/>
          <w:szCs w:val="20"/>
        </w:rPr>
      </w:pPr>
      <w:r w:rsidRPr="00C60A55">
        <w:rPr>
          <w:snapToGrid w:val="0"/>
          <w:color w:val="003057"/>
          <w:sz w:val="20"/>
          <w:szCs w:val="20"/>
        </w:rPr>
        <w:t>Cuadro 5</w:t>
      </w:r>
    </w:p>
    <w:p w14:paraId="0A4B4791" w14:textId="2A110C06" w:rsidR="004430B9" w:rsidRPr="00C60A55" w:rsidRDefault="005D63E7"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0505291F" w14:textId="77777777" w:rsidR="004430B9" w:rsidRPr="00C60A55" w:rsidRDefault="004430B9" w:rsidP="004430B9">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finales, incluido petróleo</w:t>
      </w:r>
    </w:p>
    <w:p w14:paraId="2CD2BD26" w14:textId="505BE2D5" w:rsidR="00B912A4" w:rsidRPr="00C60A55" w:rsidRDefault="00B912A4" w:rsidP="00B912A4">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origen</w:t>
      </w:r>
    </w:p>
    <w:p w14:paraId="4234A1E6" w14:textId="7B091127" w:rsidR="00050D6A" w:rsidRPr="00C60A55" w:rsidRDefault="00192922" w:rsidP="004430B9">
      <w:pPr>
        <w:widowControl w:val="0"/>
        <w:autoSpaceDE w:val="0"/>
        <w:autoSpaceDN w:val="0"/>
        <w:adjustRightInd w:val="0"/>
        <w:jc w:val="center"/>
        <w:rPr>
          <w:snapToGrid w:val="0"/>
          <w:color w:val="27251F"/>
          <w:sz w:val="20"/>
          <w:szCs w:val="20"/>
        </w:rPr>
      </w:pPr>
      <w:r w:rsidRPr="00C60A55">
        <w:rPr>
          <w:snapToGrid w:val="0"/>
          <w:color w:val="27251F"/>
          <w:sz w:val="20"/>
          <w:szCs w:val="20"/>
        </w:rPr>
        <w:t>febr</w:t>
      </w:r>
      <w:r w:rsidR="008F7AD2" w:rsidRPr="00C60A55">
        <w:rPr>
          <w:snapToGrid w:val="0"/>
          <w:color w:val="27251F"/>
          <w:sz w:val="20"/>
          <w:szCs w:val="20"/>
        </w:rPr>
        <w:t>ero</w:t>
      </w:r>
      <w:r w:rsidR="004430B9" w:rsidRPr="00C60A55">
        <w:rPr>
          <w:snapToGrid w:val="0"/>
          <w:color w:val="27251F"/>
          <w:sz w:val="20"/>
          <w:szCs w:val="20"/>
        </w:rPr>
        <w:t xml:space="preserve"> de los años que se indican</w:t>
      </w:r>
    </w:p>
    <w:p w14:paraId="62AEB2E6" w14:textId="70596F69" w:rsidR="00EB090A" w:rsidRPr="00C60A55" w:rsidRDefault="00EB090A" w:rsidP="004430B9">
      <w:pPr>
        <w:widowControl w:val="0"/>
        <w:autoSpaceDE w:val="0"/>
        <w:autoSpaceDN w:val="0"/>
        <w:adjustRightInd w:val="0"/>
        <w:jc w:val="center"/>
        <w:rPr>
          <w:snapToGrid w:val="0"/>
          <w:color w:val="27251F"/>
          <w:sz w:val="18"/>
          <w:szCs w:val="18"/>
        </w:rPr>
      </w:pPr>
      <w:r w:rsidRPr="00C60A55">
        <w:rPr>
          <w:bCs/>
          <w:snapToGrid w:val="0"/>
          <w:color w:val="27251F"/>
          <w:sz w:val="18"/>
          <w:szCs w:val="18"/>
        </w:rPr>
        <w:t>(variación porcentual)</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C60A55" w14:paraId="13309423" w14:textId="77777777" w:rsidTr="0015265A">
        <w:trPr>
          <w:trHeight w:val="255"/>
        </w:trPr>
        <w:tc>
          <w:tcPr>
            <w:tcW w:w="4814" w:type="dxa"/>
            <w:vMerge w:val="restart"/>
            <w:shd w:val="clear" w:color="auto" w:fill="80DDD7"/>
            <w:noWrap/>
            <w:vAlign w:val="center"/>
            <w:hideMark/>
          </w:tcPr>
          <w:p w14:paraId="5A5CB2E4" w14:textId="77777777" w:rsidR="004430B9" w:rsidRPr="00C60A55" w:rsidRDefault="004430B9" w:rsidP="00BE515E">
            <w:pPr>
              <w:autoSpaceDE w:val="0"/>
              <w:autoSpaceDN w:val="0"/>
              <w:adjustRightInd w:val="0"/>
              <w:jc w:val="center"/>
              <w:rPr>
                <w:b/>
                <w:color w:val="000000"/>
                <w:sz w:val="16"/>
                <w:szCs w:val="16"/>
                <w:lang w:eastAsia="es-MX"/>
              </w:rPr>
            </w:pPr>
            <w:bookmarkStart w:id="6" w:name="_Hlk2757904"/>
            <w:r w:rsidRPr="00C60A55">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C60A55" w:rsidRDefault="004430B9" w:rsidP="00067230">
            <w:pPr>
              <w:jc w:val="center"/>
              <w:rPr>
                <w:b/>
                <w:color w:val="000000"/>
                <w:sz w:val="16"/>
                <w:szCs w:val="16"/>
                <w:lang w:eastAsia="es-MX"/>
              </w:rPr>
            </w:pPr>
            <w:r w:rsidRPr="00C60A55">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C60A55" w:rsidRDefault="004430B9" w:rsidP="00067230">
            <w:pPr>
              <w:jc w:val="center"/>
              <w:rPr>
                <w:b/>
                <w:color w:val="000000"/>
                <w:sz w:val="16"/>
                <w:szCs w:val="16"/>
                <w:lang w:eastAsia="es-MX"/>
              </w:rPr>
            </w:pPr>
            <w:r w:rsidRPr="00C60A55">
              <w:rPr>
                <w:b/>
                <w:color w:val="000000"/>
                <w:sz w:val="16"/>
                <w:szCs w:val="16"/>
                <w:lang w:eastAsia="es-MX"/>
              </w:rPr>
              <w:t>Variación porcentual anual</w:t>
            </w:r>
          </w:p>
        </w:tc>
      </w:tr>
      <w:tr w:rsidR="004430B9" w:rsidRPr="00C60A55" w14:paraId="36631820" w14:textId="77777777" w:rsidTr="0015265A">
        <w:trPr>
          <w:trHeight w:val="255"/>
        </w:trPr>
        <w:tc>
          <w:tcPr>
            <w:tcW w:w="4814" w:type="dxa"/>
            <w:vMerge/>
            <w:vAlign w:val="center"/>
            <w:hideMark/>
          </w:tcPr>
          <w:p w14:paraId="49AFAC00" w14:textId="77777777" w:rsidR="004430B9" w:rsidRPr="00C60A55"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6EF0E402"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2" w:type="dxa"/>
            <w:shd w:val="clear" w:color="auto" w:fill="BDEDEA"/>
            <w:noWrap/>
            <w:vAlign w:val="center"/>
            <w:hideMark/>
          </w:tcPr>
          <w:p w14:paraId="38738538" w14:textId="76E3E64B"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2" w:type="dxa"/>
            <w:shd w:val="clear" w:color="auto" w:fill="BDEDEA"/>
            <w:noWrap/>
            <w:vAlign w:val="center"/>
            <w:hideMark/>
          </w:tcPr>
          <w:p w14:paraId="42CA770E" w14:textId="3D1FCA53"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c>
          <w:tcPr>
            <w:tcW w:w="852" w:type="dxa"/>
            <w:shd w:val="clear" w:color="auto" w:fill="BDEDEA"/>
            <w:noWrap/>
            <w:vAlign w:val="center"/>
            <w:hideMark/>
          </w:tcPr>
          <w:p w14:paraId="6C463963" w14:textId="5F2DAE01"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4</w:t>
            </w:r>
          </w:p>
        </w:tc>
        <w:tc>
          <w:tcPr>
            <w:tcW w:w="852" w:type="dxa"/>
            <w:shd w:val="clear" w:color="auto" w:fill="BDEDEA"/>
            <w:noWrap/>
            <w:vAlign w:val="center"/>
            <w:hideMark/>
          </w:tcPr>
          <w:p w14:paraId="5D147AFB" w14:textId="27F26315"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5</w:t>
            </w:r>
          </w:p>
        </w:tc>
        <w:tc>
          <w:tcPr>
            <w:tcW w:w="853" w:type="dxa"/>
            <w:shd w:val="clear" w:color="auto" w:fill="BDEDEA"/>
            <w:noWrap/>
            <w:vAlign w:val="center"/>
            <w:hideMark/>
          </w:tcPr>
          <w:p w14:paraId="75BEDE4D" w14:textId="7CA53178" w:rsidR="004430B9" w:rsidRPr="00C60A55" w:rsidRDefault="004430B9" w:rsidP="00067230">
            <w:pPr>
              <w:jc w:val="center"/>
              <w:rPr>
                <w:b/>
                <w:color w:val="000000"/>
                <w:sz w:val="16"/>
                <w:szCs w:val="16"/>
              </w:rPr>
            </w:pPr>
            <w:r w:rsidRPr="00C60A55">
              <w:rPr>
                <w:b/>
                <w:color w:val="000000"/>
                <w:sz w:val="16"/>
                <w:szCs w:val="16"/>
              </w:rPr>
              <w:t>202</w:t>
            </w:r>
            <w:r w:rsidR="008F7AD2" w:rsidRPr="00C60A55">
              <w:rPr>
                <w:b/>
                <w:color w:val="000000"/>
                <w:sz w:val="16"/>
                <w:szCs w:val="16"/>
              </w:rPr>
              <w:t>6</w:t>
            </w:r>
          </w:p>
        </w:tc>
      </w:tr>
      <w:tr w:rsidR="00F05AA6" w:rsidRPr="00C60A55" w14:paraId="7DA3873A" w14:textId="77777777" w:rsidTr="00F05AA6">
        <w:trPr>
          <w:trHeight w:val="227"/>
        </w:trPr>
        <w:tc>
          <w:tcPr>
            <w:tcW w:w="4814" w:type="dxa"/>
            <w:shd w:val="clear" w:color="auto" w:fill="C0C0C0"/>
            <w:noWrap/>
            <w:vAlign w:val="center"/>
            <w:hideMark/>
          </w:tcPr>
          <w:p w14:paraId="12A149B0" w14:textId="3F03DE01" w:rsidR="00F05AA6" w:rsidRPr="00C60A55" w:rsidRDefault="00F05AA6" w:rsidP="00F05AA6">
            <w:pPr>
              <w:jc w:val="left"/>
              <w:rPr>
                <w:b/>
                <w:bCs/>
                <w:color w:val="000000"/>
                <w:sz w:val="16"/>
                <w:szCs w:val="16"/>
                <w:lang w:eastAsia="es-MX"/>
              </w:rPr>
            </w:pPr>
            <w:r w:rsidRPr="00C60A55">
              <w:rPr>
                <w:b/>
                <w:sz w:val="16"/>
                <w:szCs w:val="16"/>
              </w:rPr>
              <w:t>Mercancías y servicios finales</w:t>
            </w:r>
          </w:p>
        </w:tc>
        <w:tc>
          <w:tcPr>
            <w:tcW w:w="851" w:type="dxa"/>
            <w:shd w:val="clear" w:color="auto" w:fill="C0C0C0"/>
            <w:noWrap/>
            <w:vAlign w:val="center"/>
            <w:hideMark/>
          </w:tcPr>
          <w:p w14:paraId="5094920B" w14:textId="4D790679" w:rsidR="00F05AA6" w:rsidRPr="00C60A55" w:rsidRDefault="00F05AA6" w:rsidP="00F05AA6">
            <w:pPr>
              <w:ind w:right="227"/>
              <w:jc w:val="right"/>
              <w:rPr>
                <w:b/>
                <w:bCs/>
                <w:color w:val="000000"/>
                <w:sz w:val="16"/>
                <w:szCs w:val="16"/>
              </w:rPr>
            </w:pPr>
            <w:r w:rsidRPr="00C60A55">
              <w:rPr>
                <w:b/>
                <w:bCs/>
                <w:color w:val="000000"/>
                <w:sz w:val="16"/>
                <w:szCs w:val="16"/>
              </w:rPr>
              <w:t>0.41</w:t>
            </w:r>
          </w:p>
        </w:tc>
        <w:tc>
          <w:tcPr>
            <w:tcW w:w="852" w:type="dxa"/>
            <w:shd w:val="clear" w:color="auto" w:fill="C0C0C0"/>
            <w:noWrap/>
            <w:vAlign w:val="center"/>
            <w:hideMark/>
          </w:tcPr>
          <w:p w14:paraId="6EB3972B" w14:textId="34229FCD" w:rsidR="00F05AA6" w:rsidRPr="00C60A55" w:rsidRDefault="00F05AA6" w:rsidP="00F05AA6">
            <w:pPr>
              <w:ind w:right="227"/>
              <w:jc w:val="right"/>
              <w:rPr>
                <w:b/>
                <w:bCs/>
                <w:color w:val="000000"/>
                <w:sz w:val="16"/>
                <w:szCs w:val="16"/>
              </w:rPr>
            </w:pPr>
            <w:r w:rsidRPr="00C60A55">
              <w:rPr>
                <w:b/>
                <w:bCs/>
                <w:color w:val="000000"/>
                <w:sz w:val="16"/>
                <w:szCs w:val="16"/>
              </w:rPr>
              <w:t>0.63</w:t>
            </w:r>
          </w:p>
        </w:tc>
        <w:tc>
          <w:tcPr>
            <w:tcW w:w="852" w:type="dxa"/>
            <w:shd w:val="clear" w:color="auto" w:fill="C0C0C0"/>
            <w:noWrap/>
            <w:vAlign w:val="center"/>
            <w:hideMark/>
          </w:tcPr>
          <w:p w14:paraId="7ABB5164" w14:textId="11CBA87F" w:rsidR="00F05AA6" w:rsidRPr="00C60A55" w:rsidRDefault="00F05AA6" w:rsidP="00F05AA6">
            <w:pPr>
              <w:ind w:right="227"/>
              <w:jc w:val="right"/>
              <w:rPr>
                <w:b/>
                <w:bCs/>
                <w:color w:val="000000"/>
                <w:sz w:val="16"/>
                <w:szCs w:val="16"/>
              </w:rPr>
            </w:pPr>
            <w:r w:rsidRPr="00C60A55">
              <w:rPr>
                <w:b/>
                <w:bCs/>
                <w:color w:val="000000"/>
                <w:sz w:val="16"/>
                <w:szCs w:val="16"/>
              </w:rPr>
              <w:t>0.08</w:t>
            </w:r>
          </w:p>
        </w:tc>
        <w:tc>
          <w:tcPr>
            <w:tcW w:w="852" w:type="dxa"/>
            <w:shd w:val="clear" w:color="auto" w:fill="C0C0C0"/>
            <w:noWrap/>
            <w:vAlign w:val="center"/>
            <w:hideMark/>
          </w:tcPr>
          <w:p w14:paraId="7F2E646F" w14:textId="5733F184" w:rsidR="00F05AA6" w:rsidRPr="00C60A55" w:rsidRDefault="00F05AA6" w:rsidP="00F05AA6">
            <w:pPr>
              <w:ind w:right="227"/>
              <w:jc w:val="right"/>
              <w:rPr>
                <w:b/>
                <w:bCs/>
                <w:color w:val="000000"/>
                <w:sz w:val="16"/>
                <w:szCs w:val="16"/>
              </w:rPr>
            </w:pPr>
            <w:r w:rsidRPr="00C60A55">
              <w:rPr>
                <w:b/>
                <w:bCs/>
                <w:color w:val="000000"/>
                <w:sz w:val="16"/>
                <w:szCs w:val="16"/>
              </w:rPr>
              <w:t>2.34</w:t>
            </w:r>
          </w:p>
        </w:tc>
        <w:tc>
          <w:tcPr>
            <w:tcW w:w="852" w:type="dxa"/>
            <w:shd w:val="clear" w:color="auto" w:fill="C0C0C0"/>
            <w:noWrap/>
            <w:vAlign w:val="center"/>
            <w:hideMark/>
          </w:tcPr>
          <w:p w14:paraId="31CFE0F3" w14:textId="707552D3" w:rsidR="00F05AA6" w:rsidRPr="00C60A55" w:rsidRDefault="00F05AA6" w:rsidP="00F05AA6">
            <w:pPr>
              <w:ind w:right="227"/>
              <w:jc w:val="right"/>
              <w:rPr>
                <w:b/>
                <w:bCs/>
                <w:color w:val="000000"/>
                <w:sz w:val="16"/>
                <w:szCs w:val="16"/>
              </w:rPr>
            </w:pPr>
            <w:r w:rsidRPr="00C60A55">
              <w:rPr>
                <w:b/>
                <w:bCs/>
                <w:color w:val="000000"/>
                <w:sz w:val="16"/>
                <w:szCs w:val="16"/>
              </w:rPr>
              <w:t>7.31</w:t>
            </w:r>
          </w:p>
        </w:tc>
        <w:tc>
          <w:tcPr>
            <w:tcW w:w="853" w:type="dxa"/>
            <w:shd w:val="clear" w:color="auto" w:fill="C0C0C0"/>
            <w:noWrap/>
            <w:vAlign w:val="center"/>
            <w:hideMark/>
          </w:tcPr>
          <w:p w14:paraId="0EF5900A" w14:textId="310B707B" w:rsidR="00F05AA6" w:rsidRPr="00C60A55" w:rsidRDefault="00F05AA6" w:rsidP="00F05AA6">
            <w:pPr>
              <w:ind w:right="227"/>
              <w:jc w:val="right"/>
              <w:rPr>
                <w:b/>
                <w:bCs/>
                <w:color w:val="000000"/>
                <w:sz w:val="16"/>
                <w:szCs w:val="16"/>
              </w:rPr>
            </w:pPr>
            <w:r w:rsidRPr="00C60A55">
              <w:rPr>
                <w:b/>
                <w:bCs/>
                <w:color w:val="000000"/>
                <w:sz w:val="16"/>
                <w:szCs w:val="16"/>
              </w:rPr>
              <w:t>1.37</w:t>
            </w:r>
          </w:p>
        </w:tc>
      </w:tr>
      <w:tr w:rsidR="00F05AA6" w:rsidRPr="00C60A55" w14:paraId="1845F812" w14:textId="77777777" w:rsidTr="00F05AA6">
        <w:trPr>
          <w:trHeight w:val="227"/>
        </w:trPr>
        <w:tc>
          <w:tcPr>
            <w:tcW w:w="4814" w:type="dxa"/>
            <w:shd w:val="clear" w:color="auto" w:fill="C0C0C0"/>
            <w:noWrap/>
            <w:vAlign w:val="center"/>
            <w:hideMark/>
          </w:tcPr>
          <w:p w14:paraId="0587B3BC"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Actividades primarias</w:t>
            </w:r>
          </w:p>
        </w:tc>
        <w:tc>
          <w:tcPr>
            <w:tcW w:w="851" w:type="dxa"/>
            <w:shd w:val="clear" w:color="auto" w:fill="C0C0C0"/>
            <w:noWrap/>
            <w:vAlign w:val="center"/>
            <w:hideMark/>
          </w:tcPr>
          <w:p w14:paraId="4206E9EB" w14:textId="1AC841A9" w:rsidR="00F05AA6" w:rsidRPr="00C60A55" w:rsidRDefault="00F05AA6" w:rsidP="00F05AA6">
            <w:pPr>
              <w:ind w:right="227"/>
              <w:jc w:val="right"/>
              <w:rPr>
                <w:b/>
                <w:bCs/>
                <w:color w:val="000000"/>
                <w:sz w:val="16"/>
                <w:szCs w:val="16"/>
              </w:rPr>
            </w:pPr>
            <w:r w:rsidRPr="00C60A55">
              <w:rPr>
                <w:b/>
                <w:bCs/>
                <w:color w:val="000000"/>
                <w:sz w:val="16"/>
                <w:szCs w:val="16"/>
              </w:rPr>
              <w:t>-5.11</w:t>
            </w:r>
          </w:p>
        </w:tc>
        <w:tc>
          <w:tcPr>
            <w:tcW w:w="852" w:type="dxa"/>
            <w:shd w:val="clear" w:color="auto" w:fill="C0C0C0"/>
            <w:noWrap/>
            <w:vAlign w:val="center"/>
            <w:hideMark/>
          </w:tcPr>
          <w:p w14:paraId="1E48C62C" w14:textId="7CE93EDC" w:rsidR="00F05AA6" w:rsidRPr="00C60A55" w:rsidRDefault="00F05AA6" w:rsidP="00F05AA6">
            <w:pPr>
              <w:ind w:right="227"/>
              <w:jc w:val="right"/>
              <w:rPr>
                <w:b/>
                <w:bCs/>
                <w:color w:val="000000"/>
                <w:sz w:val="16"/>
                <w:szCs w:val="16"/>
              </w:rPr>
            </w:pPr>
            <w:r w:rsidRPr="00C60A55">
              <w:rPr>
                <w:b/>
                <w:bCs/>
                <w:color w:val="000000"/>
                <w:sz w:val="16"/>
                <w:szCs w:val="16"/>
              </w:rPr>
              <w:t>-0.31</w:t>
            </w:r>
          </w:p>
        </w:tc>
        <w:tc>
          <w:tcPr>
            <w:tcW w:w="852" w:type="dxa"/>
            <w:shd w:val="clear" w:color="auto" w:fill="C0C0C0"/>
            <w:noWrap/>
            <w:vAlign w:val="center"/>
            <w:hideMark/>
          </w:tcPr>
          <w:p w14:paraId="68E74BBE" w14:textId="53B917C0" w:rsidR="00F05AA6" w:rsidRPr="00C60A55" w:rsidRDefault="00F05AA6" w:rsidP="00F05AA6">
            <w:pPr>
              <w:ind w:right="227"/>
              <w:jc w:val="right"/>
              <w:rPr>
                <w:b/>
                <w:bCs/>
                <w:color w:val="000000"/>
                <w:sz w:val="16"/>
                <w:szCs w:val="16"/>
              </w:rPr>
            </w:pPr>
            <w:r w:rsidRPr="00C60A55">
              <w:rPr>
                <w:b/>
                <w:bCs/>
                <w:color w:val="000000"/>
                <w:sz w:val="16"/>
                <w:szCs w:val="16"/>
              </w:rPr>
              <w:t>1.55</w:t>
            </w:r>
          </w:p>
        </w:tc>
        <w:tc>
          <w:tcPr>
            <w:tcW w:w="852" w:type="dxa"/>
            <w:shd w:val="clear" w:color="auto" w:fill="C0C0C0"/>
            <w:noWrap/>
            <w:vAlign w:val="center"/>
            <w:hideMark/>
          </w:tcPr>
          <w:p w14:paraId="0C5195FD" w14:textId="3369562C" w:rsidR="00F05AA6" w:rsidRPr="00C60A55" w:rsidRDefault="00F05AA6" w:rsidP="00F05AA6">
            <w:pPr>
              <w:ind w:right="227"/>
              <w:jc w:val="right"/>
              <w:rPr>
                <w:b/>
                <w:bCs/>
                <w:color w:val="000000"/>
                <w:sz w:val="16"/>
                <w:szCs w:val="16"/>
              </w:rPr>
            </w:pPr>
            <w:r w:rsidRPr="00C60A55">
              <w:rPr>
                <w:b/>
                <w:bCs/>
                <w:color w:val="000000"/>
                <w:sz w:val="16"/>
                <w:szCs w:val="16"/>
              </w:rPr>
              <w:t>1.78</w:t>
            </w:r>
          </w:p>
        </w:tc>
        <w:tc>
          <w:tcPr>
            <w:tcW w:w="852" w:type="dxa"/>
            <w:shd w:val="clear" w:color="auto" w:fill="C0C0C0"/>
            <w:noWrap/>
            <w:vAlign w:val="center"/>
            <w:hideMark/>
          </w:tcPr>
          <w:p w14:paraId="30F3B5D8" w14:textId="2096BEEE" w:rsidR="00F05AA6" w:rsidRPr="00C60A55" w:rsidRDefault="00F05AA6" w:rsidP="00F05AA6">
            <w:pPr>
              <w:ind w:right="227"/>
              <w:jc w:val="right"/>
              <w:rPr>
                <w:b/>
                <w:bCs/>
                <w:color w:val="000000"/>
                <w:sz w:val="16"/>
                <w:szCs w:val="16"/>
              </w:rPr>
            </w:pPr>
            <w:r w:rsidRPr="00C60A55">
              <w:rPr>
                <w:b/>
                <w:bCs/>
                <w:color w:val="000000"/>
                <w:sz w:val="16"/>
                <w:szCs w:val="16"/>
              </w:rPr>
              <w:t>11.24</w:t>
            </w:r>
          </w:p>
        </w:tc>
        <w:tc>
          <w:tcPr>
            <w:tcW w:w="853" w:type="dxa"/>
            <w:shd w:val="clear" w:color="auto" w:fill="C0C0C0"/>
            <w:noWrap/>
            <w:vAlign w:val="center"/>
            <w:hideMark/>
          </w:tcPr>
          <w:p w14:paraId="1093FC62" w14:textId="4E20299D" w:rsidR="00F05AA6" w:rsidRPr="00C60A55" w:rsidRDefault="00F05AA6" w:rsidP="00F05AA6">
            <w:pPr>
              <w:ind w:right="227"/>
              <w:jc w:val="right"/>
              <w:rPr>
                <w:b/>
                <w:bCs/>
                <w:color w:val="000000"/>
                <w:sz w:val="16"/>
                <w:szCs w:val="16"/>
              </w:rPr>
            </w:pPr>
            <w:r w:rsidRPr="00C60A55">
              <w:rPr>
                <w:b/>
                <w:bCs/>
                <w:color w:val="000000"/>
                <w:sz w:val="16"/>
                <w:szCs w:val="16"/>
              </w:rPr>
              <w:t>0.28</w:t>
            </w:r>
          </w:p>
        </w:tc>
      </w:tr>
      <w:tr w:rsidR="00F05AA6" w:rsidRPr="00C60A55" w14:paraId="1AD171D6" w14:textId="77777777" w:rsidTr="00F05AA6">
        <w:trPr>
          <w:trHeight w:val="227"/>
        </w:trPr>
        <w:tc>
          <w:tcPr>
            <w:tcW w:w="4814" w:type="dxa"/>
            <w:shd w:val="clear" w:color="auto" w:fill="C0C0C0"/>
            <w:noWrap/>
            <w:vAlign w:val="center"/>
            <w:hideMark/>
          </w:tcPr>
          <w:p w14:paraId="4F4A946B"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 xml:space="preserve">Actividades secundarias </w:t>
            </w:r>
          </w:p>
        </w:tc>
        <w:tc>
          <w:tcPr>
            <w:tcW w:w="851" w:type="dxa"/>
            <w:shd w:val="clear" w:color="auto" w:fill="C0C0C0"/>
            <w:noWrap/>
            <w:vAlign w:val="center"/>
            <w:hideMark/>
          </w:tcPr>
          <w:p w14:paraId="7B2CAA74" w14:textId="0D1B922B" w:rsidR="00F05AA6" w:rsidRPr="00C60A55" w:rsidRDefault="00F05AA6" w:rsidP="00F05AA6">
            <w:pPr>
              <w:ind w:right="227"/>
              <w:jc w:val="right"/>
              <w:rPr>
                <w:b/>
                <w:bCs/>
                <w:color w:val="000000"/>
                <w:sz w:val="16"/>
                <w:szCs w:val="16"/>
              </w:rPr>
            </w:pPr>
            <w:r w:rsidRPr="00C60A55">
              <w:rPr>
                <w:b/>
                <w:bCs/>
                <w:color w:val="000000"/>
                <w:sz w:val="16"/>
                <w:szCs w:val="16"/>
              </w:rPr>
              <w:t>0.54</w:t>
            </w:r>
          </w:p>
        </w:tc>
        <w:tc>
          <w:tcPr>
            <w:tcW w:w="852" w:type="dxa"/>
            <w:shd w:val="clear" w:color="auto" w:fill="C0C0C0"/>
            <w:noWrap/>
            <w:vAlign w:val="center"/>
            <w:hideMark/>
          </w:tcPr>
          <w:p w14:paraId="7B941F52" w14:textId="5B0CAE19" w:rsidR="00F05AA6" w:rsidRPr="00C60A55" w:rsidRDefault="00F05AA6" w:rsidP="00F05AA6">
            <w:pPr>
              <w:ind w:right="227"/>
              <w:jc w:val="right"/>
              <w:rPr>
                <w:b/>
                <w:bCs/>
                <w:color w:val="000000"/>
                <w:sz w:val="16"/>
                <w:szCs w:val="16"/>
              </w:rPr>
            </w:pPr>
            <w:r w:rsidRPr="00C60A55">
              <w:rPr>
                <w:b/>
                <w:bCs/>
                <w:color w:val="000000"/>
                <w:sz w:val="16"/>
                <w:szCs w:val="16"/>
              </w:rPr>
              <w:t>0.59</w:t>
            </w:r>
          </w:p>
        </w:tc>
        <w:tc>
          <w:tcPr>
            <w:tcW w:w="852" w:type="dxa"/>
            <w:shd w:val="clear" w:color="auto" w:fill="C0C0C0"/>
            <w:noWrap/>
            <w:vAlign w:val="center"/>
            <w:hideMark/>
          </w:tcPr>
          <w:p w14:paraId="7C827E4D" w14:textId="15905E9D" w:rsidR="00F05AA6" w:rsidRPr="00C60A55" w:rsidRDefault="00F05AA6" w:rsidP="00F05AA6">
            <w:pPr>
              <w:ind w:right="227"/>
              <w:jc w:val="right"/>
              <w:rPr>
                <w:b/>
                <w:bCs/>
                <w:color w:val="000000"/>
                <w:sz w:val="16"/>
                <w:szCs w:val="16"/>
              </w:rPr>
            </w:pPr>
            <w:r w:rsidRPr="00C60A55">
              <w:rPr>
                <w:b/>
                <w:bCs/>
                <w:color w:val="000000"/>
                <w:sz w:val="16"/>
                <w:szCs w:val="16"/>
              </w:rPr>
              <w:t>-0.24</w:t>
            </w:r>
          </w:p>
        </w:tc>
        <w:tc>
          <w:tcPr>
            <w:tcW w:w="852" w:type="dxa"/>
            <w:shd w:val="clear" w:color="auto" w:fill="C0C0C0"/>
            <w:noWrap/>
            <w:vAlign w:val="center"/>
            <w:hideMark/>
          </w:tcPr>
          <w:p w14:paraId="3534575E" w14:textId="7C46A309" w:rsidR="00F05AA6" w:rsidRPr="00C60A55" w:rsidRDefault="00F05AA6" w:rsidP="00F05AA6">
            <w:pPr>
              <w:ind w:right="227"/>
              <w:jc w:val="right"/>
              <w:rPr>
                <w:b/>
                <w:bCs/>
                <w:color w:val="000000"/>
                <w:sz w:val="16"/>
                <w:szCs w:val="16"/>
              </w:rPr>
            </w:pPr>
            <w:r w:rsidRPr="00C60A55">
              <w:rPr>
                <w:b/>
                <w:bCs/>
                <w:color w:val="000000"/>
                <w:sz w:val="16"/>
                <w:szCs w:val="16"/>
              </w:rPr>
              <w:t>0.74</w:t>
            </w:r>
          </w:p>
        </w:tc>
        <w:tc>
          <w:tcPr>
            <w:tcW w:w="852" w:type="dxa"/>
            <w:shd w:val="clear" w:color="auto" w:fill="C0C0C0"/>
            <w:noWrap/>
            <w:vAlign w:val="center"/>
            <w:hideMark/>
          </w:tcPr>
          <w:p w14:paraId="340893AE" w14:textId="67E23D7E" w:rsidR="00F05AA6" w:rsidRPr="00C60A55" w:rsidRDefault="00F05AA6" w:rsidP="00F05AA6">
            <w:pPr>
              <w:ind w:right="227"/>
              <w:jc w:val="right"/>
              <w:rPr>
                <w:b/>
                <w:bCs/>
                <w:color w:val="000000"/>
                <w:sz w:val="16"/>
                <w:szCs w:val="16"/>
              </w:rPr>
            </w:pPr>
            <w:r w:rsidRPr="00C60A55">
              <w:rPr>
                <w:b/>
                <w:bCs/>
                <w:color w:val="000000"/>
                <w:sz w:val="16"/>
                <w:szCs w:val="16"/>
              </w:rPr>
              <w:t>8.06</w:t>
            </w:r>
          </w:p>
        </w:tc>
        <w:tc>
          <w:tcPr>
            <w:tcW w:w="853" w:type="dxa"/>
            <w:shd w:val="clear" w:color="auto" w:fill="C0C0C0"/>
            <w:noWrap/>
            <w:vAlign w:val="center"/>
            <w:hideMark/>
          </w:tcPr>
          <w:p w14:paraId="48164E94" w14:textId="4BEC0996" w:rsidR="00F05AA6" w:rsidRPr="00C60A55" w:rsidRDefault="00F05AA6" w:rsidP="00F05AA6">
            <w:pPr>
              <w:ind w:right="227"/>
              <w:jc w:val="right"/>
              <w:rPr>
                <w:b/>
                <w:bCs/>
                <w:color w:val="000000"/>
                <w:sz w:val="16"/>
                <w:szCs w:val="16"/>
              </w:rPr>
            </w:pPr>
            <w:r w:rsidRPr="00C60A55">
              <w:rPr>
                <w:b/>
                <w:bCs/>
                <w:color w:val="000000"/>
                <w:sz w:val="16"/>
                <w:szCs w:val="16"/>
              </w:rPr>
              <w:t>0.01</w:t>
            </w:r>
          </w:p>
        </w:tc>
      </w:tr>
      <w:tr w:rsidR="00F05AA6" w:rsidRPr="00C60A55" w14:paraId="3CF50B3A" w14:textId="77777777" w:rsidTr="00F05AA6">
        <w:trPr>
          <w:trHeight w:val="227"/>
        </w:trPr>
        <w:tc>
          <w:tcPr>
            <w:tcW w:w="4814" w:type="dxa"/>
            <w:noWrap/>
            <w:vAlign w:val="center"/>
            <w:hideMark/>
          </w:tcPr>
          <w:p w14:paraId="7008F20F" w14:textId="77777777" w:rsidR="00F05AA6" w:rsidRPr="00C60A55" w:rsidRDefault="00F05AA6" w:rsidP="00F05AA6">
            <w:pPr>
              <w:ind w:left="227"/>
              <w:jc w:val="left"/>
              <w:rPr>
                <w:color w:val="000000"/>
                <w:sz w:val="16"/>
                <w:szCs w:val="16"/>
                <w:lang w:eastAsia="es-MX"/>
              </w:rPr>
            </w:pPr>
            <w:r w:rsidRPr="00C60A55">
              <w:rPr>
                <w:color w:val="000000"/>
                <w:sz w:val="16"/>
                <w:szCs w:val="16"/>
                <w:lang w:eastAsia="es-MX"/>
              </w:rPr>
              <w:t>Minería</w:t>
            </w:r>
          </w:p>
        </w:tc>
        <w:tc>
          <w:tcPr>
            <w:tcW w:w="851" w:type="dxa"/>
            <w:noWrap/>
            <w:vAlign w:val="center"/>
            <w:hideMark/>
          </w:tcPr>
          <w:p w14:paraId="223B290E" w14:textId="4CBDD3C6" w:rsidR="00F05AA6" w:rsidRPr="00C60A55" w:rsidRDefault="00F05AA6" w:rsidP="00F05AA6">
            <w:pPr>
              <w:ind w:right="227"/>
              <w:jc w:val="right"/>
              <w:rPr>
                <w:color w:val="000000"/>
                <w:sz w:val="16"/>
                <w:szCs w:val="16"/>
              </w:rPr>
            </w:pPr>
            <w:r w:rsidRPr="00C60A55">
              <w:rPr>
                <w:color w:val="000000"/>
                <w:sz w:val="16"/>
                <w:szCs w:val="16"/>
              </w:rPr>
              <w:t>2.48</w:t>
            </w:r>
          </w:p>
        </w:tc>
        <w:tc>
          <w:tcPr>
            <w:tcW w:w="852" w:type="dxa"/>
            <w:noWrap/>
            <w:vAlign w:val="center"/>
            <w:hideMark/>
          </w:tcPr>
          <w:p w14:paraId="52A2BE73" w14:textId="1B7FDB00" w:rsidR="00F05AA6" w:rsidRPr="00C60A55" w:rsidRDefault="00F05AA6" w:rsidP="00F05AA6">
            <w:pPr>
              <w:ind w:right="227"/>
              <w:jc w:val="right"/>
              <w:rPr>
                <w:color w:val="000000"/>
                <w:sz w:val="16"/>
                <w:szCs w:val="16"/>
              </w:rPr>
            </w:pPr>
            <w:r w:rsidRPr="00C60A55">
              <w:rPr>
                <w:color w:val="000000"/>
                <w:sz w:val="16"/>
                <w:szCs w:val="16"/>
              </w:rPr>
              <w:t>-0.16</w:t>
            </w:r>
          </w:p>
        </w:tc>
        <w:tc>
          <w:tcPr>
            <w:tcW w:w="852" w:type="dxa"/>
            <w:noWrap/>
            <w:vAlign w:val="center"/>
            <w:hideMark/>
          </w:tcPr>
          <w:p w14:paraId="48711CBD" w14:textId="34DE3748" w:rsidR="00F05AA6" w:rsidRPr="00C60A55" w:rsidRDefault="00F05AA6" w:rsidP="00F05AA6">
            <w:pPr>
              <w:ind w:right="227"/>
              <w:jc w:val="right"/>
              <w:rPr>
                <w:color w:val="000000"/>
                <w:sz w:val="16"/>
                <w:szCs w:val="16"/>
              </w:rPr>
            </w:pPr>
            <w:r w:rsidRPr="00C60A55">
              <w:rPr>
                <w:color w:val="000000"/>
                <w:sz w:val="16"/>
                <w:szCs w:val="16"/>
              </w:rPr>
              <w:t>2.49</w:t>
            </w:r>
          </w:p>
        </w:tc>
        <w:tc>
          <w:tcPr>
            <w:tcW w:w="852" w:type="dxa"/>
            <w:noWrap/>
            <w:vAlign w:val="center"/>
            <w:hideMark/>
          </w:tcPr>
          <w:p w14:paraId="36686C22" w14:textId="0FDE6500" w:rsidR="00F05AA6" w:rsidRPr="00C60A55" w:rsidRDefault="00F05AA6" w:rsidP="00F05AA6">
            <w:pPr>
              <w:ind w:right="227"/>
              <w:jc w:val="right"/>
              <w:rPr>
                <w:color w:val="000000"/>
                <w:sz w:val="16"/>
                <w:szCs w:val="16"/>
              </w:rPr>
            </w:pPr>
            <w:r w:rsidRPr="00C60A55">
              <w:rPr>
                <w:color w:val="000000"/>
                <w:sz w:val="16"/>
                <w:szCs w:val="16"/>
              </w:rPr>
              <w:t>-1.82</w:t>
            </w:r>
          </w:p>
        </w:tc>
        <w:tc>
          <w:tcPr>
            <w:tcW w:w="852" w:type="dxa"/>
            <w:noWrap/>
            <w:vAlign w:val="center"/>
            <w:hideMark/>
          </w:tcPr>
          <w:p w14:paraId="5F091649" w14:textId="53F21D2E" w:rsidR="00F05AA6" w:rsidRPr="00C60A55" w:rsidRDefault="00F05AA6" w:rsidP="00F05AA6">
            <w:pPr>
              <w:ind w:right="227"/>
              <w:jc w:val="right"/>
              <w:rPr>
                <w:color w:val="000000"/>
                <w:sz w:val="16"/>
                <w:szCs w:val="16"/>
              </w:rPr>
            </w:pPr>
            <w:r w:rsidRPr="00C60A55">
              <w:rPr>
                <w:color w:val="000000"/>
                <w:sz w:val="16"/>
                <w:szCs w:val="16"/>
              </w:rPr>
              <w:t>14.49</w:t>
            </w:r>
          </w:p>
        </w:tc>
        <w:tc>
          <w:tcPr>
            <w:tcW w:w="853" w:type="dxa"/>
            <w:noWrap/>
            <w:vAlign w:val="center"/>
            <w:hideMark/>
          </w:tcPr>
          <w:p w14:paraId="7AA8E8B9" w14:textId="2B263C58" w:rsidR="00F05AA6" w:rsidRPr="00C60A55" w:rsidRDefault="00F05AA6" w:rsidP="00F05AA6">
            <w:pPr>
              <w:ind w:right="227"/>
              <w:jc w:val="right"/>
              <w:rPr>
                <w:color w:val="000000"/>
                <w:sz w:val="16"/>
                <w:szCs w:val="16"/>
              </w:rPr>
            </w:pPr>
            <w:r w:rsidRPr="00C60A55">
              <w:rPr>
                <w:color w:val="000000"/>
                <w:sz w:val="16"/>
                <w:szCs w:val="16"/>
              </w:rPr>
              <w:t>-11.72</w:t>
            </w:r>
          </w:p>
        </w:tc>
      </w:tr>
      <w:tr w:rsidR="00F05AA6" w:rsidRPr="00C60A55" w14:paraId="3F80F090" w14:textId="77777777" w:rsidTr="00F05AA6">
        <w:trPr>
          <w:trHeight w:val="227"/>
        </w:trPr>
        <w:tc>
          <w:tcPr>
            <w:tcW w:w="4814" w:type="dxa"/>
            <w:shd w:val="clear" w:color="auto" w:fill="F2F2F2"/>
            <w:vAlign w:val="center"/>
            <w:hideMark/>
          </w:tcPr>
          <w:p w14:paraId="1FBC7A07" w14:textId="3808AAB8" w:rsidR="00F05AA6" w:rsidRPr="00C60A55" w:rsidRDefault="00F05AA6" w:rsidP="00F05AA6">
            <w:pPr>
              <w:ind w:left="227"/>
              <w:jc w:val="left"/>
              <w:rPr>
                <w:color w:val="000000"/>
                <w:sz w:val="16"/>
                <w:szCs w:val="16"/>
                <w:lang w:eastAsia="es-MX"/>
              </w:rPr>
            </w:pPr>
            <w:r w:rsidRPr="00C60A55">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2E8D8BCA" w:rsidR="00F05AA6" w:rsidRPr="00C60A55" w:rsidRDefault="00F05AA6" w:rsidP="00F05AA6">
            <w:pPr>
              <w:ind w:right="227"/>
              <w:jc w:val="right"/>
              <w:rPr>
                <w:color w:val="000000"/>
                <w:sz w:val="16"/>
                <w:szCs w:val="16"/>
              </w:rPr>
            </w:pPr>
            <w:r w:rsidRPr="00C60A55">
              <w:rPr>
                <w:color w:val="000000"/>
                <w:sz w:val="16"/>
                <w:szCs w:val="16"/>
              </w:rPr>
              <w:t>0.21</w:t>
            </w:r>
          </w:p>
        </w:tc>
        <w:tc>
          <w:tcPr>
            <w:tcW w:w="852" w:type="dxa"/>
            <w:shd w:val="clear" w:color="auto" w:fill="F2F2F2"/>
            <w:noWrap/>
            <w:vAlign w:val="center"/>
            <w:hideMark/>
          </w:tcPr>
          <w:p w14:paraId="123528FF" w14:textId="1F68E16B" w:rsidR="00F05AA6" w:rsidRPr="00C60A55" w:rsidRDefault="00F05AA6" w:rsidP="00F05AA6">
            <w:pPr>
              <w:ind w:right="227"/>
              <w:jc w:val="right"/>
              <w:rPr>
                <w:color w:val="000000"/>
                <w:sz w:val="16"/>
                <w:szCs w:val="16"/>
              </w:rPr>
            </w:pPr>
            <w:r w:rsidRPr="00C60A55">
              <w:rPr>
                <w:color w:val="000000"/>
                <w:sz w:val="16"/>
                <w:szCs w:val="16"/>
              </w:rPr>
              <w:t>0.68</w:t>
            </w:r>
          </w:p>
        </w:tc>
        <w:tc>
          <w:tcPr>
            <w:tcW w:w="852" w:type="dxa"/>
            <w:shd w:val="clear" w:color="auto" w:fill="F2F2F2"/>
            <w:noWrap/>
            <w:vAlign w:val="center"/>
            <w:hideMark/>
          </w:tcPr>
          <w:p w14:paraId="1C728A2B" w14:textId="3354AA0D" w:rsidR="00F05AA6" w:rsidRPr="00C60A55" w:rsidRDefault="00F05AA6" w:rsidP="00F05AA6">
            <w:pPr>
              <w:ind w:right="227"/>
              <w:jc w:val="right"/>
              <w:rPr>
                <w:color w:val="000000"/>
                <w:sz w:val="16"/>
                <w:szCs w:val="16"/>
              </w:rPr>
            </w:pPr>
            <w:r w:rsidRPr="00C60A55">
              <w:rPr>
                <w:color w:val="000000"/>
                <w:sz w:val="16"/>
                <w:szCs w:val="16"/>
              </w:rPr>
              <w:t>0.16</w:t>
            </w:r>
          </w:p>
        </w:tc>
        <w:tc>
          <w:tcPr>
            <w:tcW w:w="852" w:type="dxa"/>
            <w:shd w:val="clear" w:color="auto" w:fill="F2F2F2"/>
            <w:noWrap/>
            <w:vAlign w:val="center"/>
            <w:hideMark/>
          </w:tcPr>
          <w:p w14:paraId="712B4AB1" w14:textId="44D7923A" w:rsidR="00F05AA6" w:rsidRPr="00C60A55" w:rsidRDefault="00F05AA6" w:rsidP="00F05AA6">
            <w:pPr>
              <w:ind w:right="227"/>
              <w:jc w:val="right"/>
              <w:rPr>
                <w:color w:val="000000"/>
                <w:sz w:val="16"/>
                <w:szCs w:val="16"/>
              </w:rPr>
            </w:pPr>
            <w:r w:rsidRPr="00C60A55">
              <w:rPr>
                <w:color w:val="000000"/>
                <w:sz w:val="16"/>
                <w:szCs w:val="16"/>
              </w:rPr>
              <w:t>4.46</w:t>
            </w:r>
          </w:p>
        </w:tc>
        <w:tc>
          <w:tcPr>
            <w:tcW w:w="852" w:type="dxa"/>
            <w:shd w:val="clear" w:color="auto" w:fill="F2F2F2"/>
            <w:noWrap/>
            <w:vAlign w:val="center"/>
            <w:hideMark/>
          </w:tcPr>
          <w:p w14:paraId="24DD558C" w14:textId="4936A189" w:rsidR="00F05AA6" w:rsidRPr="00C60A55" w:rsidRDefault="00F05AA6" w:rsidP="00F05AA6">
            <w:pPr>
              <w:ind w:right="227"/>
              <w:jc w:val="right"/>
              <w:rPr>
                <w:color w:val="000000"/>
                <w:sz w:val="16"/>
                <w:szCs w:val="16"/>
              </w:rPr>
            </w:pPr>
            <w:r w:rsidRPr="00C60A55">
              <w:rPr>
                <w:color w:val="000000"/>
                <w:sz w:val="16"/>
                <w:szCs w:val="16"/>
              </w:rPr>
              <w:t>5.15</w:t>
            </w:r>
          </w:p>
        </w:tc>
        <w:tc>
          <w:tcPr>
            <w:tcW w:w="853" w:type="dxa"/>
            <w:shd w:val="clear" w:color="auto" w:fill="F2F2F2"/>
            <w:noWrap/>
            <w:vAlign w:val="center"/>
            <w:hideMark/>
          </w:tcPr>
          <w:p w14:paraId="5A27AF67" w14:textId="5CD8BC68" w:rsidR="00F05AA6" w:rsidRPr="00C60A55" w:rsidRDefault="00F05AA6" w:rsidP="00F05AA6">
            <w:pPr>
              <w:ind w:right="227"/>
              <w:jc w:val="right"/>
              <w:rPr>
                <w:color w:val="000000"/>
                <w:sz w:val="16"/>
                <w:szCs w:val="16"/>
              </w:rPr>
            </w:pPr>
            <w:r w:rsidRPr="00C60A55">
              <w:rPr>
                <w:color w:val="000000"/>
                <w:sz w:val="16"/>
                <w:szCs w:val="16"/>
              </w:rPr>
              <w:t>5.27</w:t>
            </w:r>
          </w:p>
        </w:tc>
      </w:tr>
      <w:tr w:rsidR="00F05AA6" w:rsidRPr="00C60A55" w14:paraId="73363D24" w14:textId="77777777" w:rsidTr="00F05AA6">
        <w:trPr>
          <w:trHeight w:val="227"/>
        </w:trPr>
        <w:tc>
          <w:tcPr>
            <w:tcW w:w="4814" w:type="dxa"/>
            <w:noWrap/>
            <w:vAlign w:val="center"/>
          </w:tcPr>
          <w:p w14:paraId="50999E9A" w14:textId="77777777" w:rsidR="00F05AA6" w:rsidRPr="00C60A55" w:rsidRDefault="00F05AA6" w:rsidP="00F05AA6">
            <w:pPr>
              <w:ind w:left="227"/>
              <w:jc w:val="left"/>
              <w:rPr>
                <w:color w:val="000000"/>
                <w:sz w:val="16"/>
                <w:szCs w:val="16"/>
                <w:lang w:eastAsia="es-MX"/>
              </w:rPr>
            </w:pPr>
            <w:r w:rsidRPr="00C60A55">
              <w:rPr>
                <w:color w:val="000000"/>
                <w:sz w:val="16"/>
                <w:szCs w:val="16"/>
                <w:lang w:eastAsia="es-MX"/>
              </w:rPr>
              <w:t>Construcción</w:t>
            </w:r>
          </w:p>
        </w:tc>
        <w:tc>
          <w:tcPr>
            <w:tcW w:w="851" w:type="dxa"/>
            <w:noWrap/>
            <w:vAlign w:val="center"/>
          </w:tcPr>
          <w:p w14:paraId="30664F11" w14:textId="5E6E2071" w:rsidR="00F05AA6" w:rsidRPr="00C60A55" w:rsidRDefault="00F05AA6" w:rsidP="00F05AA6">
            <w:pPr>
              <w:ind w:right="227"/>
              <w:jc w:val="right"/>
              <w:rPr>
                <w:color w:val="000000"/>
                <w:sz w:val="16"/>
                <w:szCs w:val="16"/>
              </w:rPr>
            </w:pPr>
            <w:r w:rsidRPr="00C60A55">
              <w:rPr>
                <w:color w:val="000000"/>
                <w:sz w:val="16"/>
                <w:szCs w:val="16"/>
              </w:rPr>
              <w:t>0.63</w:t>
            </w:r>
          </w:p>
        </w:tc>
        <w:tc>
          <w:tcPr>
            <w:tcW w:w="852" w:type="dxa"/>
            <w:noWrap/>
            <w:vAlign w:val="center"/>
          </w:tcPr>
          <w:p w14:paraId="5FF3FFD6" w14:textId="37682639" w:rsidR="00F05AA6" w:rsidRPr="00C60A55" w:rsidRDefault="00F05AA6" w:rsidP="00F05AA6">
            <w:pPr>
              <w:ind w:right="227"/>
              <w:jc w:val="right"/>
              <w:rPr>
                <w:color w:val="000000"/>
                <w:sz w:val="16"/>
                <w:szCs w:val="16"/>
              </w:rPr>
            </w:pPr>
            <w:r w:rsidRPr="00C60A55">
              <w:rPr>
                <w:color w:val="000000"/>
                <w:sz w:val="16"/>
                <w:szCs w:val="16"/>
              </w:rPr>
              <w:t>0.78</w:t>
            </w:r>
          </w:p>
        </w:tc>
        <w:tc>
          <w:tcPr>
            <w:tcW w:w="852" w:type="dxa"/>
            <w:noWrap/>
            <w:vAlign w:val="center"/>
          </w:tcPr>
          <w:p w14:paraId="2EAAAB94" w14:textId="5AAA7806" w:rsidR="00F05AA6" w:rsidRPr="00C60A55" w:rsidRDefault="00F05AA6" w:rsidP="00F05AA6">
            <w:pPr>
              <w:ind w:right="227"/>
              <w:jc w:val="right"/>
              <w:rPr>
                <w:color w:val="000000"/>
                <w:sz w:val="16"/>
                <w:szCs w:val="16"/>
              </w:rPr>
            </w:pPr>
            <w:r w:rsidRPr="00C60A55">
              <w:rPr>
                <w:color w:val="000000"/>
                <w:sz w:val="16"/>
                <w:szCs w:val="16"/>
              </w:rPr>
              <w:t>0.90</w:t>
            </w:r>
          </w:p>
        </w:tc>
        <w:tc>
          <w:tcPr>
            <w:tcW w:w="852" w:type="dxa"/>
            <w:noWrap/>
            <w:vAlign w:val="center"/>
          </w:tcPr>
          <w:p w14:paraId="648529C0" w14:textId="10A573D2" w:rsidR="00F05AA6" w:rsidRPr="00C60A55" w:rsidRDefault="00F05AA6" w:rsidP="00F05AA6">
            <w:pPr>
              <w:ind w:right="227"/>
              <w:jc w:val="right"/>
              <w:rPr>
                <w:color w:val="000000"/>
                <w:sz w:val="16"/>
                <w:szCs w:val="16"/>
              </w:rPr>
            </w:pPr>
            <w:r w:rsidRPr="00C60A55">
              <w:rPr>
                <w:color w:val="000000"/>
                <w:sz w:val="16"/>
                <w:szCs w:val="16"/>
              </w:rPr>
              <w:t>2.34</w:t>
            </w:r>
          </w:p>
        </w:tc>
        <w:tc>
          <w:tcPr>
            <w:tcW w:w="852" w:type="dxa"/>
            <w:noWrap/>
            <w:vAlign w:val="center"/>
          </w:tcPr>
          <w:p w14:paraId="639F948C" w14:textId="0FBEDFD9" w:rsidR="00F05AA6" w:rsidRPr="00C60A55" w:rsidRDefault="00F05AA6" w:rsidP="00F05AA6">
            <w:pPr>
              <w:ind w:right="227"/>
              <w:jc w:val="right"/>
              <w:rPr>
                <w:color w:val="000000"/>
                <w:sz w:val="16"/>
                <w:szCs w:val="16"/>
              </w:rPr>
            </w:pPr>
            <w:r w:rsidRPr="00C60A55">
              <w:rPr>
                <w:color w:val="000000"/>
                <w:sz w:val="16"/>
                <w:szCs w:val="16"/>
              </w:rPr>
              <w:t>3.34</w:t>
            </w:r>
          </w:p>
        </w:tc>
        <w:tc>
          <w:tcPr>
            <w:tcW w:w="853" w:type="dxa"/>
            <w:noWrap/>
            <w:vAlign w:val="center"/>
          </w:tcPr>
          <w:p w14:paraId="7C12AAFA" w14:textId="5C6C93CE" w:rsidR="00F05AA6" w:rsidRPr="00C60A55" w:rsidRDefault="00F05AA6" w:rsidP="00F05AA6">
            <w:pPr>
              <w:ind w:right="227"/>
              <w:jc w:val="right"/>
              <w:rPr>
                <w:color w:val="000000"/>
                <w:sz w:val="16"/>
                <w:szCs w:val="16"/>
              </w:rPr>
            </w:pPr>
            <w:r w:rsidRPr="00C60A55">
              <w:rPr>
                <w:color w:val="000000"/>
                <w:sz w:val="16"/>
                <w:szCs w:val="16"/>
              </w:rPr>
              <w:t>4.08</w:t>
            </w:r>
          </w:p>
        </w:tc>
      </w:tr>
      <w:tr w:rsidR="00F05AA6" w:rsidRPr="00C60A55" w14:paraId="7063705C" w14:textId="77777777" w:rsidTr="00F05AA6">
        <w:trPr>
          <w:trHeight w:val="227"/>
        </w:trPr>
        <w:tc>
          <w:tcPr>
            <w:tcW w:w="4814" w:type="dxa"/>
            <w:shd w:val="clear" w:color="auto" w:fill="F2F2F2"/>
            <w:noWrap/>
            <w:vAlign w:val="center"/>
            <w:hideMark/>
          </w:tcPr>
          <w:p w14:paraId="02D485E4" w14:textId="28F9B17F" w:rsidR="00F05AA6" w:rsidRPr="00C60A55" w:rsidRDefault="00F05AA6" w:rsidP="00F05AA6">
            <w:pPr>
              <w:ind w:left="227"/>
              <w:jc w:val="left"/>
              <w:rPr>
                <w:color w:val="000000"/>
                <w:sz w:val="16"/>
                <w:szCs w:val="16"/>
                <w:lang w:eastAsia="es-MX"/>
              </w:rPr>
            </w:pPr>
            <w:r w:rsidRPr="00C60A55">
              <w:rPr>
                <w:color w:val="000000"/>
                <w:sz w:val="16"/>
                <w:szCs w:val="16"/>
                <w:lang w:eastAsia="es-MX"/>
              </w:rPr>
              <w:t>Industrias manufactureras</w:t>
            </w:r>
          </w:p>
        </w:tc>
        <w:tc>
          <w:tcPr>
            <w:tcW w:w="851" w:type="dxa"/>
            <w:shd w:val="clear" w:color="auto" w:fill="F2F2F2"/>
            <w:noWrap/>
            <w:vAlign w:val="center"/>
          </w:tcPr>
          <w:p w14:paraId="2E214064" w14:textId="60B143E7" w:rsidR="00F05AA6" w:rsidRPr="00C60A55" w:rsidRDefault="00F05AA6" w:rsidP="00F05AA6">
            <w:pPr>
              <w:ind w:right="227"/>
              <w:jc w:val="right"/>
              <w:rPr>
                <w:color w:val="000000"/>
                <w:sz w:val="16"/>
                <w:szCs w:val="16"/>
              </w:rPr>
            </w:pPr>
            <w:r w:rsidRPr="00C60A55">
              <w:rPr>
                <w:color w:val="000000"/>
                <w:sz w:val="16"/>
                <w:szCs w:val="16"/>
              </w:rPr>
              <w:t>0.41</w:t>
            </w:r>
          </w:p>
        </w:tc>
        <w:tc>
          <w:tcPr>
            <w:tcW w:w="852" w:type="dxa"/>
            <w:shd w:val="clear" w:color="auto" w:fill="F2F2F2"/>
            <w:noWrap/>
            <w:vAlign w:val="center"/>
          </w:tcPr>
          <w:p w14:paraId="4CAFF786" w14:textId="4FF2C069" w:rsidR="00F05AA6" w:rsidRPr="00C60A55" w:rsidRDefault="00F05AA6" w:rsidP="00F05AA6">
            <w:pPr>
              <w:ind w:right="227"/>
              <w:jc w:val="right"/>
              <w:rPr>
                <w:color w:val="000000"/>
                <w:sz w:val="16"/>
                <w:szCs w:val="16"/>
              </w:rPr>
            </w:pPr>
            <w:r w:rsidRPr="00C60A55">
              <w:rPr>
                <w:color w:val="000000"/>
                <w:sz w:val="16"/>
                <w:szCs w:val="16"/>
              </w:rPr>
              <w:t>0.59</w:t>
            </w:r>
          </w:p>
        </w:tc>
        <w:tc>
          <w:tcPr>
            <w:tcW w:w="852" w:type="dxa"/>
            <w:shd w:val="clear" w:color="auto" w:fill="F2F2F2"/>
            <w:noWrap/>
            <w:vAlign w:val="center"/>
          </w:tcPr>
          <w:p w14:paraId="15B7AD31" w14:textId="738F2DBD" w:rsidR="00F05AA6" w:rsidRPr="00C60A55" w:rsidRDefault="00F05AA6" w:rsidP="00F05AA6">
            <w:pPr>
              <w:ind w:right="227"/>
              <w:jc w:val="right"/>
              <w:rPr>
                <w:color w:val="000000"/>
                <w:sz w:val="16"/>
                <w:szCs w:val="16"/>
              </w:rPr>
            </w:pPr>
            <w:r w:rsidRPr="00C60A55">
              <w:rPr>
                <w:color w:val="000000"/>
                <w:sz w:val="16"/>
                <w:szCs w:val="16"/>
              </w:rPr>
              <w:t>-0.66</w:t>
            </w:r>
          </w:p>
        </w:tc>
        <w:tc>
          <w:tcPr>
            <w:tcW w:w="852" w:type="dxa"/>
            <w:shd w:val="clear" w:color="auto" w:fill="F2F2F2"/>
            <w:noWrap/>
            <w:vAlign w:val="center"/>
          </w:tcPr>
          <w:p w14:paraId="427BFEA7" w14:textId="1A59D924" w:rsidR="00F05AA6" w:rsidRPr="00C60A55" w:rsidRDefault="00F05AA6" w:rsidP="00F05AA6">
            <w:pPr>
              <w:ind w:right="227"/>
              <w:jc w:val="right"/>
              <w:rPr>
                <w:color w:val="000000"/>
                <w:sz w:val="16"/>
                <w:szCs w:val="16"/>
              </w:rPr>
            </w:pPr>
            <w:r w:rsidRPr="00C60A55">
              <w:rPr>
                <w:color w:val="000000"/>
                <w:sz w:val="16"/>
                <w:szCs w:val="16"/>
              </w:rPr>
              <w:t>0.38</w:t>
            </w:r>
          </w:p>
        </w:tc>
        <w:tc>
          <w:tcPr>
            <w:tcW w:w="852" w:type="dxa"/>
            <w:shd w:val="clear" w:color="auto" w:fill="F2F2F2"/>
            <w:noWrap/>
            <w:vAlign w:val="center"/>
          </w:tcPr>
          <w:p w14:paraId="29E51BF2" w14:textId="0E8940CD" w:rsidR="00F05AA6" w:rsidRPr="00C60A55" w:rsidRDefault="00F05AA6" w:rsidP="00F05AA6">
            <w:pPr>
              <w:ind w:right="227"/>
              <w:jc w:val="right"/>
              <w:rPr>
                <w:color w:val="000000"/>
                <w:sz w:val="16"/>
                <w:szCs w:val="16"/>
              </w:rPr>
            </w:pPr>
            <w:r w:rsidRPr="00C60A55">
              <w:rPr>
                <w:color w:val="000000"/>
                <w:sz w:val="16"/>
                <w:szCs w:val="16"/>
              </w:rPr>
              <w:t>9.11</w:t>
            </w:r>
          </w:p>
        </w:tc>
        <w:tc>
          <w:tcPr>
            <w:tcW w:w="853" w:type="dxa"/>
            <w:shd w:val="clear" w:color="auto" w:fill="F2F2F2"/>
            <w:noWrap/>
            <w:vAlign w:val="center"/>
          </w:tcPr>
          <w:p w14:paraId="556DCD22" w14:textId="6CA81ABF" w:rsidR="00F05AA6" w:rsidRPr="00C60A55" w:rsidRDefault="00F05AA6" w:rsidP="00F05AA6">
            <w:pPr>
              <w:ind w:right="227"/>
              <w:jc w:val="right"/>
              <w:rPr>
                <w:color w:val="000000"/>
                <w:sz w:val="16"/>
                <w:szCs w:val="16"/>
              </w:rPr>
            </w:pPr>
            <w:r w:rsidRPr="00C60A55">
              <w:rPr>
                <w:color w:val="000000"/>
                <w:sz w:val="16"/>
                <w:szCs w:val="16"/>
              </w:rPr>
              <w:t>-0.44</w:t>
            </w:r>
          </w:p>
        </w:tc>
      </w:tr>
      <w:tr w:rsidR="00F05AA6" w:rsidRPr="00C60A55" w14:paraId="3E2A3672" w14:textId="77777777" w:rsidTr="00F05AA6">
        <w:trPr>
          <w:trHeight w:val="227"/>
        </w:trPr>
        <w:tc>
          <w:tcPr>
            <w:tcW w:w="4814" w:type="dxa"/>
            <w:shd w:val="clear" w:color="auto" w:fill="C0C0C0"/>
            <w:noWrap/>
            <w:vAlign w:val="center"/>
            <w:hideMark/>
          </w:tcPr>
          <w:p w14:paraId="31DA5F8D" w14:textId="77777777" w:rsidR="00F05AA6" w:rsidRPr="00C60A55" w:rsidRDefault="00F05AA6" w:rsidP="00F05AA6">
            <w:pPr>
              <w:ind w:left="113"/>
              <w:jc w:val="left"/>
              <w:rPr>
                <w:b/>
                <w:bCs/>
                <w:color w:val="000000"/>
                <w:sz w:val="16"/>
                <w:szCs w:val="16"/>
                <w:lang w:eastAsia="es-MX"/>
              </w:rPr>
            </w:pPr>
            <w:r w:rsidRPr="00C60A55">
              <w:rPr>
                <w:b/>
                <w:bCs/>
                <w:color w:val="000000"/>
                <w:sz w:val="16"/>
                <w:szCs w:val="16"/>
                <w:lang w:eastAsia="es-MX"/>
              </w:rPr>
              <w:t>Actividades terciarias</w:t>
            </w:r>
          </w:p>
        </w:tc>
        <w:tc>
          <w:tcPr>
            <w:tcW w:w="851" w:type="dxa"/>
            <w:shd w:val="clear" w:color="auto" w:fill="C0C0C0"/>
            <w:noWrap/>
            <w:vAlign w:val="center"/>
            <w:hideMark/>
          </w:tcPr>
          <w:p w14:paraId="21906DE1" w14:textId="73AC71FB" w:rsidR="00F05AA6" w:rsidRPr="00C60A55" w:rsidRDefault="00F05AA6" w:rsidP="00F05AA6">
            <w:pPr>
              <w:ind w:right="227"/>
              <w:jc w:val="right"/>
              <w:rPr>
                <w:b/>
                <w:bCs/>
                <w:color w:val="000000"/>
                <w:sz w:val="16"/>
                <w:szCs w:val="16"/>
              </w:rPr>
            </w:pPr>
            <w:r w:rsidRPr="00C60A55">
              <w:rPr>
                <w:b/>
                <w:bCs/>
                <w:color w:val="000000"/>
                <w:sz w:val="16"/>
                <w:szCs w:val="16"/>
              </w:rPr>
              <w:t>0.82</w:t>
            </w:r>
          </w:p>
        </w:tc>
        <w:tc>
          <w:tcPr>
            <w:tcW w:w="852" w:type="dxa"/>
            <w:shd w:val="clear" w:color="auto" w:fill="C0C0C0"/>
            <w:noWrap/>
            <w:vAlign w:val="center"/>
            <w:hideMark/>
          </w:tcPr>
          <w:p w14:paraId="3CD4196B" w14:textId="716A809A" w:rsidR="00F05AA6" w:rsidRPr="00C60A55" w:rsidRDefault="00F05AA6" w:rsidP="00F05AA6">
            <w:pPr>
              <w:ind w:right="227"/>
              <w:jc w:val="right"/>
              <w:rPr>
                <w:b/>
                <w:bCs/>
                <w:color w:val="000000"/>
                <w:sz w:val="16"/>
                <w:szCs w:val="16"/>
              </w:rPr>
            </w:pPr>
            <w:r w:rsidRPr="00C60A55">
              <w:rPr>
                <w:b/>
                <w:bCs/>
                <w:color w:val="000000"/>
                <w:sz w:val="16"/>
                <w:szCs w:val="16"/>
              </w:rPr>
              <w:t>0.82</w:t>
            </w:r>
          </w:p>
        </w:tc>
        <w:tc>
          <w:tcPr>
            <w:tcW w:w="852" w:type="dxa"/>
            <w:shd w:val="clear" w:color="auto" w:fill="C0C0C0"/>
            <w:noWrap/>
            <w:vAlign w:val="center"/>
            <w:hideMark/>
          </w:tcPr>
          <w:p w14:paraId="2FDFFF0E" w14:textId="7DAEF9DC" w:rsidR="00F05AA6" w:rsidRPr="00C60A55" w:rsidRDefault="00F05AA6" w:rsidP="00F05AA6">
            <w:pPr>
              <w:ind w:right="227"/>
              <w:jc w:val="right"/>
              <w:rPr>
                <w:b/>
                <w:bCs/>
                <w:color w:val="000000"/>
                <w:sz w:val="16"/>
                <w:szCs w:val="16"/>
              </w:rPr>
            </w:pPr>
            <w:r w:rsidRPr="00C60A55">
              <w:rPr>
                <w:b/>
                <w:bCs/>
                <w:color w:val="000000"/>
                <w:sz w:val="16"/>
                <w:szCs w:val="16"/>
              </w:rPr>
              <w:t>0.57</w:t>
            </w:r>
          </w:p>
        </w:tc>
        <w:tc>
          <w:tcPr>
            <w:tcW w:w="852" w:type="dxa"/>
            <w:shd w:val="clear" w:color="auto" w:fill="C0C0C0"/>
            <w:noWrap/>
            <w:vAlign w:val="center"/>
            <w:hideMark/>
          </w:tcPr>
          <w:p w14:paraId="3F48861E" w14:textId="6DE877AE" w:rsidR="00F05AA6" w:rsidRPr="00C60A55" w:rsidRDefault="00F05AA6" w:rsidP="00F05AA6">
            <w:pPr>
              <w:ind w:right="227"/>
              <w:jc w:val="right"/>
              <w:rPr>
                <w:b/>
                <w:bCs/>
                <w:color w:val="000000"/>
                <w:sz w:val="16"/>
                <w:szCs w:val="16"/>
              </w:rPr>
            </w:pPr>
            <w:r w:rsidRPr="00C60A55">
              <w:rPr>
                <w:b/>
                <w:bCs/>
                <w:color w:val="000000"/>
                <w:sz w:val="16"/>
                <w:szCs w:val="16"/>
              </w:rPr>
              <w:t>5.64</w:t>
            </w:r>
          </w:p>
        </w:tc>
        <w:tc>
          <w:tcPr>
            <w:tcW w:w="852" w:type="dxa"/>
            <w:shd w:val="clear" w:color="auto" w:fill="C0C0C0"/>
            <w:noWrap/>
            <w:vAlign w:val="center"/>
            <w:hideMark/>
          </w:tcPr>
          <w:p w14:paraId="5C4DF20E" w14:textId="7944AD0B" w:rsidR="00F05AA6" w:rsidRPr="00C60A55" w:rsidRDefault="00F05AA6" w:rsidP="00F05AA6">
            <w:pPr>
              <w:ind w:right="227"/>
              <w:jc w:val="right"/>
              <w:rPr>
                <w:b/>
                <w:bCs/>
                <w:color w:val="000000"/>
                <w:sz w:val="16"/>
                <w:szCs w:val="16"/>
              </w:rPr>
            </w:pPr>
            <w:r w:rsidRPr="00C60A55">
              <w:rPr>
                <w:b/>
                <w:bCs/>
                <w:color w:val="000000"/>
                <w:sz w:val="16"/>
                <w:szCs w:val="16"/>
              </w:rPr>
              <w:t>5.41</w:t>
            </w:r>
          </w:p>
        </w:tc>
        <w:tc>
          <w:tcPr>
            <w:tcW w:w="853" w:type="dxa"/>
            <w:shd w:val="clear" w:color="auto" w:fill="C0C0C0"/>
            <w:noWrap/>
            <w:vAlign w:val="center"/>
            <w:hideMark/>
          </w:tcPr>
          <w:p w14:paraId="354BF607" w14:textId="176DD359" w:rsidR="00F05AA6" w:rsidRPr="00C60A55" w:rsidRDefault="00F05AA6" w:rsidP="00F05AA6">
            <w:pPr>
              <w:ind w:right="227"/>
              <w:jc w:val="right"/>
              <w:rPr>
                <w:b/>
                <w:bCs/>
                <w:color w:val="000000"/>
                <w:sz w:val="16"/>
                <w:szCs w:val="16"/>
              </w:rPr>
            </w:pPr>
            <w:r w:rsidRPr="00C60A55">
              <w:rPr>
                <w:b/>
                <w:bCs/>
                <w:color w:val="000000"/>
                <w:sz w:val="16"/>
                <w:szCs w:val="16"/>
              </w:rPr>
              <w:t>4.01</w:t>
            </w:r>
          </w:p>
        </w:tc>
      </w:tr>
    </w:tbl>
    <w:bookmarkEnd w:id="6"/>
    <w:p w14:paraId="08D36D67" w14:textId="53895B16" w:rsidR="00183A00" w:rsidRPr="00C60A55" w:rsidRDefault="00752FB3" w:rsidP="00F077D2">
      <w:pPr>
        <w:pStyle w:val="Prrafodelista"/>
        <w:widowControl w:val="0"/>
        <w:autoSpaceDE w:val="0"/>
        <w:autoSpaceDN w:val="0"/>
        <w:adjustRightInd w:val="0"/>
        <w:ind w:left="709" w:hanging="641"/>
        <w:rPr>
          <w:color w:val="4D565E"/>
          <w:sz w:val="16"/>
          <w:szCs w:val="16"/>
        </w:rPr>
      </w:pPr>
      <w:r w:rsidRPr="00C60A55">
        <w:rPr>
          <w:color w:val="4D565E"/>
          <w:sz w:val="16"/>
          <w:szCs w:val="16"/>
        </w:rPr>
        <w:t xml:space="preserve">Fuente: </w:t>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1D97FF28" w14:textId="00FDD91C" w:rsidR="00856E81" w:rsidRPr="00C60A55" w:rsidRDefault="00856E81" w:rsidP="00856E81">
      <w:pPr>
        <w:pStyle w:val="n01"/>
        <w:keepLines w:val="0"/>
        <w:widowControl w:val="0"/>
        <w:rPr>
          <w:rFonts w:ascii="Arial" w:hAnsi="Arial"/>
          <w:bCs/>
          <w:i/>
          <w:iCs/>
          <w:snapToGrid w:val="0"/>
          <w:color w:val="000000"/>
        </w:rPr>
      </w:pPr>
      <w:r w:rsidRPr="00C60A55">
        <w:rPr>
          <w:rFonts w:ascii="Arial" w:hAnsi="Arial"/>
          <w:snapToGrid w:val="0"/>
          <w:sz w:val="20"/>
          <w:szCs w:val="20"/>
        </w:rPr>
        <w:br w:type="page"/>
      </w:r>
    </w:p>
    <w:p w14:paraId="2975A828" w14:textId="1130F0F1" w:rsidR="004430B9" w:rsidRPr="00C60A55" w:rsidRDefault="004430B9" w:rsidP="00F11E3F">
      <w:pPr>
        <w:pStyle w:val="n01"/>
        <w:keepLines w:val="0"/>
        <w:widowControl w:val="0"/>
        <w:ind w:left="567" w:firstLine="0"/>
        <w:rPr>
          <w:rFonts w:ascii="Arial" w:hAnsi="Arial"/>
          <w:bCs/>
          <w:i/>
          <w:iCs/>
          <w:snapToGrid w:val="0"/>
          <w:color w:val="000000"/>
        </w:rPr>
      </w:pPr>
      <w:r w:rsidRPr="00C60A55">
        <w:rPr>
          <w:rFonts w:ascii="Arial" w:hAnsi="Arial"/>
          <w:bCs/>
          <w:i/>
          <w:iCs/>
          <w:snapToGrid w:val="0"/>
          <w:color w:val="000000"/>
        </w:rPr>
        <w:lastRenderedPageBreak/>
        <w:t>Por destino de la producción</w:t>
      </w:r>
    </w:p>
    <w:p w14:paraId="5166C3C6" w14:textId="1E268620" w:rsidR="00856E81" w:rsidRPr="00C60A55" w:rsidRDefault="004430B9" w:rsidP="00E95868">
      <w:pPr>
        <w:keepNext/>
        <w:keepLines/>
        <w:widowControl w:val="0"/>
        <w:autoSpaceDE w:val="0"/>
        <w:autoSpaceDN w:val="0"/>
        <w:adjustRightInd w:val="0"/>
        <w:spacing w:before="240"/>
        <w:rPr>
          <w:snapToGrid w:val="0"/>
        </w:rPr>
      </w:pPr>
      <w:r w:rsidRPr="00C60A55">
        <w:rPr>
          <w:snapToGrid w:val="0"/>
        </w:rPr>
        <w:t xml:space="preserve">En </w:t>
      </w:r>
      <w:r w:rsidR="00192922" w:rsidRPr="00C60A55">
        <w:rPr>
          <w:snapToGrid w:val="0"/>
        </w:rPr>
        <w:t>febr</w:t>
      </w:r>
      <w:r w:rsidR="008F7AD2" w:rsidRPr="00C60A55">
        <w:rPr>
          <w:snapToGrid w:val="0"/>
        </w:rPr>
        <w:t>ero</w:t>
      </w:r>
      <w:r w:rsidRPr="00C60A55">
        <w:rPr>
          <w:snapToGrid w:val="0"/>
        </w:rPr>
        <w:t xml:space="preserve"> pasado, los precios de los bienes finales de demanda interna </w:t>
      </w:r>
      <w:r w:rsidR="005B7E5B" w:rsidRPr="00C60A55">
        <w:rPr>
          <w:snapToGrid w:val="0"/>
        </w:rPr>
        <w:t xml:space="preserve">ascendieron 0.44 % </w:t>
      </w:r>
      <w:r w:rsidR="00044679" w:rsidRPr="00C60A55">
        <w:rPr>
          <w:snapToGrid w:val="0"/>
        </w:rPr>
        <w:t xml:space="preserve">a tasa </w:t>
      </w:r>
      <w:r w:rsidR="00E35477" w:rsidRPr="00C60A55">
        <w:rPr>
          <w:snapToGrid w:val="0"/>
        </w:rPr>
        <w:t>mensual</w:t>
      </w:r>
      <w:r w:rsidRPr="00C60A55">
        <w:rPr>
          <w:snapToGrid w:val="0"/>
        </w:rPr>
        <w:t xml:space="preserve"> y </w:t>
      </w:r>
      <w:r w:rsidR="00506928" w:rsidRPr="00C60A55">
        <w:rPr>
          <w:snapToGrid w:val="0"/>
        </w:rPr>
        <w:t>3</w:t>
      </w:r>
      <w:r w:rsidR="005D1333" w:rsidRPr="00C60A55">
        <w:rPr>
          <w:snapToGrid w:val="0"/>
        </w:rPr>
        <w:t>.</w:t>
      </w:r>
      <w:r w:rsidR="005B7E5B" w:rsidRPr="00C60A55">
        <w:rPr>
          <w:snapToGrid w:val="0"/>
        </w:rPr>
        <w:t>39</w:t>
      </w:r>
      <w:r w:rsidR="00E35477" w:rsidRPr="00C60A55">
        <w:rPr>
          <w:snapToGrid w:val="0"/>
        </w:rPr>
        <w:t> % a tasa anual</w:t>
      </w:r>
      <w:r w:rsidRPr="00C60A55">
        <w:rPr>
          <w:snapToGrid w:val="0"/>
        </w:rPr>
        <w:t>. A su interior, los precios de los bienes de consumo</w:t>
      </w:r>
      <w:r w:rsidR="005B7E5B" w:rsidRPr="00C60A55">
        <w:rPr>
          <w:snapToGrid w:val="0"/>
        </w:rPr>
        <w:t xml:space="preserve"> aumenta</w:t>
      </w:r>
      <w:r w:rsidR="00CB4CD7" w:rsidRPr="00C60A55">
        <w:rPr>
          <w:snapToGrid w:val="0"/>
        </w:rPr>
        <w:t>ro</w:t>
      </w:r>
      <w:r w:rsidR="006E75FE" w:rsidRPr="00C60A55">
        <w:rPr>
          <w:snapToGrid w:val="0"/>
        </w:rPr>
        <w:t>n</w:t>
      </w:r>
      <w:r w:rsidRPr="00C60A55">
        <w:rPr>
          <w:snapToGrid w:val="0"/>
        </w:rPr>
        <w:t xml:space="preserve"> </w:t>
      </w:r>
      <w:r w:rsidR="00F828FA" w:rsidRPr="00C60A55">
        <w:rPr>
          <w:snapToGrid w:val="0"/>
        </w:rPr>
        <w:t>0.</w:t>
      </w:r>
      <w:r w:rsidR="005B7E5B" w:rsidRPr="00C60A55">
        <w:rPr>
          <w:snapToGrid w:val="0"/>
        </w:rPr>
        <w:t>55</w:t>
      </w:r>
      <w:r w:rsidR="00E826C0" w:rsidRPr="00C60A55">
        <w:rPr>
          <w:snapToGrid w:val="0"/>
        </w:rPr>
        <w:t> </w:t>
      </w:r>
      <w:r w:rsidRPr="00C60A55">
        <w:rPr>
          <w:snapToGrid w:val="0"/>
        </w:rPr>
        <w:t>% a tasa mensua</w:t>
      </w:r>
      <w:r w:rsidR="005B7E5B" w:rsidRPr="00C60A55">
        <w:rPr>
          <w:snapToGrid w:val="0"/>
        </w:rPr>
        <w:t>l</w:t>
      </w:r>
      <w:r w:rsidRPr="00C60A55">
        <w:rPr>
          <w:snapToGrid w:val="0"/>
        </w:rPr>
        <w:t xml:space="preserve"> </w:t>
      </w:r>
      <w:r w:rsidR="005B7E5B" w:rsidRPr="00C60A55">
        <w:rPr>
          <w:snapToGrid w:val="0"/>
        </w:rPr>
        <w:t>y</w:t>
      </w:r>
      <w:r w:rsidR="00E35477" w:rsidRPr="00C60A55">
        <w:rPr>
          <w:snapToGrid w:val="0"/>
        </w:rPr>
        <w:t xml:space="preserve"> </w:t>
      </w:r>
      <w:r w:rsidR="005B7E5B" w:rsidRPr="00C60A55">
        <w:rPr>
          <w:snapToGrid w:val="0"/>
        </w:rPr>
        <w:t>2</w:t>
      </w:r>
      <w:r w:rsidRPr="00C60A55">
        <w:rPr>
          <w:snapToGrid w:val="0"/>
        </w:rPr>
        <w:t>.</w:t>
      </w:r>
      <w:r w:rsidR="005B7E5B" w:rsidRPr="00C60A55">
        <w:rPr>
          <w:snapToGrid w:val="0"/>
        </w:rPr>
        <w:t>99</w:t>
      </w:r>
      <w:r w:rsidR="00E826C0" w:rsidRPr="00C60A55">
        <w:rPr>
          <w:snapToGrid w:val="0"/>
        </w:rPr>
        <w:t> </w:t>
      </w:r>
      <w:r w:rsidRPr="00C60A55">
        <w:rPr>
          <w:snapToGrid w:val="0"/>
        </w:rPr>
        <w:t xml:space="preserve">% a tasa anual. Los </w:t>
      </w:r>
      <w:r w:rsidR="009B6864" w:rsidRPr="00C60A55">
        <w:rPr>
          <w:snapToGrid w:val="0"/>
        </w:rPr>
        <w:t xml:space="preserve">que se destinaron </w:t>
      </w:r>
      <w:r w:rsidRPr="00C60A55">
        <w:rPr>
          <w:snapToGrid w:val="0"/>
        </w:rPr>
        <w:t xml:space="preserve">a la formación de capital </w:t>
      </w:r>
      <w:r w:rsidR="005B7E5B" w:rsidRPr="00C60A55">
        <w:rPr>
          <w:snapToGrid w:val="0"/>
        </w:rPr>
        <w:t>incrementaron</w:t>
      </w:r>
      <w:r w:rsidRPr="00C60A55">
        <w:rPr>
          <w:snapToGrid w:val="0"/>
        </w:rPr>
        <w:t xml:space="preserve"> </w:t>
      </w:r>
      <w:r w:rsidR="005B7E5B" w:rsidRPr="00C60A55">
        <w:rPr>
          <w:snapToGrid w:val="0"/>
        </w:rPr>
        <w:t>0</w:t>
      </w:r>
      <w:r w:rsidR="008C76D1" w:rsidRPr="00C60A55">
        <w:rPr>
          <w:snapToGrid w:val="0"/>
        </w:rPr>
        <w:t>.</w:t>
      </w:r>
      <w:r w:rsidR="005B7E5B" w:rsidRPr="00C60A55">
        <w:rPr>
          <w:snapToGrid w:val="0"/>
        </w:rPr>
        <w:t>15</w:t>
      </w:r>
      <w:r w:rsidR="00E826C0" w:rsidRPr="00C60A55">
        <w:rPr>
          <w:snapToGrid w:val="0"/>
        </w:rPr>
        <w:t> </w:t>
      </w:r>
      <w:r w:rsidRPr="00C60A55">
        <w:rPr>
          <w:snapToGrid w:val="0"/>
        </w:rPr>
        <w:t xml:space="preserve">% a tasa mensual </w:t>
      </w:r>
      <w:r w:rsidR="006E75FE" w:rsidRPr="00C60A55">
        <w:rPr>
          <w:snapToGrid w:val="0"/>
        </w:rPr>
        <w:t>y</w:t>
      </w:r>
      <w:r w:rsidR="005D1974" w:rsidRPr="00C60A55">
        <w:rPr>
          <w:snapToGrid w:val="0"/>
        </w:rPr>
        <w:t xml:space="preserve"> </w:t>
      </w:r>
      <w:r w:rsidR="005B7E5B" w:rsidRPr="00C60A55">
        <w:rPr>
          <w:snapToGrid w:val="0"/>
        </w:rPr>
        <w:t>4</w:t>
      </w:r>
      <w:r w:rsidR="005D1974" w:rsidRPr="00C60A55">
        <w:rPr>
          <w:snapToGrid w:val="0"/>
        </w:rPr>
        <w:t>.</w:t>
      </w:r>
      <w:r w:rsidR="005B7E5B" w:rsidRPr="00C60A55">
        <w:rPr>
          <w:snapToGrid w:val="0"/>
        </w:rPr>
        <w:t>54</w:t>
      </w:r>
      <w:r w:rsidR="00E826C0" w:rsidRPr="00C60A55">
        <w:rPr>
          <w:snapToGrid w:val="0"/>
        </w:rPr>
        <w:t> </w:t>
      </w:r>
      <w:r w:rsidRPr="00C60A55">
        <w:rPr>
          <w:snapToGrid w:val="0"/>
        </w:rPr>
        <w:t xml:space="preserve">% a tasa anual. Por su parte, los precios de los bienes </w:t>
      </w:r>
      <w:r w:rsidR="00076653" w:rsidRPr="00C60A55">
        <w:rPr>
          <w:snapToGrid w:val="0"/>
        </w:rPr>
        <w:t xml:space="preserve">para </w:t>
      </w:r>
      <w:r w:rsidRPr="00C60A55">
        <w:rPr>
          <w:snapToGrid w:val="0"/>
        </w:rPr>
        <w:t xml:space="preserve">exportación </w:t>
      </w:r>
      <w:r w:rsidR="005B7E5B" w:rsidRPr="00C60A55">
        <w:rPr>
          <w:snapToGrid w:val="0"/>
        </w:rPr>
        <w:t>descendier</w:t>
      </w:r>
      <w:r w:rsidR="00CB4CD7" w:rsidRPr="00C60A55">
        <w:rPr>
          <w:snapToGrid w:val="0"/>
        </w:rPr>
        <w:t>o</w:t>
      </w:r>
      <w:r w:rsidR="007913AC" w:rsidRPr="00C60A55">
        <w:rPr>
          <w:snapToGrid w:val="0"/>
        </w:rPr>
        <w:t>n</w:t>
      </w:r>
      <w:r w:rsidR="00A03D08" w:rsidRPr="00C60A55">
        <w:rPr>
          <w:snapToGrid w:val="0"/>
        </w:rPr>
        <w:t xml:space="preserve"> </w:t>
      </w:r>
      <w:r w:rsidR="00495360" w:rsidRPr="00C60A55">
        <w:rPr>
          <w:snapToGrid w:val="0"/>
        </w:rPr>
        <w:t>0.</w:t>
      </w:r>
      <w:r w:rsidR="005B7E5B" w:rsidRPr="00C60A55">
        <w:rPr>
          <w:snapToGrid w:val="0"/>
        </w:rPr>
        <w:t>94</w:t>
      </w:r>
      <w:r w:rsidR="007913AC" w:rsidRPr="00C60A55">
        <w:rPr>
          <w:snapToGrid w:val="0"/>
        </w:rPr>
        <w:t> </w:t>
      </w:r>
      <w:r w:rsidR="00495360" w:rsidRPr="00C60A55">
        <w:rPr>
          <w:snapToGrid w:val="0"/>
        </w:rPr>
        <w:t xml:space="preserve">% </w:t>
      </w:r>
      <w:r w:rsidR="00A03D08" w:rsidRPr="00C60A55">
        <w:rPr>
          <w:snapToGrid w:val="0"/>
        </w:rPr>
        <w:t>a</w:t>
      </w:r>
      <w:r w:rsidR="00C53C0A" w:rsidRPr="00C60A55">
        <w:rPr>
          <w:snapToGrid w:val="0"/>
        </w:rPr>
        <w:t xml:space="preserve"> </w:t>
      </w:r>
      <w:r w:rsidR="00A03D08" w:rsidRPr="00C60A55">
        <w:rPr>
          <w:snapToGrid w:val="0"/>
        </w:rPr>
        <w:t>tasa</w:t>
      </w:r>
      <w:r w:rsidR="00C53C0A" w:rsidRPr="00C60A55">
        <w:rPr>
          <w:snapToGrid w:val="0"/>
        </w:rPr>
        <w:t xml:space="preserve"> </w:t>
      </w:r>
      <w:r w:rsidR="00A03D08" w:rsidRPr="00C60A55">
        <w:rPr>
          <w:snapToGrid w:val="0"/>
        </w:rPr>
        <w:t xml:space="preserve">mensual </w:t>
      </w:r>
      <w:r w:rsidR="00F72F8C" w:rsidRPr="00C60A55">
        <w:rPr>
          <w:snapToGrid w:val="0"/>
        </w:rPr>
        <w:t>y</w:t>
      </w:r>
      <w:r w:rsidR="00E35477" w:rsidRPr="00C60A55">
        <w:rPr>
          <w:snapToGrid w:val="0"/>
        </w:rPr>
        <w:t xml:space="preserve"> </w:t>
      </w:r>
      <w:r w:rsidR="005B7E5B" w:rsidRPr="00C60A55">
        <w:rPr>
          <w:snapToGrid w:val="0"/>
        </w:rPr>
        <w:t>3</w:t>
      </w:r>
      <w:r w:rsidR="007913AC" w:rsidRPr="00C60A55">
        <w:rPr>
          <w:snapToGrid w:val="0"/>
        </w:rPr>
        <w:t>.</w:t>
      </w:r>
      <w:r w:rsidR="005B7E5B" w:rsidRPr="00C60A55">
        <w:rPr>
          <w:snapToGrid w:val="0"/>
        </w:rPr>
        <w:t>95</w:t>
      </w:r>
      <w:r w:rsidR="00E826C0" w:rsidRPr="00C60A55">
        <w:rPr>
          <w:snapToGrid w:val="0"/>
        </w:rPr>
        <w:t> </w:t>
      </w:r>
      <w:r w:rsidRPr="00C60A55">
        <w:rPr>
          <w:snapToGrid w:val="0"/>
        </w:rPr>
        <w:t>% a tasa anual</w:t>
      </w:r>
      <w:r w:rsidR="00EA6305" w:rsidRPr="00C60A55">
        <w:rPr>
          <w:snapToGrid w:val="0"/>
        </w:rPr>
        <w:br/>
      </w:r>
      <w:r w:rsidR="00183A00" w:rsidRPr="00C60A55">
        <w:rPr>
          <w:snapToGrid w:val="0"/>
        </w:rPr>
        <w:t>(ver cuadro 6).</w:t>
      </w:r>
    </w:p>
    <w:p w14:paraId="293F5C55" w14:textId="77777777" w:rsidR="00856E81" w:rsidRPr="00C60A55" w:rsidRDefault="00856E81" w:rsidP="00E95868">
      <w:pPr>
        <w:keepNext/>
        <w:keepLines/>
        <w:widowControl w:val="0"/>
        <w:autoSpaceDE w:val="0"/>
        <w:autoSpaceDN w:val="0"/>
        <w:adjustRightInd w:val="0"/>
        <w:rPr>
          <w:snapToGrid w:val="0"/>
          <w:color w:val="4D565E"/>
          <w:sz w:val="20"/>
          <w:szCs w:val="20"/>
        </w:rPr>
      </w:pPr>
    </w:p>
    <w:p w14:paraId="7EBFF5F1" w14:textId="7389D044" w:rsidR="004430B9" w:rsidRPr="00C60A55" w:rsidRDefault="004430B9" w:rsidP="00502CAB">
      <w:pPr>
        <w:widowControl w:val="0"/>
        <w:autoSpaceDE w:val="0"/>
        <w:autoSpaceDN w:val="0"/>
        <w:adjustRightInd w:val="0"/>
        <w:jc w:val="center"/>
        <w:rPr>
          <w:snapToGrid w:val="0"/>
          <w:color w:val="003057"/>
          <w:sz w:val="20"/>
          <w:szCs w:val="20"/>
        </w:rPr>
      </w:pPr>
      <w:r w:rsidRPr="00C60A55">
        <w:rPr>
          <w:snapToGrid w:val="0"/>
          <w:color w:val="003057"/>
          <w:sz w:val="20"/>
          <w:szCs w:val="20"/>
        </w:rPr>
        <w:t>Cuadro 6</w:t>
      </w:r>
    </w:p>
    <w:p w14:paraId="254B0907" w14:textId="0EEC3F29" w:rsidR="004430B9" w:rsidRPr="00C60A55" w:rsidRDefault="00183A00" w:rsidP="004430B9">
      <w:pPr>
        <w:widowControl w:val="0"/>
        <w:autoSpaceDE w:val="0"/>
        <w:autoSpaceDN w:val="0"/>
        <w:adjustRightInd w:val="0"/>
        <w:jc w:val="center"/>
        <w:rPr>
          <w:b/>
          <w:smallCaps/>
          <w:snapToGrid w:val="0"/>
          <w:color w:val="003057"/>
          <w:sz w:val="22"/>
          <w:szCs w:val="22"/>
        </w:rPr>
      </w:pPr>
      <w:r w:rsidRPr="00C60A55">
        <w:rPr>
          <w:b/>
          <w:snapToGrid w:val="0"/>
          <w:color w:val="003057"/>
          <w:sz w:val="22"/>
          <w:szCs w:val="22"/>
        </w:rPr>
        <w:t>V</w:t>
      </w:r>
      <w:r w:rsidR="004430B9" w:rsidRPr="00C60A55">
        <w:rPr>
          <w:b/>
          <w:snapToGrid w:val="0"/>
          <w:color w:val="003057"/>
          <w:sz w:val="22"/>
          <w:szCs w:val="22"/>
        </w:rPr>
        <w:t>ariación e incidencia del</w:t>
      </w:r>
      <w:r w:rsidR="004430B9" w:rsidRPr="00C60A55">
        <w:rPr>
          <w:b/>
          <w:smallCaps/>
          <w:snapToGrid w:val="0"/>
          <w:color w:val="003057"/>
          <w:sz w:val="22"/>
          <w:szCs w:val="22"/>
        </w:rPr>
        <w:t xml:space="preserve"> </w:t>
      </w:r>
      <w:r w:rsidR="001E73F0" w:rsidRPr="00C60A55">
        <w:rPr>
          <w:b/>
          <w:snapToGrid w:val="0"/>
          <w:color w:val="003057"/>
          <w:sz w:val="22"/>
          <w:szCs w:val="22"/>
        </w:rPr>
        <w:t>Índice Nacional de Precios Productor</w:t>
      </w:r>
    </w:p>
    <w:p w14:paraId="59E850F5" w14:textId="77777777" w:rsidR="00D009A0" w:rsidRPr="00C60A55" w:rsidRDefault="004430B9" w:rsidP="00D009A0">
      <w:pPr>
        <w:widowControl w:val="0"/>
        <w:autoSpaceDE w:val="0"/>
        <w:autoSpaceDN w:val="0"/>
        <w:adjustRightInd w:val="0"/>
        <w:jc w:val="center"/>
        <w:rPr>
          <w:bCs/>
          <w:snapToGrid w:val="0"/>
          <w:color w:val="003057"/>
          <w:sz w:val="20"/>
          <w:szCs w:val="20"/>
        </w:rPr>
      </w:pPr>
      <w:r w:rsidRPr="00C60A55">
        <w:rPr>
          <w:bCs/>
          <w:snapToGrid w:val="0"/>
          <w:color w:val="003057"/>
          <w:sz w:val="20"/>
          <w:szCs w:val="20"/>
        </w:rPr>
        <w:t>mercancías y servicios finales, incluido petróleo</w:t>
      </w:r>
    </w:p>
    <w:p w14:paraId="5EC21AFC" w14:textId="4ADB4B65" w:rsidR="004430B9" w:rsidRPr="00C60A55" w:rsidRDefault="004430B9" w:rsidP="00D009A0">
      <w:pPr>
        <w:widowControl w:val="0"/>
        <w:autoSpaceDE w:val="0"/>
        <w:autoSpaceDN w:val="0"/>
        <w:adjustRightInd w:val="0"/>
        <w:jc w:val="center"/>
        <w:rPr>
          <w:bCs/>
          <w:snapToGrid w:val="0"/>
          <w:color w:val="003057"/>
          <w:sz w:val="20"/>
          <w:szCs w:val="20"/>
        </w:rPr>
      </w:pPr>
      <w:r w:rsidRPr="00C60A55">
        <w:rPr>
          <w:bCs/>
          <w:snapToGrid w:val="0"/>
          <w:color w:val="003057"/>
          <w:sz w:val="20"/>
          <w:szCs w:val="20"/>
        </w:rPr>
        <w:t>clasificación por destino</w:t>
      </w:r>
    </w:p>
    <w:p w14:paraId="1D907F20" w14:textId="3A2FED01" w:rsidR="0046386E" w:rsidRPr="00C60A55" w:rsidRDefault="00192922" w:rsidP="004430B9">
      <w:pPr>
        <w:widowControl w:val="0"/>
        <w:autoSpaceDE w:val="0"/>
        <w:autoSpaceDN w:val="0"/>
        <w:adjustRightInd w:val="0"/>
        <w:jc w:val="center"/>
        <w:rPr>
          <w:bCs/>
          <w:color w:val="27251F"/>
          <w:spacing w:val="1"/>
          <w:sz w:val="20"/>
          <w:szCs w:val="20"/>
        </w:rPr>
      </w:pPr>
      <w:r w:rsidRPr="00C60A55">
        <w:rPr>
          <w:bCs/>
          <w:snapToGrid w:val="0"/>
          <w:color w:val="27251F"/>
          <w:sz w:val="20"/>
          <w:szCs w:val="20"/>
        </w:rPr>
        <w:t>febr</w:t>
      </w:r>
      <w:r w:rsidR="008F7AD2" w:rsidRPr="00C60A55">
        <w:rPr>
          <w:bCs/>
          <w:snapToGrid w:val="0"/>
          <w:color w:val="27251F"/>
          <w:sz w:val="20"/>
          <w:szCs w:val="20"/>
        </w:rPr>
        <w:t>ero</w:t>
      </w:r>
      <w:r w:rsidR="004430B9" w:rsidRPr="00C60A55">
        <w:rPr>
          <w:bCs/>
          <w:color w:val="27251F"/>
          <w:spacing w:val="1"/>
          <w:sz w:val="20"/>
          <w:szCs w:val="20"/>
        </w:rPr>
        <w:t xml:space="preserve"> de 202</w:t>
      </w:r>
      <w:r w:rsidR="008F7AD2" w:rsidRPr="00C60A55">
        <w:rPr>
          <w:bCs/>
          <w:color w:val="27251F"/>
          <w:spacing w:val="1"/>
          <w:sz w:val="20"/>
          <w:szCs w:val="20"/>
        </w:rPr>
        <w:t>6</w:t>
      </w:r>
    </w:p>
    <w:p w14:paraId="148D2D63" w14:textId="4E7DE3E4" w:rsidR="00EB090A" w:rsidRPr="00C60A55" w:rsidRDefault="00EB090A" w:rsidP="004430B9">
      <w:pPr>
        <w:widowControl w:val="0"/>
        <w:autoSpaceDE w:val="0"/>
        <w:autoSpaceDN w:val="0"/>
        <w:adjustRightInd w:val="0"/>
        <w:jc w:val="center"/>
        <w:rPr>
          <w:bCs/>
          <w:snapToGrid w:val="0"/>
          <w:color w:val="27251F"/>
          <w:sz w:val="18"/>
          <w:szCs w:val="18"/>
        </w:rPr>
      </w:pPr>
      <w:r w:rsidRPr="00C60A55">
        <w:rPr>
          <w:bCs/>
          <w:snapToGrid w:val="0"/>
          <w:color w:val="27251F"/>
          <w:sz w:val="18"/>
          <w:szCs w:val="18"/>
        </w:rPr>
        <w:t>(variación y puntos porcentuales)</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C60A55"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C60A55" w:rsidRDefault="004430B9" w:rsidP="00BE515E">
            <w:pPr>
              <w:autoSpaceDE w:val="0"/>
              <w:autoSpaceDN w:val="0"/>
              <w:adjustRightInd w:val="0"/>
              <w:jc w:val="center"/>
              <w:rPr>
                <w:b/>
                <w:color w:val="000000"/>
                <w:sz w:val="16"/>
                <w:szCs w:val="16"/>
                <w:lang w:eastAsia="es-MX"/>
              </w:rPr>
            </w:pPr>
            <w:r w:rsidRPr="00C60A55">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Variación porcentual mensual</w:t>
            </w:r>
          </w:p>
        </w:tc>
        <w:tc>
          <w:tcPr>
            <w:tcW w:w="1066" w:type="dxa"/>
            <w:vMerge w:val="restart"/>
            <w:shd w:val="clear" w:color="auto" w:fill="80DDD7"/>
            <w:vAlign w:val="center"/>
          </w:tcPr>
          <w:p w14:paraId="7A4F6F34" w14:textId="149EE219"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Incidencia</w:t>
            </w:r>
            <w:r w:rsidR="00563498" w:rsidRPr="00C60A55">
              <w:rPr>
                <w:b/>
                <w:color w:val="000000"/>
                <w:sz w:val="16"/>
                <w:szCs w:val="16"/>
              </w:rPr>
              <w:t xml:space="preserve"> </w:t>
            </w:r>
            <w:r w:rsidRPr="00C60A55">
              <w:rPr>
                <w:b/>
                <w:color w:val="000000"/>
                <w:sz w:val="16"/>
                <w:szCs w:val="16"/>
              </w:rPr>
              <w:t>mensual</w:t>
            </w:r>
            <w:r w:rsidR="00B912A4" w:rsidRPr="00C60A55">
              <w:rPr>
                <w:b/>
                <w:color w:val="000000"/>
                <w:sz w:val="16"/>
                <w:szCs w:val="16"/>
              </w:rPr>
              <w:t xml:space="preserve"> </w:t>
            </w:r>
            <w:r w:rsidR="00E5416D" w:rsidRPr="00C60A55">
              <w:rPr>
                <w:b/>
                <w:color w:val="000000"/>
                <w:position w:val="-1"/>
                <w:sz w:val="16"/>
                <w:szCs w:val="16"/>
                <w:lang w:eastAsia="es-MX"/>
              </w:rPr>
              <w:t>t</w:t>
            </w:r>
            <w:r w:rsidRPr="00C60A55">
              <w:rPr>
                <w:b/>
                <w:color w:val="000000"/>
                <w:position w:val="-1"/>
                <w:sz w:val="16"/>
                <w:szCs w:val="16"/>
                <w:lang w:eastAsia="es-MX"/>
              </w:rPr>
              <w:t>otal</w:t>
            </w:r>
            <w:r w:rsidR="00B912A4" w:rsidRPr="00C60A55">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C60A55" w:rsidRDefault="004430B9" w:rsidP="00067230">
            <w:pPr>
              <w:autoSpaceDE w:val="0"/>
              <w:autoSpaceDN w:val="0"/>
              <w:adjustRightInd w:val="0"/>
              <w:jc w:val="center"/>
              <w:rPr>
                <w:b/>
                <w:color w:val="000000"/>
                <w:sz w:val="16"/>
                <w:szCs w:val="16"/>
              </w:rPr>
            </w:pPr>
            <w:r w:rsidRPr="00C60A55">
              <w:rPr>
                <w:b/>
                <w:color w:val="000000"/>
                <w:sz w:val="16"/>
                <w:szCs w:val="16"/>
              </w:rPr>
              <w:t>Variación porcentual anual</w:t>
            </w:r>
          </w:p>
        </w:tc>
      </w:tr>
      <w:tr w:rsidR="004430B9" w:rsidRPr="00C60A55" w14:paraId="1A70FF48" w14:textId="77777777" w:rsidTr="0015265A">
        <w:trPr>
          <w:trHeight w:val="255"/>
          <w:jc w:val="center"/>
        </w:trPr>
        <w:tc>
          <w:tcPr>
            <w:tcW w:w="2493" w:type="dxa"/>
            <w:vMerge/>
            <w:vAlign w:val="center"/>
            <w:hideMark/>
          </w:tcPr>
          <w:p w14:paraId="537C14B6" w14:textId="77777777" w:rsidR="004430B9" w:rsidRPr="00C60A55"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C60A55" w:rsidRDefault="004430B9" w:rsidP="00067230">
            <w:pPr>
              <w:jc w:val="center"/>
              <w:rPr>
                <w:b/>
                <w:color w:val="000000"/>
                <w:sz w:val="16"/>
                <w:szCs w:val="16"/>
              </w:rPr>
            </w:pPr>
            <w:r w:rsidRPr="00C60A55">
              <w:rPr>
                <w:b/>
                <w:color w:val="000000"/>
                <w:sz w:val="16"/>
                <w:szCs w:val="16"/>
              </w:rPr>
              <w:t>Mercancías</w:t>
            </w:r>
          </w:p>
        </w:tc>
        <w:tc>
          <w:tcPr>
            <w:tcW w:w="1068" w:type="dxa"/>
            <w:shd w:val="clear" w:color="auto" w:fill="BDEDEA"/>
            <w:noWrap/>
            <w:vAlign w:val="center"/>
            <w:hideMark/>
          </w:tcPr>
          <w:p w14:paraId="04659373" w14:textId="77777777" w:rsidR="004430B9" w:rsidRPr="00C60A55" w:rsidRDefault="004430B9" w:rsidP="00067230">
            <w:pPr>
              <w:jc w:val="center"/>
              <w:rPr>
                <w:b/>
                <w:color w:val="000000"/>
                <w:sz w:val="16"/>
                <w:szCs w:val="16"/>
              </w:rPr>
            </w:pPr>
            <w:r w:rsidRPr="00C60A55">
              <w:rPr>
                <w:b/>
                <w:color w:val="000000"/>
                <w:sz w:val="16"/>
                <w:szCs w:val="16"/>
              </w:rPr>
              <w:t>Servicios</w:t>
            </w:r>
          </w:p>
        </w:tc>
        <w:tc>
          <w:tcPr>
            <w:tcW w:w="1068" w:type="dxa"/>
            <w:shd w:val="clear" w:color="auto" w:fill="BDEDEA"/>
            <w:noWrap/>
            <w:vAlign w:val="center"/>
            <w:hideMark/>
          </w:tcPr>
          <w:p w14:paraId="47D65FD8" w14:textId="77777777" w:rsidR="004430B9" w:rsidRPr="00C60A55" w:rsidRDefault="004430B9" w:rsidP="00067230">
            <w:pPr>
              <w:jc w:val="center"/>
              <w:rPr>
                <w:b/>
                <w:color w:val="000000"/>
                <w:sz w:val="16"/>
                <w:szCs w:val="16"/>
              </w:rPr>
            </w:pPr>
            <w:r w:rsidRPr="00C60A55">
              <w:rPr>
                <w:b/>
                <w:color w:val="000000"/>
                <w:sz w:val="16"/>
                <w:szCs w:val="16"/>
              </w:rPr>
              <w:t>Total</w:t>
            </w:r>
          </w:p>
        </w:tc>
        <w:tc>
          <w:tcPr>
            <w:tcW w:w="1066" w:type="dxa"/>
            <w:vMerge/>
            <w:shd w:val="clear" w:color="000000" w:fill="8DB4E2"/>
            <w:vAlign w:val="center"/>
          </w:tcPr>
          <w:p w14:paraId="0627BCBC" w14:textId="77777777" w:rsidR="004430B9" w:rsidRPr="00C60A55"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C60A55" w:rsidRDefault="004430B9" w:rsidP="00067230">
            <w:pPr>
              <w:jc w:val="center"/>
              <w:rPr>
                <w:b/>
                <w:color w:val="000000"/>
                <w:sz w:val="16"/>
                <w:szCs w:val="16"/>
              </w:rPr>
            </w:pPr>
            <w:r w:rsidRPr="00C60A55">
              <w:rPr>
                <w:b/>
                <w:color w:val="000000"/>
                <w:sz w:val="16"/>
                <w:szCs w:val="16"/>
              </w:rPr>
              <w:t>Mercancías</w:t>
            </w:r>
          </w:p>
        </w:tc>
        <w:tc>
          <w:tcPr>
            <w:tcW w:w="1068" w:type="dxa"/>
            <w:shd w:val="clear" w:color="auto" w:fill="BDEDEA"/>
            <w:noWrap/>
            <w:vAlign w:val="center"/>
            <w:hideMark/>
          </w:tcPr>
          <w:p w14:paraId="7A7ACCD2" w14:textId="77777777" w:rsidR="004430B9" w:rsidRPr="00C60A55" w:rsidRDefault="004430B9" w:rsidP="00067230">
            <w:pPr>
              <w:jc w:val="center"/>
              <w:rPr>
                <w:b/>
                <w:color w:val="000000"/>
                <w:sz w:val="16"/>
                <w:szCs w:val="16"/>
              </w:rPr>
            </w:pPr>
            <w:r w:rsidRPr="00C60A55">
              <w:rPr>
                <w:b/>
                <w:color w:val="000000"/>
                <w:sz w:val="16"/>
                <w:szCs w:val="16"/>
              </w:rPr>
              <w:t>Servicios</w:t>
            </w:r>
          </w:p>
        </w:tc>
        <w:tc>
          <w:tcPr>
            <w:tcW w:w="1068" w:type="dxa"/>
            <w:shd w:val="clear" w:color="auto" w:fill="BDEDEA"/>
            <w:noWrap/>
            <w:vAlign w:val="center"/>
            <w:hideMark/>
          </w:tcPr>
          <w:p w14:paraId="54108FFF" w14:textId="77777777" w:rsidR="004430B9" w:rsidRPr="00C60A55" w:rsidRDefault="004430B9" w:rsidP="00067230">
            <w:pPr>
              <w:jc w:val="center"/>
              <w:rPr>
                <w:b/>
                <w:color w:val="000000"/>
                <w:sz w:val="16"/>
                <w:szCs w:val="16"/>
              </w:rPr>
            </w:pPr>
            <w:r w:rsidRPr="00C60A55">
              <w:rPr>
                <w:b/>
                <w:color w:val="000000"/>
                <w:sz w:val="16"/>
                <w:szCs w:val="16"/>
              </w:rPr>
              <w:t>Total</w:t>
            </w:r>
          </w:p>
        </w:tc>
      </w:tr>
      <w:tr w:rsidR="00F05AA6" w:rsidRPr="00C60A55" w14:paraId="349FAB07" w14:textId="77777777" w:rsidTr="00DA586C">
        <w:trPr>
          <w:trHeight w:val="227"/>
          <w:jc w:val="center"/>
        </w:trPr>
        <w:tc>
          <w:tcPr>
            <w:tcW w:w="2493" w:type="dxa"/>
            <w:shd w:val="clear" w:color="auto" w:fill="C0C0C0"/>
            <w:noWrap/>
            <w:vAlign w:val="center"/>
            <w:hideMark/>
          </w:tcPr>
          <w:p w14:paraId="7BFE383B" w14:textId="0F7E1E1A" w:rsidR="00F05AA6" w:rsidRPr="00C60A55" w:rsidRDefault="00F05AA6" w:rsidP="00F05AA6">
            <w:pPr>
              <w:autoSpaceDE w:val="0"/>
              <w:autoSpaceDN w:val="0"/>
              <w:adjustRightInd w:val="0"/>
              <w:jc w:val="left"/>
              <w:rPr>
                <w:b/>
                <w:bCs/>
                <w:color w:val="000000"/>
                <w:sz w:val="16"/>
                <w:szCs w:val="16"/>
              </w:rPr>
            </w:pPr>
            <w:r w:rsidRPr="00C60A55">
              <w:rPr>
                <w:b/>
                <w:sz w:val="16"/>
                <w:szCs w:val="16"/>
              </w:rPr>
              <w:t>Mercancías y servicios finales</w:t>
            </w:r>
            <w:r w:rsidRPr="00C60A55">
              <w:rPr>
                <w:b/>
                <w:bCs/>
                <w:color w:val="000000"/>
                <w:sz w:val="16"/>
                <w:szCs w:val="16"/>
              </w:rPr>
              <w:t xml:space="preserve"> </w:t>
            </w:r>
          </w:p>
        </w:tc>
        <w:tc>
          <w:tcPr>
            <w:tcW w:w="1065" w:type="dxa"/>
            <w:shd w:val="clear" w:color="auto" w:fill="C0C0C0"/>
            <w:noWrap/>
            <w:vAlign w:val="center"/>
            <w:hideMark/>
          </w:tcPr>
          <w:p w14:paraId="62C02FC9" w14:textId="6F93294D"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-0.20</w:t>
            </w:r>
          </w:p>
        </w:tc>
        <w:tc>
          <w:tcPr>
            <w:tcW w:w="1068" w:type="dxa"/>
            <w:shd w:val="clear" w:color="auto" w:fill="C0C0C0"/>
            <w:noWrap/>
            <w:vAlign w:val="center"/>
            <w:hideMark/>
          </w:tcPr>
          <w:p w14:paraId="01F611B5" w14:textId="6CA635F9"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0.55</w:t>
            </w:r>
          </w:p>
        </w:tc>
        <w:tc>
          <w:tcPr>
            <w:tcW w:w="1068" w:type="dxa"/>
            <w:shd w:val="clear" w:color="auto" w:fill="C0C0C0"/>
            <w:noWrap/>
            <w:vAlign w:val="center"/>
            <w:hideMark/>
          </w:tcPr>
          <w:p w14:paraId="5811FE81" w14:textId="02191BB7"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0.08</w:t>
            </w:r>
          </w:p>
        </w:tc>
        <w:tc>
          <w:tcPr>
            <w:tcW w:w="1066" w:type="dxa"/>
            <w:shd w:val="clear" w:color="auto" w:fill="C0C0C0"/>
            <w:vAlign w:val="center"/>
          </w:tcPr>
          <w:p w14:paraId="455D8C15" w14:textId="41B356CA"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0.077</w:t>
            </w:r>
          </w:p>
        </w:tc>
        <w:tc>
          <w:tcPr>
            <w:tcW w:w="1068" w:type="dxa"/>
            <w:shd w:val="clear" w:color="auto" w:fill="C0C0C0"/>
            <w:noWrap/>
            <w:vAlign w:val="center"/>
            <w:hideMark/>
          </w:tcPr>
          <w:p w14:paraId="30D3DDB8" w14:textId="06D9E30E"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0.07</w:t>
            </w:r>
          </w:p>
        </w:tc>
        <w:tc>
          <w:tcPr>
            <w:tcW w:w="1068" w:type="dxa"/>
            <w:shd w:val="clear" w:color="auto" w:fill="C0C0C0"/>
            <w:noWrap/>
            <w:vAlign w:val="center"/>
            <w:hideMark/>
          </w:tcPr>
          <w:p w14:paraId="4AED9863" w14:textId="3CC5395D"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3.74</w:t>
            </w:r>
          </w:p>
        </w:tc>
        <w:tc>
          <w:tcPr>
            <w:tcW w:w="1068" w:type="dxa"/>
            <w:shd w:val="clear" w:color="auto" w:fill="C0C0C0"/>
            <w:noWrap/>
            <w:vAlign w:val="center"/>
            <w:hideMark/>
          </w:tcPr>
          <w:p w14:paraId="17FBDED1" w14:textId="468D92D5"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1.37</w:t>
            </w:r>
          </w:p>
        </w:tc>
      </w:tr>
      <w:tr w:rsidR="00F05AA6" w:rsidRPr="00C60A55" w14:paraId="57887FCB" w14:textId="77777777" w:rsidTr="00DA586C">
        <w:trPr>
          <w:trHeight w:val="227"/>
          <w:jc w:val="center"/>
        </w:trPr>
        <w:tc>
          <w:tcPr>
            <w:tcW w:w="2493" w:type="dxa"/>
            <w:shd w:val="clear" w:color="auto" w:fill="C0C0C0"/>
            <w:noWrap/>
            <w:vAlign w:val="center"/>
            <w:hideMark/>
          </w:tcPr>
          <w:p w14:paraId="6C7100BC" w14:textId="77777777" w:rsidR="00F05AA6" w:rsidRPr="00C60A55" w:rsidRDefault="00F05AA6" w:rsidP="00F05AA6">
            <w:pPr>
              <w:autoSpaceDE w:val="0"/>
              <w:autoSpaceDN w:val="0"/>
              <w:adjustRightInd w:val="0"/>
              <w:ind w:left="113"/>
              <w:jc w:val="left"/>
              <w:rPr>
                <w:b/>
                <w:bCs/>
                <w:color w:val="000000"/>
                <w:sz w:val="16"/>
                <w:szCs w:val="16"/>
              </w:rPr>
            </w:pPr>
            <w:r w:rsidRPr="00C60A55">
              <w:rPr>
                <w:b/>
                <w:bCs/>
                <w:color w:val="000000"/>
                <w:sz w:val="16"/>
                <w:szCs w:val="16"/>
              </w:rPr>
              <w:t xml:space="preserve">Demanda interna </w:t>
            </w:r>
          </w:p>
        </w:tc>
        <w:tc>
          <w:tcPr>
            <w:tcW w:w="1065" w:type="dxa"/>
            <w:shd w:val="clear" w:color="auto" w:fill="C0C0C0"/>
            <w:noWrap/>
            <w:vAlign w:val="center"/>
            <w:hideMark/>
          </w:tcPr>
          <w:p w14:paraId="46361A4B" w14:textId="76ADF2D7"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0.35</w:t>
            </w:r>
          </w:p>
        </w:tc>
        <w:tc>
          <w:tcPr>
            <w:tcW w:w="1068" w:type="dxa"/>
            <w:shd w:val="clear" w:color="auto" w:fill="C0C0C0"/>
            <w:noWrap/>
            <w:vAlign w:val="center"/>
            <w:hideMark/>
          </w:tcPr>
          <w:p w14:paraId="249B7B9A" w14:textId="59F3385B"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0.55</w:t>
            </w:r>
          </w:p>
        </w:tc>
        <w:tc>
          <w:tcPr>
            <w:tcW w:w="1068" w:type="dxa"/>
            <w:shd w:val="clear" w:color="auto" w:fill="C0C0C0"/>
            <w:noWrap/>
            <w:vAlign w:val="center"/>
            <w:hideMark/>
          </w:tcPr>
          <w:p w14:paraId="7BE179F0" w14:textId="5F1178D9"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0.44</w:t>
            </w:r>
          </w:p>
        </w:tc>
        <w:tc>
          <w:tcPr>
            <w:tcW w:w="1066" w:type="dxa"/>
            <w:shd w:val="clear" w:color="auto" w:fill="C0C0C0"/>
            <w:vAlign w:val="center"/>
          </w:tcPr>
          <w:p w14:paraId="140FF8D5" w14:textId="4BAAF636"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0.326</w:t>
            </w:r>
          </w:p>
        </w:tc>
        <w:tc>
          <w:tcPr>
            <w:tcW w:w="1068" w:type="dxa"/>
            <w:shd w:val="clear" w:color="auto" w:fill="C0C0C0"/>
            <w:noWrap/>
            <w:vAlign w:val="center"/>
            <w:hideMark/>
          </w:tcPr>
          <w:p w14:paraId="43C9B49B" w14:textId="3AF6CF0B"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3.08</w:t>
            </w:r>
          </w:p>
        </w:tc>
        <w:tc>
          <w:tcPr>
            <w:tcW w:w="1068" w:type="dxa"/>
            <w:shd w:val="clear" w:color="auto" w:fill="C0C0C0"/>
            <w:noWrap/>
            <w:vAlign w:val="center"/>
            <w:hideMark/>
          </w:tcPr>
          <w:p w14:paraId="2C22851D" w14:textId="09AD1001"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3.75</w:t>
            </w:r>
          </w:p>
        </w:tc>
        <w:tc>
          <w:tcPr>
            <w:tcW w:w="1068" w:type="dxa"/>
            <w:shd w:val="clear" w:color="auto" w:fill="C0C0C0"/>
            <w:noWrap/>
            <w:vAlign w:val="center"/>
            <w:hideMark/>
          </w:tcPr>
          <w:p w14:paraId="4359651A" w14:textId="2588A5BA"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3.39</w:t>
            </w:r>
          </w:p>
        </w:tc>
      </w:tr>
      <w:tr w:rsidR="00F05AA6" w:rsidRPr="00C60A55" w14:paraId="3805D6BB" w14:textId="77777777" w:rsidTr="00DA586C">
        <w:trPr>
          <w:trHeight w:val="227"/>
          <w:jc w:val="center"/>
        </w:trPr>
        <w:tc>
          <w:tcPr>
            <w:tcW w:w="2493" w:type="dxa"/>
            <w:noWrap/>
            <w:vAlign w:val="center"/>
            <w:hideMark/>
          </w:tcPr>
          <w:p w14:paraId="2A9B776C" w14:textId="54DCB207" w:rsidR="00F05AA6" w:rsidRPr="00C60A55" w:rsidRDefault="00F05AA6" w:rsidP="00F05AA6">
            <w:pPr>
              <w:autoSpaceDE w:val="0"/>
              <w:autoSpaceDN w:val="0"/>
              <w:adjustRightInd w:val="0"/>
              <w:ind w:left="227"/>
              <w:jc w:val="left"/>
              <w:rPr>
                <w:color w:val="000000"/>
                <w:sz w:val="16"/>
                <w:szCs w:val="16"/>
                <w:vertAlign w:val="superscript"/>
              </w:rPr>
            </w:pPr>
            <w:r w:rsidRPr="00C60A55">
              <w:rPr>
                <w:color w:val="000000"/>
                <w:sz w:val="16"/>
                <w:szCs w:val="16"/>
              </w:rPr>
              <w:t>Consumo</w:t>
            </w:r>
            <w:r w:rsidRPr="00C60A55">
              <w:rPr>
                <w:color w:val="000000"/>
                <w:position w:val="-1"/>
                <w:sz w:val="16"/>
                <w:szCs w:val="16"/>
                <w:vertAlign w:val="superscript"/>
                <w:lang w:eastAsia="es-MX"/>
              </w:rPr>
              <w:t>2/</w:t>
            </w:r>
          </w:p>
        </w:tc>
        <w:tc>
          <w:tcPr>
            <w:tcW w:w="1065" w:type="dxa"/>
            <w:noWrap/>
            <w:vAlign w:val="center"/>
            <w:hideMark/>
          </w:tcPr>
          <w:p w14:paraId="29413A8F" w14:textId="766A72FD" w:rsidR="00F05AA6" w:rsidRPr="00C60A55" w:rsidRDefault="00F05AA6" w:rsidP="00DA586C">
            <w:pPr>
              <w:autoSpaceDE w:val="0"/>
              <w:autoSpaceDN w:val="0"/>
              <w:adjustRightInd w:val="0"/>
              <w:ind w:right="340"/>
              <w:jc w:val="right"/>
              <w:rPr>
                <w:color w:val="000000"/>
                <w:sz w:val="16"/>
                <w:szCs w:val="16"/>
              </w:rPr>
            </w:pPr>
            <w:r w:rsidRPr="00C60A55">
              <w:rPr>
                <w:sz w:val="16"/>
                <w:szCs w:val="16"/>
              </w:rPr>
              <w:t>0.52</w:t>
            </w:r>
          </w:p>
        </w:tc>
        <w:tc>
          <w:tcPr>
            <w:tcW w:w="1068" w:type="dxa"/>
            <w:noWrap/>
            <w:vAlign w:val="center"/>
            <w:hideMark/>
          </w:tcPr>
          <w:p w14:paraId="46704F00" w14:textId="2A3A6093" w:rsidR="00F05AA6" w:rsidRPr="00C60A55" w:rsidRDefault="00F05AA6" w:rsidP="00DA586C">
            <w:pPr>
              <w:autoSpaceDE w:val="0"/>
              <w:autoSpaceDN w:val="0"/>
              <w:adjustRightInd w:val="0"/>
              <w:ind w:right="340"/>
              <w:jc w:val="right"/>
              <w:rPr>
                <w:color w:val="000000"/>
                <w:sz w:val="16"/>
                <w:szCs w:val="16"/>
              </w:rPr>
            </w:pPr>
            <w:r w:rsidRPr="00C60A55">
              <w:rPr>
                <w:sz w:val="16"/>
                <w:szCs w:val="16"/>
              </w:rPr>
              <w:t>0.57</w:t>
            </w:r>
          </w:p>
        </w:tc>
        <w:tc>
          <w:tcPr>
            <w:tcW w:w="1068" w:type="dxa"/>
            <w:noWrap/>
            <w:vAlign w:val="center"/>
            <w:hideMark/>
          </w:tcPr>
          <w:p w14:paraId="5D937EAD" w14:textId="03A1076D" w:rsidR="00F05AA6" w:rsidRPr="00C60A55" w:rsidRDefault="00F05AA6" w:rsidP="00DA586C">
            <w:pPr>
              <w:autoSpaceDE w:val="0"/>
              <w:autoSpaceDN w:val="0"/>
              <w:adjustRightInd w:val="0"/>
              <w:ind w:right="340"/>
              <w:jc w:val="right"/>
              <w:rPr>
                <w:color w:val="000000"/>
                <w:sz w:val="16"/>
                <w:szCs w:val="16"/>
              </w:rPr>
            </w:pPr>
            <w:r w:rsidRPr="00C60A55">
              <w:rPr>
                <w:sz w:val="16"/>
                <w:szCs w:val="16"/>
              </w:rPr>
              <w:t>0.55</w:t>
            </w:r>
          </w:p>
        </w:tc>
        <w:tc>
          <w:tcPr>
            <w:tcW w:w="1066" w:type="dxa"/>
            <w:vAlign w:val="center"/>
          </w:tcPr>
          <w:p w14:paraId="7E6F9E37" w14:textId="376BFB82" w:rsidR="00F05AA6" w:rsidRPr="00C60A55" w:rsidRDefault="00F05AA6" w:rsidP="00DA586C">
            <w:pPr>
              <w:autoSpaceDE w:val="0"/>
              <w:autoSpaceDN w:val="0"/>
              <w:adjustRightInd w:val="0"/>
              <w:ind w:right="340"/>
              <w:jc w:val="right"/>
              <w:rPr>
                <w:color w:val="000000"/>
                <w:sz w:val="16"/>
                <w:szCs w:val="16"/>
              </w:rPr>
            </w:pPr>
            <w:r w:rsidRPr="00C60A55">
              <w:rPr>
                <w:sz w:val="16"/>
                <w:szCs w:val="16"/>
              </w:rPr>
              <w:t>0.295</w:t>
            </w:r>
          </w:p>
        </w:tc>
        <w:tc>
          <w:tcPr>
            <w:tcW w:w="1068" w:type="dxa"/>
            <w:noWrap/>
            <w:vAlign w:val="center"/>
            <w:hideMark/>
          </w:tcPr>
          <w:p w14:paraId="1B15AF5A" w14:textId="41F6A3B2" w:rsidR="00F05AA6" w:rsidRPr="00C60A55" w:rsidRDefault="00F05AA6" w:rsidP="00DA586C">
            <w:pPr>
              <w:autoSpaceDE w:val="0"/>
              <w:autoSpaceDN w:val="0"/>
              <w:adjustRightInd w:val="0"/>
              <w:ind w:right="340"/>
              <w:jc w:val="right"/>
              <w:rPr>
                <w:color w:val="000000"/>
                <w:sz w:val="16"/>
                <w:szCs w:val="16"/>
              </w:rPr>
            </w:pPr>
            <w:r w:rsidRPr="00C60A55">
              <w:rPr>
                <w:sz w:val="16"/>
                <w:szCs w:val="16"/>
              </w:rPr>
              <w:t>1.49</w:t>
            </w:r>
          </w:p>
        </w:tc>
        <w:tc>
          <w:tcPr>
            <w:tcW w:w="1068" w:type="dxa"/>
            <w:noWrap/>
            <w:vAlign w:val="center"/>
            <w:hideMark/>
          </w:tcPr>
          <w:p w14:paraId="29F4BD7A" w14:textId="5348DBF3" w:rsidR="00F05AA6" w:rsidRPr="00C60A55" w:rsidRDefault="00F05AA6" w:rsidP="00DA586C">
            <w:pPr>
              <w:autoSpaceDE w:val="0"/>
              <w:autoSpaceDN w:val="0"/>
              <w:adjustRightInd w:val="0"/>
              <w:ind w:right="340"/>
              <w:jc w:val="right"/>
              <w:rPr>
                <w:color w:val="000000"/>
                <w:sz w:val="16"/>
                <w:szCs w:val="16"/>
              </w:rPr>
            </w:pPr>
            <w:r w:rsidRPr="00C60A55">
              <w:rPr>
                <w:sz w:val="16"/>
                <w:szCs w:val="16"/>
              </w:rPr>
              <w:t>4.05</w:t>
            </w:r>
          </w:p>
        </w:tc>
        <w:tc>
          <w:tcPr>
            <w:tcW w:w="1068" w:type="dxa"/>
            <w:noWrap/>
            <w:vAlign w:val="center"/>
            <w:hideMark/>
          </w:tcPr>
          <w:p w14:paraId="2D15CA7D" w14:textId="60ACA3A7" w:rsidR="00F05AA6" w:rsidRPr="00C60A55" w:rsidRDefault="00F05AA6" w:rsidP="00DA586C">
            <w:pPr>
              <w:autoSpaceDE w:val="0"/>
              <w:autoSpaceDN w:val="0"/>
              <w:adjustRightInd w:val="0"/>
              <w:ind w:right="340"/>
              <w:jc w:val="right"/>
              <w:rPr>
                <w:color w:val="000000"/>
                <w:sz w:val="16"/>
                <w:szCs w:val="16"/>
              </w:rPr>
            </w:pPr>
            <w:r w:rsidRPr="00C60A55">
              <w:rPr>
                <w:sz w:val="16"/>
                <w:szCs w:val="16"/>
              </w:rPr>
              <w:t>2.99</w:t>
            </w:r>
          </w:p>
        </w:tc>
      </w:tr>
      <w:tr w:rsidR="00F05AA6" w:rsidRPr="00C60A55" w14:paraId="29C1EE7D" w14:textId="77777777" w:rsidTr="00DA586C">
        <w:trPr>
          <w:trHeight w:val="227"/>
          <w:jc w:val="center"/>
        </w:trPr>
        <w:tc>
          <w:tcPr>
            <w:tcW w:w="2493" w:type="dxa"/>
            <w:shd w:val="clear" w:color="auto" w:fill="F2F2F2"/>
            <w:noWrap/>
            <w:vAlign w:val="center"/>
            <w:hideMark/>
          </w:tcPr>
          <w:p w14:paraId="530B9C0C" w14:textId="77777777" w:rsidR="00F05AA6" w:rsidRPr="00C60A55" w:rsidRDefault="00F05AA6" w:rsidP="00F05AA6">
            <w:pPr>
              <w:autoSpaceDE w:val="0"/>
              <w:autoSpaceDN w:val="0"/>
              <w:adjustRightInd w:val="0"/>
              <w:ind w:left="227"/>
              <w:jc w:val="left"/>
              <w:rPr>
                <w:color w:val="000000"/>
                <w:sz w:val="16"/>
                <w:szCs w:val="16"/>
              </w:rPr>
            </w:pPr>
            <w:r w:rsidRPr="00C60A55">
              <w:rPr>
                <w:color w:val="000000"/>
                <w:sz w:val="16"/>
                <w:szCs w:val="16"/>
              </w:rPr>
              <w:t xml:space="preserve">Formación de capital </w:t>
            </w:r>
          </w:p>
        </w:tc>
        <w:tc>
          <w:tcPr>
            <w:tcW w:w="1065" w:type="dxa"/>
            <w:shd w:val="clear" w:color="auto" w:fill="F2F2F2"/>
            <w:noWrap/>
            <w:vAlign w:val="center"/>
            <w:hideMark/>
          </w:tcPr>
          <w:p w14:paraId="7F6E6993" w14:textId="12950A6A" w:rsidR="00F05AA6" w:rsidRPr="00C60A55" w:rsidRDefault="00F05AA6" w:rsidP="00DA586C">
            <w:pPr>
              <w:autoSpaceDE w:val="0"/>
              <w:autoSpaceDN w:val="0"/>
              <w:adjustRightInd w:val="0"/>
              <w:ind w:right="340"/>
              <w:jc w:val="right"/>
              <w:rPr>
                <w:color w:val="000000"/>
                <w:sz w:val="16"/>
                <w:szCs w:val="16"/>
              </w:rPr>
            </w:pPr>
            <w:r w:rsidRPr="00C60A55">
              <w:rPr>
                <w:sz w:val="16"/>
                <w:szCs w:val="16"/>
              </w:rPr>
              <w:t>0.12</w:t>
            </w:r>
          </w:p>
        </w:tc>
        <w:tc>
          <w:tcPr>
            <w:tcW w:w="1068" w:type="dxa"/>
            <w:shd w:val="clear" w:color="auto" w:fill="F2F2F2"/>
            <w:noWrap/>
            <w:vAlign w:val="center"/>
            <w:hideMark/>
          </w:tcPr>
          <w:p w14:paraId="49D517D9" w14:textId="4AF3AF5F" w:rsidR="00F05AA6" w:rsidRPr="00C60A55" w:rsidRDefault="00F05AA6" w:rsidP="00DA586C">
            <w:pPr>
              <w:autoSpaceDE w:val="0"/>
              <w:autoSpaceDN w:val="0"/>
              <w:adjustRightInd w:val="0"/>
              <w:ind w:right="340"/>
              <w:jc w:val="right"/>
              <w:rPr>
                <w:color w:val="000000"/>
                <w:sz w:val="16"/>
                <w:szCs w:val="16"/>
              </w:rPr>
            </w:pPr>
            <w:r w:rsidRPr="00C60A55">
              <w:rPr>
                <w:sz w:val="16"/>
                <w:szCs w:val="16"/>
              </w:rPr>
              <w:t>0.33</w:t>
            </w:r>
          </w:p>
        </w:tc>
        <w:tc>
          <w:tcPr>
            <w:tcW w:w="1068" w:type="dxa"/>
            <w:shd w:val="clear" w:color="auto" w:fill="F2F2F2"/>
            <w:noWrap/>
            <w:vAlign w:val="center"/>
            <w:hideMark/>
          </w:tcPr>
          <w:p w14:paraId="0F00CBF5" w14:textId="4A07C706" w:rsidR="00F05AA6" w:rsidRPr="00C60A55" w:rsidRDefault="00F05AA6" w:rsidP="00DA586C">
            <w:pPr>
              <w:autoSpaceDE w:val="0"/>
              <w:autoSpaceDN w:val="0"/>
              <w:adjustRightInd w:val="0"/>
              <w:ind w:right="340"/>
              <w:jc w:val="right"/>
              <w:rPr>
                <w:color w:val="000000"/>
                <w:sz w:val="16"/>
                <w:szCs w:val="16"/>
              </w:rPr>
            </w:pPr>
            <w:r w:rsidRPr="00C60A55">
              <w:rPr>
                <w:sz w:val="16"/>
                <w:szCs w:val="16"/>
              </w:rPr>
              <w:t>0.15</w:t>
            </w:r>
          </w:p>
        </w:tc>
        <w:tc>
          <w:tcPr>
            <w:tcW w:w="1066" w:type="dxa"/>
            <w:shd w:val="clear" w:color="auto" w:fill="F2F2F2"/>
            <w:vAlign w:val="center"/>
          </w:tcPr>
          <w:p w14:paraId="2C9D2D9A" w14:textId="52644700" w:rsidR="00F05AA6" w:rsidRPr="00C60A55" w:rsidRDefault="00F05AA6" w:rsidP="00DA586C">
            <w:pPr>
              <w:autoSpaceDE w:val="0"/>
              <w:autoSpaceDN w:val="0"/>
              <w:adjustRightInd w:val="0"/>
              <w:ind w:right="340"/>
              <w:jc w:val="right"/>
              <w:rPr>
                <w:color w:val="000000"/>
                <w:sz w:val="16"/>
                <w:szCs w:val="16"/>
              </w:rPr>
            </w:pPr>
            <w:r w:rsidRPr="00C60A55">
              <w:rPr>
                <w:sz w:val="16"/>
                <w:szCs w:val="16"/>
              </w:rPr>
              <w:t>0.031</w:t>
            </w:r>
          </w:p>
        </w:tc>
        <w:tc>
          <w:tcPr>
            <w:tcW w:w="1068" w:type="dxa"/>
            <w:shd w:val="clear" w:color="auto" w:fill="F2F2F2"/>
            <w:noWrap/>
            <w:vAlign w:val="center"/>
            <w:hideMark/>
          </w:tcPr>
          <w:p w14:paraId="24EB3E3F" w14:textId="0B5F64D2" w:rsidR="00F05AA6" w:rsidRPr="00C60A55" w:rsidRDefault="00F05AA6" w:rsidP="00DA586C">
            <w:pPr>
              <w:autoSpaceDE w:val="0"/>
              <w:autoSpaceDN w:val="0"/>
              <w:adjustRightInd w:val="0"/>
              <w:ind w:right="340"/>
              <w:jc w:val="right"/>
              <w:rPr>
                <w:color w:val="000000"/>
                <w:sz w:val="16"/>
                <w:szCs w:val="16"/>
              </w:rPr>
            </w:pPr>
            <w:r w:rsidRPr="00C60A55">
              <w:rPr>
                <w:sz w:val="16"/>
                <w:szCs w:val="16"/>
              </w:rPr>
              <w:t>5.26</w:t>
            </w:r>
          </w:p>
        </w:tc>
        <w:tc>
          <w:tcPr>
            <w:tcW w:w="1068" w:type="dxa"/>
            <w:shd w:val="clear" w:color="auto" w:fill="F2F2F2"/>
            <w:noWrap/>
            <w:vAlign w:val="center"/>
            <w:hideMark/>
          </w:tcPr>
          <w:p w14:paraId="6FBFAD6F" w14:textId="00CCC2CF" w:rsidR="00F05AA6" w:rsidRPr="00C60A55" w:rsidRDefault="00F05AA6" w:rsidP="00DA586C">
            <w:pPr>
              <w:autoSpaceDE w:val="0"/>
              <w:autoSpaceDN w:val="0"/>
              <w:adjustRightInd w:val="0"/>
              <w:ind w:right="340"/>
              <w:jc w:val="right"/>
              <w:rPr>
                <w:color w:val="000000"/>
                <w:sz w:val="16"/>
                <w:szCs w:val="16"/>
              </w:rPr>
            </w:pPr>
            <w:r w:rsidRPr="00C60A55">
              <w:rPr>
                <w:sz w:val="16"/>
                <w:szCs w:val="16"/>
              </w:rPr>
              <w:t>1.29</w:t>
            </w:r>
          </w:p>
        </w:tc>
        <w:tc>
          <w:tcPr>
            <w:tcW w:w="1068" w:type="dxa"/>
            <w:shd w:val="clear" w:color="auto" w:fill="F2F2F2"/>
            <w:noWrap/>
            <w:vAlign w:val="center"/>
            <w:hideMark/>
          </w:tcPr>
          <w:p w14:paraId="276D5E28" w14:textId="003D3533" w:rsidR="00F05AA6" w:rsidRPr="00C60A55" w:rsidRDefault="00F05AA6" w:rsidP="00DA586C">
            <w:pPr>
              <w:autoSpaceDE w:val="0"/>
              <w:autoSpaceDN w:val="0"/>
              <w:adjustRightInd w:val="0"/>
              <w:ind w:right="340"/>
              <w:jc w:val="right"/>
              <w:rPr>
                <w:color w:val="000000"/>
                <w:sz w:val="16"/>
                <w:szCs w:val="16"/>
              </w:rPr>
            </w:pPr>
            <w:r w:rsidRPr="00C60A55">
              <w:rPr>
                <w:sz w:val="16"/>
                <w:szCs w:val="16"/>
              </w:rPr>
              <w:t>4.54</w:t>
            </w:r>
          </w:p>
        </w:tc>
      </w:tr>
      <w:tr w:rsidR="00F05AA6" w:rsidRPr="00C60A55" w14:paraId="6B2F9C46" w14:textId="77777777" w:rsidTr="00DA586C">
        <w:trPr>
          <w:trHeight w:val="227"/>
          <w:jc w:val="center"/>
        </w:trPr>
        <w:tc>
          <w:tcPr>
            <w:tcW w:w="2493" w:type="dxa"/>
            <w:shd w:val="clear" w:color="auto" w:fill="C0C0C0"/>
            <w:noWrap/>
            <w:vAlign w:val="center"/>
            <w:hideMark/>
          </w:tcPr>
          <w:p w14:paraId="0FE6EF9B" w14:textId="77777777" w:rsidR="00F05AA6" w:rsidRPr="00C60A55" w:rsidRDefault="00F05AA6" w:rsidP="00F05AA6">
            <w:pPr>
              <w:autoSpaceDE w:val="0"/>
              <w:autoSpaceDN w:val="0"/>
              <w:adjustRightInd w:val="0"/>
              <w:ind w:left="113"/>
              <w:jc w:val="left"/>
              <w:rPr>
                <w:b/>
                <w:bCs/>
                <w:color w:val="000000"/>
                <w:sz w:val="16"/>
                <w:szCs w:val="16"/>
              </w:rPr>
            </w:pPr>
            <w:r w:rsidRPr="00C60A55">
              <w:rPr>
                <w:b/>
                <w:bCs/>
                <w:color w:val="000000"/>
                <w:sz w:val="16"/>
                <w:szCs w:val="16"/>
              </w:rPr>
              <w:t xml:space="preserve">Exportaciones </w:t>
            </w:r>
          </w:p>
        </w:tc>
        <w:tc>
          <w:tcPr>
            <w:tcW w:w="1065" w:type="dxa"/>
            <w:shd w:val="clear" w:color="auto" w:fill="C0C0C0"/>
            <w:noWrap/>
            <w:vAlign w:val="center"/>
            <w:hideMark/>
          </w:tcPr>
          <w:p w14:paraId="2982B7A5" w14:textId="609F7952"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-1.04</w:t>
            </w:r>
          </w:p>
        </w:tc>
        <w:tc>
          <w:tcPr>
            <w:tcW w:w="1068" w:type="dxa"/>
            <w:shd w:val="clear" w:color="auto" w:fill="C0C0C0"/>
            <w:noWrap/>
            <w:vAlign w:val="center"/>
            <w:hideMark/>
          </w:tcPr>
          <w:p w14:paraId="16CC0079" w14:textId="12482488"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0.63</w:t>
            </w:r>
          </w:p>
        </w:tc>
        <w:tc>
          <w:tcPr>
            <w:tcW w:w="1068" w:type="dxa"/>
            <w:shd w:val="clear" w:color="auto" w:fill="C0C0C0"/>
            <w:noWrap/>
            <w:vAlign w:val="center"/>
            <w:hideMark/>
          </w:tcPr>
          <w:p w14:paraId="2B3AD908" w14:textId="56D3A9C0"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-0.94</w:t>
            </w:r>
          </w:p>
        </w:tc>
        <w:tc>
          <w:tcPr>
            <w:tcW w:w="1066" w:type="dxa"/>
            <w:shd w:val="clear" w:color="auto" w:fill="C0C0C0"/>
            <w:vAlign w:val="center"/>
          </w:tcPr>
          <w:p w14:paraId="0BA4CECB" w14:textId="2D5DEBB4"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-0.249</w:t>
            </w:r>
          </w:p>
        </w:tc>
        <w:tc>
          <w:tcPr>
            <w:tcW w:w="1068" w:type="dxa"/>
            <w:shd w:val="clear" w:color="auto" w:fill="C0C0C0"/>
            <w:noWrap/>
            <w:vAlign w:val="center"/>
            <w:hideMark/>
          </w:tcPr>
          <w:p w14:paraId="4C9DEEC7" w14:textId="27FFC271"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-4.30</w:t>
            </w:r>
          </w:p>
        </w:tc>
        <w:tc>
          <w:tcPr>
            <w:tcW w:w="1068" w:type="dxa"/>
            <w:shd w:val="clear" w:color="auto" w:fill="C0C0C0"/>
            <w:noWrap/>
            <w:vAlign w:val="center"/>
            <w:hideMark/>
          </w:tcPr>
          <w:p w14:paraId="61DE2880" w14:textId="54BAA48A"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3.80</w:t>
            </w:r>
          </w:p>
        </w:tc>
        <w:tc>
          <w:tcPr>
            <w:tcW w:w="1068" w:type="dxa"/>
            <w:shd w:val="clear" w:color="auto" w:fill="C0C0C0"/>
            <w:noWrap/>
            <w:vAlign w:val="center"/>
            <w:hideMark/>
          </w:tcPr>
          <w:p w14:paraId="22C49908" w14:textId="1F5C21DF" w:rsidR="00F05AA6" w:rsidRPr="00C60A55" w:rsidRDefault="00F05AA6" w:rsidP="00DA586C">
            <w:pPr>
              <w:autoSpaceDE w:val="0"/>
              <w:autoSpaceDN w:val="0"/>
              <w:adjustRightInd w:val="0"/>
              <w:ind w:right="340"/>
              <w:jc w:val="right"/>
              <w:rPr>
                <w:b/>
                <w:bCs/>
                <w:color w:val="000000"/>
                <w:sz w:val="16"/>
                <w:szCs w:val="16"/>
              </w:rPr>
            </w:pPr>
            <w:r w:rsidRPr="00C60A55">
              <w:rPr>
                <w:b/>
                <w:bCs/>
                <w:sz w:val="16"/>
                <w:szCs w:val="16"/>
              </w:rPr>
              <w:t>-3.95</w:t>
            </w:r>
          </w:p>
        </w:tc>
      </w:tr>
    </w:tbl>
    <w:p w14:paraId="1C8B1780" w14:textId="6BAEB977" w:rsidR="004430B9" w:rsidRPr="00C60A55" w:rsidRDefault="004430B9" w:rsidP="00F077D2">
      <w:pPr>
        <w:widowControl w:val="0"/>
        <w:autoSpaceDE w:val="0"/>
        <w:autoSpaceDN w:val="0"/>
        <w:adjustRightInd w:val="0"/>
        <w:ind w:left="708" w:right="51" w:hanging="595"/>
        <w:rPr>
          <w:color w:val="4D565E"/>
          <w:sz w:val="16"/>
          <w:szCs w:val="16"/>
        </w:rPr>
      </w:pPr>
      <w:r w:rsidRPr="00C60A55">
        <w:rPr>
          <w:color w:val="4D565E"/>
          <w:sz w:val="16"/>
          <w:szCs w:val="16"/>
          <w:vertAlign w:val="superscript"/>
        </w:rPr>
        <w:t>1</w:t>
      </w:r>
      <w:r w:rsidR="00052C04" w:rsidRPr="00C60A55">
        <w:rPr>
          <w:color w:val="4D565E"/>
          <w:sz w:val="16"/>
          <w:szCs w:val="16"/>
          <w:vertAlign w:val="superscript"/>
        </w:rPr>
        <w:t>/</w:t>
      </w:r>
      <w:r w:rsidRPr="00C60A55">
        <w:rPr>
          <w:color w:val="4D565E"/>
          <w:sz w:val="16"/>
          <w:szCs w:val="16"/>
          <w:vertAlign w:val="superscript"/>
        </w:rPr>
        <w:tab/>
      </w:r>
      <w:r w:rsidRPr="00C60A55">
        <w:rPr>
          <w:color w:val="4D565E"/>
          <w:sz w:val="16"/>
          <w:szCs w:val="16"/>
        </w:rPr>
        <w:t xml:space="preserve">La incidencia se refiere a la contribución, en puntos porcentuales, de cada componente del </w:t>
      </w:r>
      <w:r w:rsidRPr="00C60A55">
        <w:rPr>
          <w:smallCaps/>
          <w:color w:val="4D565E"/>
          <w:sz w:val="16"/>
          <w:szCs w:val="16"/>
        </w:rPr>
        <w:t>inpp</w:t>
      </w:r>
      <w:r w:rsidRPr="00C60A55">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C60A55" w:rsidRDefault="004430B9" w:rsidP="00F077D2">
      <w:pPr>
        <w:widowControl w:val="0"/>
        <w:autoSpaceDE w:val="0"/>
        <w:autoSpaceDN w:val="0"/>
        <w:adjustRightInd w:val="0"/>
        <w:ind w:left="708" w:right="51" w:hanging="595"/>
        <w:rPr>
          <w:color w:val="4D565E"/>
          <w:sz w:val="16"/>
          <w:szCs w:val="16"/>
        </w:rPr>
      </w:pPr>
      <w:r w:rsidRPr="00C60A55">
        <w:rPr>
          <w:color w:val="4D565E"/>
          <w:sz w:val="16"/>
          <w:szCs w:val="16"/>
          <w:vertAlign w:val="superscript"/>
        </w:rPr>
        <w:t>2</w:t>
      </w:r>
      <w:r w:rsidR="00052C04" w:rsidRPr="00C60A55">
        <w:rPr>
          <w:color w:val="4D565E"/>
          <w:sz w:val="16"/>
          <w:szCs w:val="16"/>
          <w:vertAlign w:val="superscript"/>
        </w:rPr>
        <w:t>/</w:t>
      </w:r>
      <w:r w:rsidRPr="00C60A55">
        <w:rPr>
          <w:color w:val="4D565E"/>
          <w:sz w:val="16"/>
          <w:szCs w:val="16"/>
        </w:rPr>
        <w:tab/>
        <w:t>Consumo privado más consumo de gobierno individualizado, es decir, gastos incurridos en beneficio de los hogares (atención de la salud, vivienda, educación, entre otros).</w:t>
      </w:r>
    </w:p>
    <w:p w14:paraId="7950B6C2" w14:textId="3ACEB2B2" w:rsidR="00B912A4" w:rsidRPr="00C60A55" w:rsidRDefault="00183A00" w:rsidP="00F077D2">
      <w:pPr>
        <w:pStyle w:val="Prrafodelista"/>
        <w:widowControl w:val="0"/>
        <w:autoSpaceDE w:val="0"/>
        <w:autoSpaceDN w:val="0"/>
        <w:adjustRightInd w:val="0"/>
        <w:ind w:hanging="595"/>
        <w:rPr>
          <w:color w:val="4D565E"/>
          <w:sz w:val="16"/>
          <w:szCs w:val="16"/>
        </w:rPr>
      </w:pPr>
      <w:r w:rsidRPr="00C60A55">
        <w:rPr>
          <w:color w:val="4D565E"/>
          <w:sz w:val="16"/>
          <w:szCs w:val="16"/>
        </w:rPr>
        <w:t>Fuente:</w:t>
      </w:r>
      <w:r w:rsidR="00C53C0A" w:rsidRPr="00C60A55">
        <w:rPr>
          <w:color w:val="4D565E"/>
          <w:sz w:val="16"/>
          <w:szCs w:val="16"/>
        </w:rPr>
        <w:tab/>
      </w:r>
      <w:r w:rsidRPr="00C60A55">
        <w:rPr>
          <w:smallCaps/>
          <w:color w:val="4D565E"/>
          <w:sz w:val="16"/>
          <w:szCs w:val="16"/>
        </w:rPr>
        <w:t>inegi</w:t>
      </w:r>
      <w:r w:rsidRPr="00C60A55">
        <w:rPr>
          <w:color w:val="4D565E"/>
          <w:sz w:val="16"/>
          <w:szCs w:val="16"/>
        </w:rPr>
        <w:t>. Índice Nacional de Precios Productor (</w:t>
      </w:r>
      <w:r w:rsidRPr="00C60A55">
        <w:rPr>
          <w:smallCaps/>
          <w:color w:val="4D565E"/>
          <w:sz w:val="16"/>
          <w:szCs w:val="16"/>
        </w:rPr>
        <w:t>inpp)</w:t>
      </w:r>
      <w:r w:rsidRPr="00C60A55">
        <w:rPr>
          <w:color w:val="4D565E"/>
          <w:sz w:val="16"/>
          <w:szCs w:val="16"/>
        </w:rPr>
        <w:t>, 202</w:t>
      </w:r>
      <w:r w:rsidR="001708CB" w:rsidRPr="00C60A55">
        <w:rPr>
          <w:color w:val="4D565E"/>
          <w:sz w:val="16"/>
          <w:szCs w:val="16"/>
        </w:rPr>
        <w:t>6</w:t>
      </w:r>
      <w:r w:rsidRPr="00C60A55">
        <w:rPr>
          <w:color w:val="4D565E"/>
          <w:sz w:val="16"/>
          <w:szCs w:val="16"/>
        </w:rPr>
        <w:t>.</w:t>
      </w:r>
    </w:p>
    <w:p w14:paraId="2CF18CE0" w14:textId="77777777" w:rsidR="00B912A4" w:rsidRPr="00C60A55" w:rsidRDefault="00B912A4">
      <w:pPr>
        <w:jc w:val="left"/>
        <w:rPr>
          <w:color w:val="4D565E"/>
          <w:sz w:val="16"/>
          <w:szCs w:val="16"/>
        </w:rPr>
      </w:pPr>
      <w:r w:rsidRPr="00C60A55">
        <w:rPr>
          <w:color w:val="4D565E"/>
          <w:sz w:val="16"/>
          <w:szCs w:val="16"/>
        </w:rPr>
        <w:br w:type="page"/>
      </w:r>
    </w:p>
    <w:p w14:paraId="56143496" w14:textId="1E4B3C3E" w:rsidR="004430B9" w:rsidRPr="00C60A55" w:rsidRDefault="004430B9" w:rsidP="00881AA5">
      <w:pPr>
        <w:spacing w:before="240" w:after="240"/>
        <w:jc w:val="center"/>
        <w:rPr>
          <w:b/>
          <w:bCs/>
          <w:smallCaps/>
          <w:sz w:val="26"/>
          <w:szCs w:val="26"/>
        </w:rPr>
      </w:pPr>
      <w:r w:rsidRPr="00C60A55">
        <w:rPr>
          <w:b/>
          <w:bCs/>
          <w:smallCaps/>
          <w:sz w:val="26"/>
          <w:szCs w:val="26"/>
        </w:rPr>
        <w:lastRenderedPageBreak/>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C60A55" w14:paraId="1D76C07D" w14:textId="77777777" w:rsidTr="00F11E3F">
        <w:trPr>
          <w:jc w:val="center"/>
        </w:trPr>
        <w:tc>
          <w:tcPr>
            <w:tcW w:w="2268" w:type="dxa"/>
            <w:vAlign w:val="center"/>
          </w:tcPr>
          <w:p w14:paraId="603232EF"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Antecedentes</w:t>
            </w:r>
          </w:p>
        </w:tc>
        <w:tc>
          <w:tcPr>
            <w:tcW w:w="7689" w:type="dxa"/>
            <w:vAlign w:val="center"/>
          </w:tcPr>
          <w:p w14:paraId="01057A2F" w14:textId="77777777" w:rsidR="00666C3B" w:rsidRPr="00C60A55" w:rsidRDefault="004430B9" w:rsidP="00F11E3F">
            <w:pPr>
              <w:ind w:left="142" w:right="142"/>
              <w:rPr>
                <w:snapToGrid w:val="0"/>
                <w:sz w:val="13"/>
                <w:szCs w:val="13"/>
              </w:rPr>
            </w:pPr>
            <w:r w:rsidRPr="00C60A55">
              <w:rPr>
                <w:snapToGrid w:val="0"/>
                <w:sz w:val="13"/>
                <w:szCs w:val="13"/>
              </w:rPr>
              <w:t xml:space="preserve">El </w:t>
            </w:r>
            <w:r w:rsidR="009131BC" w:rsidRPr="00C60A55">
              <w:rPr>
                <w:snapToGrid w:val="0"/>
                <w:sz w:val="13"/>
                <w:szCs w:val="13"/>
              </w:rPr>
              <w:t>Índice Nacional de Precios Productor (</w:t>
            </w:r>
            <w:r w:rsidRPr="00C60A55">
              <w:rPr>
                <w:smallCaps/>
                <w:snapToGrid w:val="0"/>
                <w:sz w:val="13"/>
                <w:szCs w:val="13"/>
              </w:rPr>
              <w:t>inpp</w:t>
            </w:r>
            <w:r w:rsidR="009131BC" w:rsidRPr="00C60A55">
              <w:rPr>
                <w:smallCaps/>
                <w:snapToGrid w:val="0"/>
                <w:sz w:val="13"/>
                <w:szCs w:val="13"/>
              </w:rPr>
              <w:t>)</w:t>
            </w:r>
            <w:r w:rsidRPr="00C60A55">
              <w:rPr>
                <w:snapToGrid w:val="0"/>
                <w:sz w:val="13"/>
                <w:szCs w:val="13"/>
              </w:rPr>
              <w:t xml:space="preserve"> es un indicador económico que </w:t>
            </w:r>
            <w:bookmarkStart w:id="7" w:name="_Hlk197428905"/>
            <w:r w:rsidRPr="00C60A55">
              <w:rPr>
                <w:snapToGrid w:val="0"/>
                <w:sz w:val="13"/>
                <w:szCs w:val="13"/>
              </w:rPr>
              <w:t>mide la evolución de los precios de una canasta fija de bienes y servicios representativa de la producción nacional</w:t>
            </w:r>
            <w:bookmarkEnd w:id="7"/>
            <w:r w:rsidRPr="00C60A55">
              <w:rPr>
                <w:snapToGrid w:val="0"/>
                <w:sz w:val="13"/>
                <w:szCs w:val="13"/>
              </w:rPr>
              <w:t>.</w:t>
            </w:r>
          </w:p>
          <w:p w14:paraId="00D8EFDE" w14:textId="17295C0E" w:rsidR="004430B9" w:rsidRPr="00C60A55" w:rsidRDefault="004430B9" w:rsidP="00047583">
            <w:pPr>
              <w:ind w:left="142" w:right="142"/>
              <w:rPr>
                <w:snapToGrid w:val="0"/>
                <w:sz w:val="13"/>
                <w:szCs w:val="13"/>
              </w:rPr>
            </w:pPr>
            <w:r w:rsidRPr="00C60A55">
              <w:rPr>
                <w:snapToGrid w:val="0"/>
                <w:sz w:val="13"/>
                <w:szCs w:val="13"/>
              </w:rPr>
              <w:t xml:space="preserve">El </w:t>
            </w:r>
            <w:r w:rsidRPr="00C60A55">
              <w:rPr>
                <w:smallCaps/>
                <w:snapToGrid w:val="0"/>
                <w:sz w:val="13"/>
                <w:szCs w:val="13"/>
              </w:rPr>
              <w:t>inpp</w:t>
            </w:r>
            <w:r w:rsidRPr="00C60A55">
              <w:rPr>
                <w:snapToGrid w:val="0"/>
                <w:sz w:val="13"/>
                <w:szCs w:val="13"/>
              </w:rPr>
              <w:t xml:space="preserve"> </w:t>
            </w:r>
            <w:r w:rsidR="00047583" w:rsidRPr="00C60A55">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C60A55">
              <w:rPr>
                <w:sz w:val="13"/>
                <w:szCs w:val="13"/>
              </w:rPr>
              <w:t>y</w:t>
            </w:r>
            <w:r w:rsidR="00047583" w:rsidRPr="00C60A55">
              <w:rPr>
                <w:snapToGrid w:val="0"/>
                <w:sz w:val="13"/>
                <w:szCs w:val="13"/>
              </w:rPr>
              <w:t xml:space="preserve"> las exportaciones</w:t>
            </w:r>
            <w:r w:rsidRPr="00C60A55">
              <w:rPr>
                <w:snapToGrid w:val="0"/>
                <w:sz w:val="13"/>
                <w:szCs w:val="13"/>
              </w:rPr>
              <w:t>.</w:t>
            </w:r>
          </w:p>
        </w:tc>
      </w:tr>
      <w:tr w:rsidR="004430B9" w:rsidRPr="00C60A55" w14:paraId="50F4F2B1" w14:textId="77777777" w:rsidTr="00F11E3F">
        <w:trPr>
          <w:jc w:val="center"/>
        </w:trPr>
        <w:tc>
          <w:tcPr>
            <w:tcW w:w="2268" w:type="dxa"/>
          </w:tcPr>
          <w:p w14:paraId="6FC32EA9" w14:textId="79165245" w:rsidR="004430B9" w:rsidRPr="00C60A55" w:rsidRDefault="004430B9" w:rsidP="00430A39">
            <w:pPr>
              <w:pStyle w:val="Textoindependiente"/>
              <w:kinsoku w:val="0"/>
              <w:overflowPunct w:val="0"/>
              <w:spacing w:before="0"/>
              <w:ind w:left="142" w:right="142"/>
              <w:jc w:val="right"/>
              <w:rPr>
                <w:b/>
                <w:bCs/>
                <w:color w:val="auto"/>
                <w:spacing w:val="-1"/>
                <w:sz w:val="13"/>
                <w:szCs w:val="13"/>
                <w:highlight w:val="yellow"/>
              </w:rPr>
            </w:pPr>
            <w:r w:rsidRPr="00C60A55">
              <w:rPr>
                <w:b/>
                <w:bCs/>
                <w:color w:val="auto"/>
                <w:spacing w:val="-1"/>
                <w:sz w:val="13"/>
                <w:szCs w:val="13"/>
              </w:rPr>
              <w:t xml:space="preserve">Periodo de </w:t>
            </w:r>
            <w:r w:rsidR="00047583" w:rsidRPr="00C60A55">
              <w:rPr>
                <w:b/>
                <w:bCs/>
                <w:color w:val="auto"/>
                <w:spacing w:val="-1"/>
                <w:sz w:val="13"/>
                <w:szCs w:val="13"/>
              </w:rPr>
              <w:t>referencia</w:t>
            </w:r>
          </w:p>
        </w:tc>
        <w:tc>
          <w:tcPr>
            <w:tcW w:w="7689" w:type="dxa"/>
            <w:vAlign w:val="center"/>
          </w:tcPr>
          <w:p w14:paraId="2DE1F807" w14:textId="4050B8CB" w:rsidR="00047583" w:rsidRPr="00C60A55" w:rsidRDefault="00047583" w:rsidP="00F11E3F">
            <w:pPr>
              <w:pStyle w:val="Texto"/>
              <w:widowControl w:val="0"/>
              <w:autoSpaceDE w:val="0"/>
              <w:autoSpaceDN w:val="0"/>
              <w:adjustRightInd w:val="0"/>
              <w:spacing w:after="0" w:line="240" w:lineRule="auto"/>
              <w:ind w:left="142" w:right="142" w:firstLine="0"/>
              <w:rPr>
                <w:sz w:val="13"/>
                <w:szCs w:val="13"/>
                <w:lang w:val="es-ES_tradnl"/>
              </w:rPr>
            </w:pPr>
            <w:r w:rsidRPr="00C60A55">
              <w:rPr>
                <w:sz w:val="13"/>
                <w:szCs w:val="13"/>
                <w:lang w:val="es-MX"/>
              </w:rPr>
              <w:t xml:space="preserve">El periodo de referencia del </w:t>
            </w:r>
            <w:r w:rsidRPr="00C60A55">
              <w:rPr>
                <w:smallCaps/>
                <w:sz w:val="13"/>
                <w:szCs w:val="13"/>
                <w:lang w:val="es-MX"/>
              </w:rPr>
              <w:t>inpp</w:t>
            </w:r>
            <w:r w:rsidRPr="00C60A55">
              <w:rPr>
                <w:sz w:val="13"/>
                <w:szCs w:val="13"/>
                <w:lang w:val="es-MX"/>
              </w:rPr>
              <w:t xml:space="preserve"> continúa siendo el mes de julio de </w:t>
            </w:r>
            <w:r w:rsidRPr="00C60A55">
              <w:rPr>
                <w:color w:val="000000" w:themeColor="text1"/>
                <w:sz w:val="13"/>
                <w:szCs w:val="13"/>
              </w:rPr>
              <w:t>2019. Corresponde al periodo en el que el índice se iguala a 100.</w:t>
            </w:r>
          </w:p>
        </w:tc>
      </w:tr>
      <w:tr w:rsidR="004430B9" w:rsidRPr="00C60A55" w14:paraId="11F7E3E3" w14:textId="77777777" w:rsidTr="00F11E3F">
        <w:trPr>
          <w:jc w:val="center"/>
        </w:trPr>
        <w:tc>
          <w:tcPr>
            <w:tcW w:w="2268" w:type="dxa"/>
            <w:vAlign w:val="center"/>
          </w:tcPr>
          <w:p w14:paraId="600F5B72" w14:textId="6E55A1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Canasta de bienes y servicios</w:t>
            </w:r>
            <w:r w:rsidR="006F1921" w:rsidRPr="00C60A55">
              <w:rPr>
                <w:b/>
                <w:bCs/>
                <w:color w:val="auto"/>
                <w:spacing w:val="-1"/>
                <w:sz w:val="13"/>
                <w:szCs w:val="13"/>
              </w:rPr>
              <w:t xml:space="preserve"> </w:t>
            </w:r>
          </w:p>
        </w:tc>
        <w:tc>
          <w:tcPr>
            <w:tcW w:w="7689" w:type="dxa"/>
            <w:vAlign w:val="center"/>
          </w:tcPr>
          <w:p w14:paraId="3FF80B6C" w14:textId="28BC9C42" w:rsidR="00865946" w:rsidRPr="00C60A55" w:rsidRDefault="00696DE3" w:rsidP="00F11E3F">
            <w:pPr>
              <w:ind w:left="142" w:right="142"/>
              <w:rPr>
                <w:snapToGrid w:val="0"/>
                <w:sz w:val="13"/>
                <w:szCs w:val="13"/>
              </w:rPr>
            </w:pPr>
            <w:r w:rsidRPr="00C60A55">
              <w:rPr>
                <w:snapToGrid w:val="0"/>
                <w:sz w:val="13"/>
                <w:szCs w:val="13"/>
              </w:rPr>
              <w:t>L</w:t>
            </w:r>
            <w:r w:rsidR="00865946" w:rsidRPr="00C60A55">
              <w:rPr>
                <w:snapToGrid w:val="0"/>
                <w:sz w:val="13"/>
                <w:szCs w:val="13"/>
              </w:rPr>
              <w:t xml:space="preserve">a canasta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2025</w:t>
            </w:r>
            <w:r w:rsidR="00865946" w:rsidRPr="00C60A55">
              <w:rPr>
                <w:snapToGrid w:val="0"/>
                <w:sz w:val="13"/>
                <w:szCs w:val="13"/>
              </w:rPr>
              <w:t xml:space="preserve"> </w:t>
            </w:r>
            <w:r w:rsidRPr="00C60A55">
              <w:rPr>
                <w:snapToGrid w:val="0"/>
                <w:sz w:val="13"/>
                <w:szCs w:val="13"/>
              </w:rPr>
              <w:t xml:space="preserve">está </w:t>
            </w:r>
            <w:r w:rsidR="00865946" w:rsidRPr="00C60A55">
              <w:rPr>
                <w:snapToGrid w:val="0"/>
                <w:sz w:val="13"/>
                <w:szCs w:val="13"/>
              </w:rPr>
              <w:t>integrada por 570 bienes y servicios genéricos: 64 correspondientes al sector primario; 399, al secundario</w:t>
            </w:r>
            <w:r w:rsidR="00DE7568" w:rsidRPr="00C60A55">
              <w:rPr>
                <w:snapToGrid w:val="0"/>
                <w:sz w:val="13"/>
                <w:szCs w:val="13"/>
              </w:rPr>
              <w:t>,</w:t>
            </w:r>
            <w:r w:rsidRPr="00C60A55">
              <w:rPr>
                <w:snapToGrid w:val="0"/>
                <w:sz w:val="13"/>
                <w:szCs w:val="13"/>
              </w:rPr>
              <w:t xml:space="preserve"> </w:t>
            </w:r>
            <w:r w:rsidR="00865946" w:rsidRPr="00C60A55">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2025</w:t>
            </w:r>
            <w:r w:rsidR="00865946" w:rsidRPr="00C60A55">
              <w:rPr>
                <w:snapToGrid w:val="0"/>
                <w:sz w:val="13"/>
                <w:szCs w:val="13"/>
              </w:rPr>
              <w:t xml:space="preserve">, 21 genéricos del </w:t>
            </w:r>
            <w:r w:rsidR="00865946" w:rsidRPr="00C60A55">
              <w:rPr>
                <w:smallCaps/>
                <w:snapToGrid w:val="0"/>
                <w:sz w:val="13"/>
                <w:szCs w:val="13"/>
              </w:rPr>
              <w:t>inpp</w:t>
            </w:r>
            <w:r w:rsidR="00865946" w:rsidRPr="00C60A55">
              <w:rPr>
                <w:snapToGrid w:val="0"/>
                <w:sz w:val="13"/>
                <w:szCs w:val="13"/>
              </w:rPr>
              <w:t xml:space="preserve"> </w:t>
            </w:r>
            <w:r w:rsidR="00865946" w:rsidRPr="00C60A55">
              <w:rPr>
                <w:snapToGrid w:val="0"/>
                <w:sz w:val="11"/>
                <w:szCs w:val="11"/>
              </w:rPr>
              <w:t xml:space="preserve">2019 </w:t>
            </w:r>
            <w:r w:rsidR="00865946" w:rsidRPr="00C60A55">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C60A55">
              <w:rPr>
                <w:snapToGrid w:val="0"/>
                <w:sz w:val="13"/>
                <w:szCs w:val="13"/>
              </w:rPr>
              <w:t>,</w:t>
            </w:r>
            <w:r w:rsidR="00865946" w:rsidRPr="00C60A55">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C60A55">
              <w:rPr>
                <w:snapToGrid w:val="0"/>
                <w:sz w:val="13"/>
                <w:szCs w:val="13"/>
              </w:rPr>
              <w:t xml:space="preserve"> (</w:t>
            </w:r>
            <w:r w:rsidR="00865946" w:rsidRPr="00C60A55">
              <w:rPr>
                <w:snapToGrid w:val="0"/>
                <w:sz w:val="13"/>
                <w:szCs w:val="13"/>
              </w:rPr>
              <w:t>no cuentan con series históricas</w:t>
            </w:r>
            <w:r w:rsidR="00400EB2" w:rsidRPr="00C60A55">
              <w:rPr>
                <w:snapToGrid w:val="0"/>
                <w:sz w:val="13"/>
                <w:szCs w:val="13"/>
              </w:rPr>
              <w:t>)</w:t>
            </w:r>
            <w:r w:rsidR="00865946" w:rsidRPr="00C60A55">
              <w:rPr>
                <w:snapToGrid w:val="0"/>
                <w:sz w:val="13"/>
                <w:szCs w:val="13"/>
              </w:rPr>
              <w:t>.</w:t>
            </w:r>
          </w:p>
          <w:p w14:paraId="1DE03087" w14:textId="093CF34D" w:rsidR="00865946" w:rsidRPr="00C60A55" w:rsidRDefault="00865946" w:rsidP="00F11E3F">
            <w:pPr>
              <w:ind w:left="142" w:right="142"/>
              <w:rPr>
                <w:sz w:val="13"/>
                <w:szCs w:val="13"/>
              </w:rPr>
            </w:pPr>
            <w:r w:rsidRPr="00C60A55">
              <w:rPr>
                <w:snapToGrid w:val="0"/>
                <w:sz w:val="13"/>
                <w:szCs w:val="13"/>
              </w:rPr>
              <w:t xml:space="preserve">Para más información de los cambios en la canasta, favor de consultar el documento </w:t>
            </w:r>
            <w:r w:rsidR="00696DE3" w:rsidRPr="00C60A55">
              <w:rPr>
                <w:snapToGrid w:val="0"/>
                <w:sz w:val="13"/>
                <w:szCs w:val="13"/>
              </w:rPr>
              <w:t xml:space="preserve">metodológico </w:t>
            </w:r>
            <w:r w:rsidRPr="00C60A55">
              <w:rPr>
                <w:snapToGrid w:val="0"/>
                <w:sz w:val="13"/>
                <w:szCs w:val="13"/>
              </w:rPr>
              <w:t xml:space="preserve">del </w:t>
            </w:r>
            <w:r w:rsidRPr="00C60A55">
              <w:rPr>
                <w:smallCaps/>
                <w:snapToGrid w:val="0"/>
                <w:sz w:val="13"/>
                <w:szCs w:val="13"/>
              </w:rPr>
              <w:t>inpp </w:t>
            </w:r>
            <w:r w:rsidRPr="00C60A55">
              <w:rPr>
                <w:snapToGrid w:val="0"/>
                <w:sz w:val="11"/>
                <w:szCs w:val="11"/>
              </w:rPr>
              <w:t xml:space="preserve">2025 </w:t>
            </w:r>
            <w:r w:rsidRPr="00C60A55">
              <w:rPr>
                <w:snapToGrid w:val="0"/>
                <w:sz w:val="13"/>
                <w:szCs w:val="13"/>
              </w:rPr>
              <w:t>en</w:t>
            </w:r>
            <w:r w:rsidRPr="00C60A55">
              <w:rPr>
                <w:sz w:val="13"/>
                <w:szCs w:val="13"/>
              </w:rPr>
              <w:t>:</w:t>
            </w:r>
          </w:p>
          <w:p w14:paraId="48341AE0" w14:textId="3633D36F" w:rsidR="004430B9" w:rsidRPr="00C60A55" w:rsidRDefault="00223DD5" w:rsidP="00865946">
            <w:pPr>
              <w:ind w:left="142" w:right="142"/>
              <w:rPr>
                <w:snapToGrid w:val="0"/>
                <w:sz w:val="13"/>
                <w:szCs w:val="13"/>
                <w:lang w:val="es-MX"/>
              </w:rPr>
            </w:pPr>
            <w:hyperlink r:id="rId13" w:history="1">
              <w:r w:rsidRPr="00C60A55">
                <w:rPr>
                  <w:rStyle w:val="Hipervnculo"/>
                  <w:sz w:val="13"/>
                  <w:szCs w:val="13"/>
                </w:rPr>
                <w:t>https://www.inegi.org.mx/programas/inpp/2019a/</w:t>
              </w:r>
            </w:hyperlink>
          </w:p>
        </w:tc>
      </w:tr>
      <w:tr w:rsidR="004430B9" w:rsidRPr="00C60A55" w14:paraId="62B467DE" w14:textId="77777777" w:rsidTr="00F11E3F">
        <w:trPr>
          <w:jc w:val="center"/>
        </w:trPr>
        <w:tc>
          <w:tcPr>
            <w:tcW w:w="2268" w:type="dxa"/>
            <w:vAlign w:val="center"/>
          </w:tcPr>
          <w:p w14:paraId="6DEE2D24"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Estructura de ponderación</w:t>
            </w:r>
          </w:p>
        </w:tc>
        <w:tc>
          <w:tcPr>
            <w:tcW w:w="7689" w:type="dxa"/>
            <w:vAlign w:val="center"/>
          </w:tcPr>
          <w:p w14:paraId="6546A853" w14:textId="6652C383" w:rsidR="004430B9" w:rsidRPr="00C60A55"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C60A55">
              <w:rPr>
                <w:snapToGrid w:val="0"/>
                <w:sz w:val="13"/>
                <w:szCs w:val="13"/>
                <w:lang w:val="es-MX"/>
              </w:rPr>
              <w:t xml:space="preserve">Se determinó a partir de los valores de producción de los Censos Económicos </w:t>
            </w:r>
            <w:r w:rsidRPr="00C60A55">
              <w:rPr>
                <w:smallCaps/>
                <w:snapToGrid w:val="0"/>
                <w:sz w:val="13"/>
                <w:szCs w:val="13"/>
                <w:lang w:val="es-MX"/>
              </w:rPr>
              <w:t>(ce)</w:t>
            </w:r>
            <w:r w:rsidRPr="00C60A55">
              <w:rPr>
                <w:snapToGrid w:val="0"/>
                <w:sz w:val="13"/>
                <w:szCs w:val="13"/>
                <w:lang w:val="es-MX"/>
              </w:rPr>
              <w:t xml:space="preserve"> 2019, la Matriz de Insumo</w:t>
            </w:r>
            <w:r w:rsidRPr="00C60A55">
              <w:rPr>
                <w:snapToGrid w:val="0"/>
                <w:sz w:val="13"/>
                <w:szCs w:val="13"/>
                <w:lang w:val="es-MX"/>
              </w:rPr>
              <w:noBreakHyphen/>
              <w:t>Producto (</w:t>
            </w:r>
            <w:proofErr w:type="spellStart"/>
            <w:r w:rsidRPr="00C60A55">
              <w:rPr>
                <w:smallCaps/>
                <w:snapToGrid w:val="0"/>
                <w:sz w:val="13"/>
                <w:szCs w:val="13"/>
                <w:lang w:val="es-MX"/>
              </w:rPr>
              <w:t>mip</w:t>
            </w:r>
            <w:proofErr w:type="spellEnd"/>
            <w:r w:rsidRPr="00C60A55">
              <w:rPr>
                <w:snapToGrid w:val="0"/>
                <w:sz w:val="13"/>
                <w:szCs w:val="13"/>
                <w:lang w:val="es-MX"/>
              </w:rPr>
              <w:t>) 2018</w:t>
            </w:r>
            <w:r w:rsidR="0055025C" w:rsidRPr="00C60A55">
              <w:rPr>
                <w:snapToGrid w:val="0"/>
                <w:sz w:val="13"/>
                <w:szCs w:val="13"/>
                <w:lang w:val="es-MX"/>
              </w:rPr>
              <w:t>,</w:t>
            </w:r>
            <w:r w:rsidRPr="00C60A55">
              <w:rPr>
                <w:snapToGrid w:val="0"/>
                <w:sz w:val="13"/>
                <w:szCs w:val="13"/>
                <w:lang w:val="es-MX"/>
              </w:rPr>
              <w:t xml:space="preserve"> y los Cuadros de Oferta y Utilización </w:t>
            </w:r>
            <w:r w:rsidRPr="00C60A55">
              <w:rPr>
                <w:smallCaps/>
                <w:snapToGrid w:val="0"/>
                <w:sz w:val="13"/>
                <w:szCs w:val="13"/>
                <w:lang w:val="es-MX"/>
              </w:rPr>
              <w:t>(</w:t>
            </w:r>
            <w:proofErr w:type="spellStart"/>
            <w:r w:rsidRPr="00C60A55">
              <w:rPr>
                <w:smallCaps/>
                <w:snapToGrid w:val="0"/>
                <w:sz w:val="13"/>
                <w:szCs w:val="13"/>
                <w:lang w:val="es-MX"/>
              </w:rPr>
              <w:t>cou</w:t>
            </w:r>
            <w:proofErr w:type="spellEnd"/>
            <w:r w:rsidRPr="00C60A55">
              <w:rPr>
                <w:smallCaps/>
                <w:snapToGrid w:val="0"/>
                <w:sz w:val="13"/>
                <w:szCs w:val="13"/>
                <w:lang w:val="es-MX"/>
              </w:rPr>
              <w:t>)</w:t>
            </w:r>
            <w:r w:rsidRPr="00C60A55">
              <w:rPr>
                <w:snapToGrid w:val="0"/>
                <w:sz w:val="13"/>
                <w:szCs w:val="13"/>
                <w:lang w:val="es-MX"/>
              </w:rPr>
              <w:t xml:space="preserve"> 2023 del Sistema de Cuentas Nacionales de México (</w:t>
            </w:r>
            <w:r w:rsidRPr="00C60A55">
              <w:rPr>
                <w:smallCaps/>
                <w:snapToGrid w:val="0"/>
                <w:sz w:val="13"/>
                <w:szCs w:val="13"/>
                <w:lang w:val="es-MX"/>
              </w:rPr>
              <w:t>scnm</w:t>
            </w:r>
            <w:r w:rsidRPr="00C60A55">
              <w:rPr>
                <w:snapToGrid w:val="0"/>
                <w:sz w:val="13"/>
                <w:szCs w:val="13"/>
                <w:lang w:val="es-MX"/>
              </w:rPr>
              <w:t>). También se incluyó información de registros administrativos proporcionados por Petróleos Mexicanos (</w:t>
            </w:r>
            <w:r w:rsidRPr="00C60A55">
              <w:rPr>
                <w:smallCaps/>
                <w:snapToGrid w:val="0"/>
                <w:sz w:val="13"/>
                <w:szCs w:val="13"/>
                <w:lang w:val="es-MX"/>
              </w:rPr>
              <w:t>pemex</w:t>
            </w:r>
            <w:r w:rsidRPr="00C60A55">
              <w:rPr>
                <w:snapToGrid w:val="0"/>
                <w:sz w:val="13"/>
                <w:szCs w:val="13"/>
                <w:lang w:val="es-MX"/>
              </w:rPr>
              <w:t>)</w:t>
            </w:r>
            <w:r w:rsidR="0055025C" w:rsidRPr="00C60A55">
              <w:rPr>
                <w:snapToGrid w:val="0"/>
                <w:sz w:val="13"/>
                <w:szCs w:val="13"/>
                <w:lang w:val="es-MX"/>
              </w:rPr>
              <w:t xml:space="preserve">, </w:t>
            </w:r>
            <w:r w:rsidRPr="00C60A55">
              <w:rPr>
                <w:snapToGrid w:val="0"/>
                <w:sz w:val="13"/>
                <w:szCs w:val="13"/>
                <w:lang w:val="es-MX"/>
              </w:rPr>
              <w:t>la Comisión Federal de Electricidad (</w:t>
            </w:r>
            <w:proofErr w:type="spellStart"/>
            <w:r w:rsidR="0055025C" w:rsidRPr="00C60A55">
              <w:rPr>
                <w:smallCaps/>
                <w:snapToGrid w:val="0"/>
                <w:sz w:val="13"/>
                <w:szCs w:val="13"/>
                <w:lang w:val="es-MX"/>
              </w:rPr>
              <w:t>cfe</w:t>
            </w:r>
            <w:proofErr w:type="spellEnd"/>
            <w:r w:rsidRPr="00C60A55">
              <w:rPr>
                <w:snapToGrid w:val="0"/>
                <w:sz w:val="13"/>
                <w:szCs w:val="13"/>
                <w:lang w:val="es-MX"/>
              </w:rPr>
              <w:t>), el Servicio de Información Agroalimentaria y Pesquera (</w:t>
            </w:r>
            <w:proofErr w:type="spellStart"/>
            <w:r w:rsidR="0055025C" w:rsidRPr="00C60A55">
              <w:rPr>
                <w:smallCaps/>
                <w:snapToGrid w:val="0"/>
                <w:sz w:val="13"/>
                <w:szCs w:val="13"/>
                <w:lang w:val="es-MX"/>
              </w:rPr>
              <w:t>siap</w:t>
            </w:r>
            <w:proofErr w:type="spellEnd"/>
            <w:r w:rsidRPr="00C60A55">
              <w:rPr>
                <w:snapToGrid w:val="0"/>
                <w:sz w:val="13"/>
                <w:szCs w:val="13"/>
                <w:lang w:val="es-MX"/>
              </w:rPr>
              <w:t xml:space="preserve">) 2023, </w:t>
            </w:r>
            <w:r w:rsidR="006718B1" w:rsidRPr="00C60A55">
              <w:rPr>
                <w:snapToGrid w:val="0"/>
                <w:sz w:val="13"/>
                <w:szCs w:val="13"/>
                <w:lang w:val="es-MX"/>
              </w:rPr>
              <w:t xml:space="preserve">además de </w:t>
            </w:r>
            <w:r w:rsidRPr="00C60A55">
              <w:rPr>
                <w:snapToGrid w:val="0"/>
                <w:sz w:val="13"/>
                <w:szCs w:val="13"/>
                <w:lang w:val="es-MX"/>
              </w:rPr>
              <w:t xml:space="preserve">la Balanza Comercial de Mercancías </w:t>
            </w:r>
            <w:r w:rsidR="0055025C" w:rsidRPr="00C60A55">
              <w:rPr>
                <w:snapToGrid w:val="0"/>
                <w:sz w:val="13"/>
                <w:szCs w:val="13"/>
                <w:lang w:val="es-MX"/>
              </w:rPr>
              <w:t>de México (</w:t>
            </w:r>
            <w:proofErr w:type="spellStart"/>
            <w:r w:rsidR="0055025C" w:rsidRPr="00C60A55">
              <w:rPr>
                <w:smallCaps/>
                <w:snapToGrid w:val="0"/>
                <w:sz w:val="13"/>
                <w:szCs w:val="13"/>
                <w:lang w:val="es-MX"/>
              </w:rPr>
              <w:t>bcmm</w:t>
            </w:r>
            <w:proofErr w:type="spellEnd"/>
            <w:r w:rsidR="0055025C" w:rsidRPr="00C60A55">
              <w:rPr>
                <w:snapToGrid w:val="0"/>
                <w:sz w:val="13"/>
                <w:szCs w:val="13"/>
                <w:lang w:val="es-MX"/>
              </w:rPr>
              <w:t xml:space="preserve">) </w:t>
            </w:r>
            <w:r w:rsidRPr="00C60A55">
              <w:rPr>
                <w:snapToGrid w:val="0"/>
                <w:sz w:val="13"/>
                <w:szCs w:val="13"/>
                <w:lang w:val="es-MX"/>
              </w:rPr>
              <w:t>2023</w:t>
            </w:r>
            <w:r w:rsidR="004076CD" w:rsidRPr="00C60A55">
              <w:rPr>
                <w:snapToGrid w:val="0"/>
                <w:sz w:val="13"/>
                <w:szCs w:val="13"/>
                <w:lang w:val="es-MX"/>
              </w:rPr>
              <w:t>,</w:t>
            </w:r>
            <w:r w:rsidRPr="00C60A55">
              <w:rPr>
                <w:snapToGrid w:val="0"/>
                <w:sz w:val="13"/>
                <w:szCs w:val="13"/>
                <w:lang w:val="es-MX"/>
              </w:rPr>
              <w:t xml:space="preserve"> la Encuesta Mensual de la Industria Manufacturera (</w:t>
            </w:r>
            <w:r w:rsidRPr="00C60A55">
              <w:rPr>
                <w:smallCaps/>
                <w:snapToGrid w:val="0"/>
                <w:sz w:val="13"/>
                <w:szCs w:val="13"/>
                <w:lang w:val="es-MX"/>
              </w:rPr>
              <w:t>emim</w:t>
            </w:r>
            <w:r w:rsidRPr="00C60A55">
              <w:rPr>
                <w:snapToGrid w:val="0"/>
                <w:sz w:val="13"/>
                <w:szCs w:val="13"/>
                <w:lang w:val="es-MX"/>
              </w:rPr>
              <w:t>) 2023, entre otros</w:t>
            </w:r>
            <w:r w:rsidRPr="00C60A55">
              <w:rPr>
                <w:snapToGrid w:val="0"/>
                <w:sz w:val="13"/>
                <w:szCs w:val="13"/>
              </w:rPr>
              <w:t xml:space="preserve">. </w:t>
            </w:r>
            <w:r w:rsidRPr="00C60A55">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C60A55">
              <w:rPr>
                <w:snapToGrid w:val="0"/>
                <w:sz w:val="13"/>
                <w:szCs w:val="13"/>
              </w:rPr>
              <w:t>.</w:t>
            </w:r>
          </w:p>
        </w:tc>
      </w:tr>
      <w:tr w:rsidR="004430B9" w:rsidRPr="00C60A55" w14:paraId="6326C0C4" w14:textId="77777777" w:rsidTr="00F11E3F">
        <w:trPr>
          <w:jc w:val="center"/>
        </w:trPr>
        <w:tc>
          <w:tcPr>
            <w:tcW w:w="2268" w:type="dxa"/>
            <w:vAlign w:val="center"/>
          </w:tcPr>
          <w:p w14:paraId="3E01A92F" w14:textId="6BF496C0" w:rsidR="004430B9" w:rsidRPr="00C60A55" w:rsidRDefault="004430B9" w:rsidP="00251BA5">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Cobertura sectorial</w:t>
            </w:r>
          </w:p>
        </w:tc>
        <w:tc>
          <w:tcPr>
            <w:tcW w:w="7689" w:type="dxa"/>
            <w:vAlign w:val="center"/>
          </w:tcPr>
          <w:p w14:paraId="60C43B60" w14:textId="6AA31149" w:rsidR="004430B9" w:rsidRPr="00C60A55"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C60A55">
              <w:rPr>
                <w:snapToGrid w:val="0"/>
                <w:sz w:val="13"/>
                <w:szCs w:val="13"/>
              </w:rPr>
              <w:t>Tiene cobertura para 15</w:t>
            </w:r>
            <w:r w:rsidR="002C06C5" w:rsidRPr="00C60A55">
              <w:rPr>
                <w:snapToGrid w:val="0"/>
                <w:sz w:val="13"/>
                <w:szCs w:val="13"/>
              </w:rPr>
              <w:t xml:space="preserve"> de 20</w:t>
            </w:r>
            <w:r w:rsidRPr="00C60A55">
              <w:rPr>
                <w:snapToGrid w:val="0"/>
                <w:sz w:val="13"/>
                <w:szCs w:val="13"/>
              </w:rPr>
              <w:t xml:space="preserve"> sectores de actividad económica</w:t>
            </w:r>
            <w:r w:rsidR="002C06C5" w:rsidRPr="00C60A55">
              <w:rPr>
                <w:snapToGrid w:val="0"/>
                <w:sz w:val="13"/>
                <w:szCs w:val="13"/>
              </w:rPr>
              <w:t xml:space="preserve"> </w:t>
            </w:r>
            <w:r w:rsidRPr="00C60A55">
              <w:rPr>
                <w:snapToGrid w:val="0"/>
                <w:sz w:val="13"/>
                <w:szCs w:val="13"/>
              </w:rPr>
              <w:t>del Sistema de Clasificación Industrial de América del Norte (</w:t>
            </w:r>
            <w:r w:rsidRPr="00C60A55">
              <w:rPr>
                <w:smallCaps/>
                <w:snapToGrid w:val="0"/>
                <w:sz w:val="13"/>
                <w:szCs w:val="13"/>
              </w:rPr>
              <w:t>scian</w:t>
            </w:r>
            <w:r w:rsidRPr="00C60A55">
              <w:rPr>
                <w:snapToGrid w:val="0"/>
                <w:sz w:val="13"/>
                <w:szCs w:val="13"/>
              </w:rPr>
              <w:t xml:space="preserve">) 2018, 170 ramas, 278 subramas y 358 clases de actividad económica. Esto representa alrededor de 78.8 % del valor de la producción nacional registrada en los </w:t>
            </w:r>
            <w:proofErr w:type="spellStart"/>
            <w:r w:rsidRPr="00C60A55">
              <w:rPr>
                <w:smallCaps/>
                <w:snapToGrid w:val="0"/>
                <w:sz w:val="13"/>
                <w:szCs w:val="13"/>
              </w:rPr>
              <w:t>cou</w:t>
            </w:r>
            <w:proofErr w:type="spellEnd"/>
            <w:r w:rsidRPr="00C60A55">
              <w:rPr>
                <w:smallCaps/>
                <w:snapToGrid w:val="0"/>
                <w:sz w:val="13"/>
                <w:szCs w:val="13"/>
              </w:rPr>
              <w:t xml:space="preserve"> </w:t>
            </w:r>
            <w:r w:rsidRPr="00C60A55">
              <w:rPr>
                <w:snapToGrid w:val="0"/>
                <w:sz w:val="11"/>
                <w:szCs w:val="11"/>
              </w:rPr>
              <w:t>2023</w:t>
            </w:r>
            <w:r w:rsidR="004430B9" w:rsidRPr="00C60A55">
              <w:rPr>
                <w:snapToGrid w:val="0"/>
                <w:sz w:val="13"/>
                <w:szCs w:val="13"/>
              </w:rPr>
              <w:t>.</w:t>
            </w:r>
          </w:p>
        </w:tc>
      </w:tr>
      <w:tr w:rsidR="004430B9" w:rsidRPr="00C60A55" w14:paraId="62E986DC" w14:textId="77777777" w:rsidTr="00F11E3F">
        <w:trPr>
          <w:jc w:val="center"/>
        </w:trPr>
        <w:tc>
          <w:tcPr>
            <w:tcW w:w="2268" w:type="dxa"/>
            <w:vAlign w:val="center"/>
          </w:tcPr>
          <w:p w14:paraId="77CAB5D5" w14:textId="36E22B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C60A55" w:rsidRDefault="00943E45" w:rsidP="00F11E3F">
            <w:pPr>
              <w:ind w:left="142" w:right="142"/>
              <w:rPr>
                <w:sz w:val="13"/>
                <w:szCs w:val="13"/>
              </w:rPr>
            </w:pPr>
            <w:r w:rsidRPr="00C60A55">
              <w:rPr>
                <w:snapToGrid w:val="0"/>
                <w:sz w:val="13"/>
                <w:szCs w:val="13"/>
              </w:rPr>
              <w:t xml:space="preserve">De los 570 genéricos de la canasta del </w:t>
            </w:r>
            <w:r w:rsidRPr="00C60A55">
              <w:rPr>
                <w:smallCaps/>
                <w:snapToGrid w:val="0"/>
                <w:sz w:val="13"/>
                <w:szCs w:val="13"/>
              </w:rPr>
              <w:t>inpp</w:t>
            </w:r>
            <w:r w:rsidRPr="00C60A55">
              <w:rPr>
                <w:snapToGrid w:val="0"/>
                <w:sz w:val="13"/>
                <w:szCs w:val="13"/>
              </w:rPr>
              <w:t xml:space="preserve"> </w:t>
            </w:r>
            <w:r w:rsidRPr="00C60A55">
              <w:rPr>
                <w:snapToGrid w:val="0"/>
                <w:sz w:val="11"/>
                <w:szCs w:val="11"/>
              </w:rPr>
              <w:t>2025</w:t>
            </w:r>
            <w:r w:rsidRPr="00C60A55">
              <w:rPr>
                <w:snapToGrid w:val="0"/>
                <w:sz w:val="13"/>
                <w:szCs w:val="13"/>
              </w:rPr>
              <w:t>, 440 se cotizan de manera directa en las unidades económicas donde se producen; 42</w:t>
            </w:r>
            <w:r w:rsidR="00B2266C" w:rsidRPr="00C60A55">
              <w:rPr>
                <w:snapToGrid w:val="0"/>
                <w:sz w:val="13"/>
                <w:szCs w:val="13"/>
              </w:rPr>
              <w:t xml:space="preserve"> </w:t>
            </w:r>
            <w:r w:rsidRPr="00C60A55">
              <w:rPr>
                <w:snapToGrid w:val="0"/>
                <w:sz w:val="13"/>
                <w:szCs w:val="13"/>
              </w:rPr>
              <w:t xml:space="preserve">genéricos agropecuarios y pesqueros, que anteriormente se cotizaban a través del </w:t>
            </w:r>
            <w:r w:rsidRPr="00C60A55">
              <w:rPr>
                <w:color w:val="231F20"/>
                <w:sz w:val="13"/>
                <w:szCs w:val="13"/>
              </w:rPr>
              <w:t>Sistema</w:t>
            </w:r>
            <w:r w:rsidRPr="00C60A55">
              <w:rPr>
                <w:color w:val="231F20"/>
                <w:spacing w:val="-5"/>
                <w:sz w:val="13"/>
                <w:szCs w:val="13"/>
              </w:rPr>
              <w:t xml:space="preserve"> </w:t>
            </w:r>
            <w:r w:rsidRPr="00C60A55">
              <w:rPr>
                <w:color w:val="231F20"/>
                <w:sz w:val="13"/>
                <w:szCs w:val="13"/>
              </w:rPr>
              <w:t>Nacional</w:t>
            </w:r>
            <w:r w:rsidRPr="00C60A55">
              <w:rPr>
                <w:color w:val="231F20"/>
                <w:spacing w:val="-5"/>
                <w:sz w:val="13"/>
                <w:szCs w:val="13"/>
              </w:rPr>
              <w:t xml:space="preserve"> </w:t>
            </w:r>
            <w:r w:rsidRPr="00C60A55">
              <w:rPr>
                <w:color w:val="231F20"/>
                <w:sz w:val="13"/>
                <w:szCs w:val="13"/>
              </w:rPr>
              <w:t>de</w:t>
            </w:r>
            <w:r w:rsidRPr="00C60A55">
              <w:rPr>
                <w:color w:val="231F20"/>
                <w:spacing w:val="-5"/>
                <w:sz w:val="13"/>
                <w:szCs w:val="13"/>
              </w:rPr>
              <w:t xml:space="preserve"> </w:t>
            </w:r>
            <w:r w:rsidRPr="00C60A55">
              <w:rPr>
                <w:color w:val="231F20"/>
                <w:sz w:val="13"/>
                <w:szCs w:val="13"/>
              </w:rPr>
              <w:t>Información</w:t>
            </w:r>
            <w:r w:rsidRPr="00C60A55">
              <w:rPr>
                <w:color w:val="231F20"/>
                <w:spacing w:val="-5"/>
                <w:sz w:val="13"/>
                <w:szCs w:val="13"/>
              </w:rPr>
              <w:t xml:space="preserve"> </w:t>
            </w:r>
            <w:r w:rsidRPr="00C60A55">
              <w:rPr>
                <w:color w:val="231F20"/>
                <w:sz w:val="13"/>
                <w:szCs w:val="13"/>
              </w:rPr>
              <w:t>e</w:t>
            </w:r>
            <w:r w:rsidRPr="00C60A55">
              <w:rPr>
                <w:color w:val="231F20"/>
                <w:spacing w:val="-5"/>
                <w:sz w:val="13"/>
                <w:szCs w:val="13"/>
              </w:rPr>
              <w:t xml:space="preserve"> </w:t>
            </w:r>
            <w:r w:rsidRPr="00C60A55">
              <w:rPr>
                <w:color w:val="231F20"/>
                <w:sz w:val="13"/>
                <w:szCs w:val="13"/>
              </w:rPr>
              <w:t>Integración</w:t>
            </w:r>
            <w:r w:rsidRPr="00C60A55">
              <w:rPr>
                <w:color w:val="231F20"/>
                <w:spacing w:val="-5"/>
                <w:sz w:val="13"/>
                <w:szCs w:val="13"/>
              </w:rPr>
              <w:t xml:space="preserve"> </w:t>
            </w:r>
            <w:r w:rsidRPr="00C60A55">
              <w:rPr>
                <w:color w:val="231F20"/>
                <w:sz w:val="13"/>
                <w:szCs w:val="13"/>
              </w:rPr>
              <w:t>de</w:t>
            </w:r>
            <w:r w:rsidRPr="00C60A55">
              <w:rPr>
                <w:color w:val="231F20"/>
                <w:spacing w:val="-5"/>
                <w:sz w:val="13"/>
                <w:szCs w:val="13"/>
              </w:rPr>
              <w:t xml:space="preserve"> </w:t>
            </w:r>
            <w:r w:rsidRPr="00C60A55">
              <w:rPr>
                <w:color w:val="231F20"/>
                <w:spacing w:val="-2"/>
                <w:sz w:val="13"/>
                <w:szCs w:val="13"/>
              </w:rPr>
              <w:t>Mercados</w:t>
            </w:r>
            <w:r w:rsidRPr="00C60A55">
              <w:rPr>
                <w:snapToGrid w:val="0"/>
                <w:sz w:val="13"/>
                <w:szCs w:val="13"/>
              </w:rPr>
              <w:t xml:space="preserve"> (</w:t>
            </w:r>
            <w:proofErr w:type="spellStart"/>
            <w:r w:rsidRPr="00C60A55">
              <w:rPr>
                <w:smallCaps/>
                <w:snapToGrid w:val="0"/>
                <w:sz w:val="13"/>
                <w:szCs w:val="13"/>
              </w:rPr>
              <w:t>sniim</w:t>
            </w:r>
            <w:proofErr w:type="spellEnd"/>
            <w:r w:rsidRPr="00C60A55">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r w:rsidRPr="00C60A55">
              <w:rPr>
                <w:smallCaps/>
                <w:snapToGrid w:val="0"/>
                <w:sz w:val="13"/>
                <w:szCs w:val="13"/>
              </w:rPr>
              <w:t>inpc</w:t>
            </w:r>
            <w:r w:rsidRPr="00C60A55">
              <w:rPr>
                <w:snapToGrid w:val="0"/>
                <w:sz w:val="13"/>
                <w:szCs w:val="13"/>
              </w:rPr>
              <w:t xml:space="preserve">); </w:t>
            </w:r>
            <w:r w:rsidR="00FB61C6" w:rsidRPr="00C60A55">
              <w:rPr>
                <w:snapToGrid w:val="0"/>
                <w:sz w:val="13"/>
                <w:szCs w:val="13"/>
              </w:rPr>
              <w:t>siete</w:t>
            </w:r>
            <w:r w:rsidRPr="00C60A55">
              <w:rPr>
                <w:snapToGrid w:val="0"/>
                <w:sz w:val="13"/>
                <w:szCs w:val="13"/>
              </w:rPr>
              <w:t xml:space="preserve"> genéricos se obtienen del Índice de Costo de la Construcción (</w:t>
            </w:r>
            <w:proofErr w:type="spellStart"/>
            <w:r w:rsidRPr="00C60A55">
              <w:rPr>
                <w:smallCaps/>
                <w:snapToGrid w:val="0"/>
                <w:sz w:val="13"/>
                <w:szCs w:val="13"/>
              </w:rPr>
              <w:t>icc</w:t>
            </w:r>
            <w:proofErr w:type="spellEnd"/>
            <w:r w:rsidRPr="00C60A55">
              <w:rPr>
                <w:snapToGrid w:val="0"/>
                <w:sz w:val="13"/>
                <w:szCs w:val="13"/>
              </w:rPr>
              <w:t xml:space="preserve">), mientras que para los 42 genéricos restantes, los precios se obtienen de registros administrativos de </w:t>
            </w:r>
            <w:proofErr w:type="spellStart"/>
            <w:r w:rsidRPr="00C60A55">
              <w:rPr>
                <w:smallCaps/>
                <w:snapToGrid w:val="0"/>
                <w:sz w:val="13"/>
                <w:szCs w:val="13"/>
              </w:rPr>
              <w:t>pemex</w:t>
            </w:r>
            <w:proofErr w:type="spellEnd"/>
            <w:r w:rsidRPr="00C60A55">
              <w:rPr>
                <w:snapToGrid w:val="0"/>
                <w:sz w:val="13"/>
                <w:szCs w:val="13"/>
              </w:rPr>
              <w:t xml:space="preserve">, </w:t>
            </w:r>
            <w:proofErr w:type="spellStart"/>
            <w:r w:rsidRPr="00C60A55">
              <w:rPr>
                <w:smallCaps/>
                <w:snapToGrid w:val="0"/>
                <w:sz w:val="13"/>
                <w:szCs w:val="13"/>
              </w:rPr>
              <w:t>cfe</w:t>
            </w:r>
            <w:proofErr w:type="spellEnd"/>
            <w:r w:rsidRPr="00C60A55">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C60A55">
              <w:rPr>
                <w:snapToGrid w:val="0"/>
                <w:sz w:val="13"/>
                <w:szCs w:val="13"/>
              </w:rPr>
              <w:t xml:space="preserve"> </w:t>
            </w:r>
            <w:r w:rsidRPr="00C60A55">
              <w:rPr>
                <w:snapToGrid w:val="0"/>
                <w:sz w:val="13"/>
                <w:szCs w:val="13"/>
              </w:rPr>
              <w:t xml:space="preserve">genéricos y no probabilística para </w:t>
            </w:r>
            <w:r w:rsidR="00FB61C6" w:rsidRPr="00C60A55">
              <w:rPr>
                <w:snapToGrid w:val="0"/>
                <w:sz w:val="13"/>
                <w:szCs w:val="13"/>
              </w:rPr>
              <w:t>cinco</w:t>
            </w:r>
            <w:r w:rsidRPr="00C60A55">
              <w:rPr>
                <w:snapToGrid w:val="0"/>
                <w:sz w:val="13"/>
                <w:szCs w:val="13"/>
              </w:rPr>
              <w:t xml:space="preserve"> genéricos</w:t>
            </w:r>
            <w:r w:rsidR="004430B9" w:rsidRPr="00C60A55">
              <w:rPr>
                <w:snapToGrid w:val="0"/>
                <w:sz w:val="13"/>
                <w:szCs w:val="13"/>
              </w:rPr>
              <w:t>.</w:t>
            </w:r>
          </w:p>
        </w:tc>
      </w:tr>
      <w:tr w:rsidR="004430B9" w:rsidRPr="00C60A55" w14:paraId="7D1ADC02" w14:textId="77777777" w:rsidTr="00F11E3F">
        <w:trPr>
          <w:jc w:val="center"/>
        </w:trPr>
        <w:tc>
          <w:tcPr>
            <w:tcW w:w="2268" w:type="dxa"/>
            <w:vAlign w:val="center"/>
          </w:tcPr>
          <w:p w14:paraId="33E7A201" w14:textId="395F0C90"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 xml:space="preserve">Cálculo del </w:t>
            </w:r>
            <w:r w:rsidRPr="00C60A55">
              <w:rPr>
                <w:b/>
                <w:bCs/>
                <w:smallCaps/>
                <w:color w:val="auto"/>
                <w:spacing w:val="-1"/>
                <w:sz w:val="13"/>
                <w:szCs w:val="13"/>
              </w:rPr>
              <w:t>inpp</w:t>
            </w:r>
          </w:p>
        </w:tc>
        <w:tc>
          <w:tcPr>
            <w:tcW w:w="7689" w:type="dxa"/>
            <w:vAlign w:val="center"/>
          </w:tcPr>
          <w:p w14:paraId="583ED269" w14:textId="0A5EA65E" w:rsidR="004430B9" w:rsidRPr="00C60A55" w:rsidRDefault="008C4408" w:rsidP="00F11E3F">
            <w:pPr>
              <w:pStyle w:val="Texto"/>
              <w:autoSpaceDE w:val="0"/>
              <w:autoSpaceDN w:val="0"/>
              <w:adjustRightInd w:val="0"/>
              <w:spacing w:after="0" w:line="240" w:lineRule="auto"/>
              <w:ind w:left="142" w:right="142" w:firstLine="0"/>
              <w:rPr>
                <w:sz w:val="13"/>
                <w:szCs w:val="13"/>
              </w:rPr>
            </w:pPr>
            <w:r w:rsidRPr="00C60A55">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C60A55">
              <w:rPr>
                <w:i/>
                <w:iCs/>
                <w:snapToGrid w:val="0"/>
                <w:sz w:val="13"/>
                <w:szCs w:val="13"/>
              </w:rPr>
              <w:t>productos específicos</w:t>
            </w:r>
            <w:r w:rsidRPr="00C60A55">
              <w:rPr>
                <w:snapToGrid w:val="0"/>
                <w:sz w:val="13"/>
                <w:szCs w:val="13"/>
              </w:rPr>
              <w:t>.</w:t>
            </w:r>
            <w:r w:rsidR="00F94984" w:rsidRPr="00C60A55">
              <w:rPr>
                <w:snapToGrid w:val="0"/>
                <w:sz w:val="13"/>
                <w:szCs w:val="13"/>
              </w:rPr>
              <w:t xml:space="preserve"> </w:t>
            </w:r>
            <w:r w:rsidRPr="00C60A55">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C60A55">
              <w:rPr>
                <w:sz w:val="13"/>
                <w:szCs w:val="13"/>
              </w:rPr>
              <w:t xml:space="preserve"> En el cálculo del </w:t>
            </w:r>
            <w:r w:rsidRPr="00C60A55">
              <w:rPr>
                <w:smallCaps/>
                <w:sz w:val="13"/>
                <w:szCs w:val="13"/>
              </w:rPr>
              <w:t>inpp</w:t>
            </w:r>
            <w:r w:rsidR="00B462AA" w:rsidRPr="00C60A55">
              <w:rPr>
                <w:smallCaps/>
                <w:sz w:val="13"/>
                <w:szCs w:val="13"/>
              </w:rPr>
              <w:t>,</w:t>
            </w:r>
            <w:r w:rsidRPr="00C60A55">
              <w:rPr>
                <w:smallCaps/>
                <w:sz w:val="13"/>
                <w:szCs w:val="13"/>
              </w:rPr>
              <w:t xml:space="preserve"> </w:t>
            </w:r>
            <w:r w:rsidRPr="00C60A55">
              <w:rPr>
                <w:sz w:val="13"/>
                <w:szCs w:val="13"/>
              </w:rPr>
              <w:t xml:space="preserve">de agosto de 2025, se agregó una tercera etapa que consistió en multiplicar el índice con los ponderadores actualizados por un factor de encadenamiento para enlazarlo al </w:t>
            </w:r>
            <w:r w:rsidRPr="00C60A55">
              <w:rPr>
                <w:smallCaps/>
                <w:sz w:val="13"/>
                <w:szCs w:val="13"/>
              </w:rPr>
              <w:t>inpp</w:t>
            </w:r>
            <w:r w:rsidRPr="00C60A55">
              <w:rPr>
                <w:sz w:val="13"/>
                <w:szCs w:val="13"/>
              </w:rPr>
              <w:t xml:space="preserve"> anterior (actualizado en agosto de 2019), a fin de dar continuidad a la serie.</w:t>
            </w:r>
            <w:r w:rsidR="00251BA5" w:rsidRPr="00C60A55">
              <w:rPr>
                <w:sz w:val="13"/>
                <w:szCs w:val="13"/>
              </w:rPr>
              <w:t xml:space="preserve"> </w:t>
            </w:r>
            <w:r w:rsidR="00172913" w:rsidRPr="00C60A55">
              <w:rPr>
                <w:sz w:val="13"/>
                <w:szCs w:val="13"/>
              </w:rPr>
              <w:t>El</w:t>
            </w:r>
            <w:r w:rsidRPr="00C60A55">
              <w:rPr>
                <w:sz w:val="13"/>
                <w:szCs w:val="13"/>
              </w:rPr>
              <w:t xml:space="preserve"> </w:t>
            </w:r>
            <w:r w:rsidRPr="00C60A55">
              <w:rPr>
                <w:smallCaps/>
                <w:sz w:val="13"/>
                <w:szCs w:val="13"/>
              </w:rPr>
              <w:t>inpp</w:t>
            </w:r>
            <w:r w:rsidRPr="00C60A55">
              <w:rPr>
                <w:sz w:val="13"/>
                <w:szCs w:val="13"/>
              </w:rPr>
              <w:t xml:space="preserve"> se empalmó</w:t>
            </w:r>
            <w:r w:rsidR="00C724C6" w:rsidRPr="00C60A55">
              <w:rPr>
                <w:sz w:val="13"/>
                <w:szCs w:val="13"/>
              </w:rPr>
              <w:t>,</w:t>
            </w:r>
            <w:r w:rsidRPr="00C60A55">
              <w:rPr>
                <w:sz w:val="13"/>
                <w:szCs w:val="13"/>
              </w:rPr>
              <w:t xml:space="preserve"> en julio de 2025</w:t>
            </w:r>
            <w:r w:rsidR="00C724C6" w:rsidRPr="00C60A55">
              <w:rPr>
                <w:sz w:val="13"/>
                <w:szCs w:val="13"/>
              </w:rPr>
              <w:t>,</w:t>
            </w:r>
            <w:r w:rsidRPr="00C60A55">
              <w:rPr>
                <w:sz w:val="13"/>
                <w:szCs w:val="13"/>
              </w:rPr>
              <w:t xml:space="preserve"> con la serie del </w:t>
            </w:r>
            <w:r w:rsidRPr="00C60A55">
              <w:rPr>
                <w:smallCaps/>
                <w:sz w:val="13"/>
                <w:szCs w:val="13"/>
              </w:rPr>
              <w:t>inpp</w:t>
            </w:r>
            <w:r w:rsidRPr="00C60A55">
              <w:rPr>
                <w:sz w:val="13"/>
                <w:szCs w:val="13"/>
              </w:rPr>
              <w:t xml:space="preserve"> anterior, sin modificar el periodo de referencia del indicador (julio de 2019=100), con lo cual los dos índices formaron un índice en cadena.</w:t>
            </w:r>
            <w:r w:rsidR="00730AF3" w:rsidRPr="00C60A55">
              <w:rPr>
                <w:sz w:val="13"/>
                <w:szCs w:val="13"/>
              </w:rPr>
              <w:t xml:space="preserve"> </w:t>
            </w:r>
            <w:r w:rsidR="006718B1" w:rsidRPr="00C60A55">
              <w:rPr>
                <w:sz w:val="13"/>
                <w:szCs w:val="13"/>
              </w:rPr>
              <w:t>Esta</w:t>
            </w:r>
            <w:r w:rsidRPr="00C60A55">
              <w:rPr>
                <w:sz w:val="13"/>
                <w:szCs w:val="13"/>
              </w:rPr>
              <w:t xml:space="preserve"> actualización atiende a las buenas prácticas internacionales y a los lineamientos institucionales, y facilitará futuras actualizaciones de la canasta y los ponderadores</w:t>
            </w:r>
            <w:r w:rsidR="004430B9" w:rsidRPr="00C60A55">
              <w:rPr>
                <w:snapToGrid w:val="0"/>
                <w:sz w:val="13"/>
                <w:szCs w:val="13"/>
              </w:rPr>
              <w:t>.</w:t>
            </w:r>
          </w:p>
        </w:tc>
      </w:tr>
      <w:tr w:rsidR="004430B9" w:rsidRPr="00C60A55" w14:paraId="3FDD62C4" w14:textId="77777777" w:rsidTr="00F11E3F">
        <w:trPr>
          <w:jc w:val="center"/>
        </w:trPr>
        <w:tc>
          <w:tcPr>
            <w:tcW w:w="2268" w:type="dxa"/>
            <w:vAlign w:val="center"/>
          </w:tcPr>
          <w:p w14:paraId="0A773F14" w14:textId="77777777"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Publicación de resultados</w:t>
            </w:r>
          </w:p>
        </w:tc>
        <w:tc>
          <w:tcPr>
            <w:tcW w:w="7689" w:type="dxa"/>
            <w:vAlign w:val="center"/>
          </w:tcPr>
          <w:p w14:paraId="1BBB899B" w14:textId="3098DB2C" w:rsidR="004430B9" w:rsidRPr="00C60A55" w:rsidRDefault="004430B9" w:rsidP="00F11E3F">
            <w:pPr>
              <w:pStyle w:val="Texto"/>
              <w:autoSpaceDE w:val="0"/>
              <w:autoSpaceDN w:val="0"/>
              <w:adjustRightInd w:val="0"/>
              <w:spacing w:after="0" w:line="240" w:lineRule="auto"/>
              <w:ind w:left="142" w:right="142" w:firstLine="0"/>
              <w:rPr>
                <w:strike/>
                <w:snapToGrid w:val="0"/>
                <w:sz w:val="13"/>
                <w:szCs w:val="13"/>
              </w:rPr>
            </w:pPr>
            <w:r w:rsidRPr="00C60A55">
              <w:rPr>
                <w:snapToGrid w:val="0"/>
                <w:sz w:val="13"/>
                <w:szCs w:val="13"/>
              </w:rPr>
              <w:t xml:space="preserve">El cálculo y divulgación del </w:t>
            </w:r>
            <w:r w:rsidRPr="00C60A55">
              <w:rPr>
                <w:smallCaps/>
                <w:snapToGrid w:val="0"/>
                <w:sz w:val="13"/>
                <w:szCs w:val="13"/>
              </w:rPr>
              <w:t>inpp</w:t>
            </w:r>
            <w:r w:rsidRPr="00C60A55">
              <w:rPr>
                <w:snapToGrid w:val="0"/>
                <w:sz w:val="13"/>
                <w:szCs w:val="13"/>
              </w:rPr>
              <w:t xml:space="preserve"> es mensual. </w:t>
            </w:r>
            <w:r w:rsidR="0000227C" w:rsidRPr="00C60A55">
              <w:rPr>
                <w:snapToGrid w:val="0"/>
                <w:sz w:val="13"/>
                <w:szCs w:val="13"/>
              </w:rPr>
              <w:t xml:space="preserve">Se publica en el sitio de internet del </w:t>
            </w:r>
            <w:r w:rsidR="0000227C" w:rsidRPr="00C60A55">
              <w:rPr>
                <w:smallCaps/>
                <w:snapToGrid w:val="0"/>
                <w:sz w:val="13"/>
                <w:szCs w:val="13"/>
              </w:rPr>
              <w:t>inegi</w:t>
            </w:r>
            <w:r w:rsidR="0000227C" w:rsidRPr="00C60A55">
              <w:rPr>
                <w:snapToGrid w:val="0"/>
                <w:sz w:val="13"/>
                <w:szCs w:val="13"/>
              </w:rPr>
              <w:t xml:space="preserve">, </w:t>
            </w:r>
            <w:r w:rsidR="009C0269" w:rsidRPr="00C60A55">
              <w:rPr>
                <w:snapToGrid w:val="0"/>
                <w:sz w:val="13"/>
                <w:szCs w:val="13"/>
              </w:rPr>
              <w:t xml:space="preserve">en la misma fecha que el </w:t>
            </w:r>
            <w:r w:rsidR="009C0269" w:rsidRPr="00C60A55">
              <w:rPr>
                <w:smallCaps/>
                <w:snapToGrid w:val="0"/>
                <w:sz w:val="13"/>
                <w:szCs w:val="13"/>
              </w:rPr>
              <w:t>inpc</w:t>
            </w:r>
            <w:r w:rsidR="009C0269" w:rsidRPr="00C60A55">
              <w:rPr>
                <w:sz w:val="13"/>
                <w:szCs w:val="13"/>
              </w:rPr>
              <w:t>, según el Calendario de Difusión de Información Estadística y Geográfica y de Interés Nacional</w:t>
            </w:r>
            <w:r w:rsidR="00D600CD" w:rsidRPr="00C60A55">
              <w:rPr>
                <w:sz w:val="13"/>
                <w:szCs w:val="13"/>
              </w:rPr>
              <w:t>.</w:t>
            </w:r>
          </w:p>
          <w:p w14:paraId="049AC0A6" w14:textId="0DFFC7E3" w:rsidR="004430B9" w:rsidRPr="00C60A55" w:rsidRDefault="004430B9" w:rsidP="00F11E3F">
            <w:pPr>
              <w:pStyle w:val="Texto"/>
              <w:autoSpaceDE w:val="0"/>
              <w:autoSpaceDN w:val="0"/>
              <w:adjustRightInd w:val="0"/>
              <w:spacing w:after="0" w:line="240" w:lineRule="auto"/>
              <w:ind w:left="142" w:right="142" w:firstLine="0"/>
              <w:rPr>
                <w:sz w:val="13"/>
                <w:szCs w:val="13"/>
                <w:lang w:val="es-ES_tradnl"/>
              </w:rPr>
            </w:pPr>
            <w:r w:rsidRPr="00C60A55">
              <w:rPr>
                <w:snapToGrid w:val="0"/>
                <w:sz w:val="13"/>
                <w:szCs w:val="13"/>
              </w:rPr>
              <w:t xml:space="preserve">Ya que algunas fuentes de información pueden actualizar sus cifras después de haberse publicado el índice, los resultados del </w:t>
            </w:r>
            <w:r w:rsidRPr="00C60A55">
              <w:rPr>
                <w:smallCaps/>
                <w:snapToGrid w:val="0"/>
                <w:sz w:val="13"/>
                <w:szCs w:val="13"/>
              </w:rPr>
              <w:t>inpp</w:t>
            </w:r>
            <w:r w:rsidRPr="00C60A55">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C60A55" w14:paraId="006AC710" w14:textId="77777777" w:rsidTr="00F11E3F">
        <w:trPr>
          <w:jc w:val="center"/>
        </w:trPr>
        <w:tc>
          <w:tcPr>
            <w:tcW w:w="2268" w:type="dxa"/>
            <w:vAlign w:val="center"/>
          </w:tcPr>
          <w:p w14:paraId="2B22D777" w14:textId="166D19C4"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Nota a</w:t>
            </w:r>
            <w:r w:rsidR="00C9731E" w:rsidRPr="00C60A55">
              <w:rPr>
                <w:b/>
                <w:bCs/>
                <w:color w:val="auto"/>
                <w:spacing w:val="-1"/>
                <w:sz w:val="13"/>
                <w:szCs w:val="13"/>
              </w:rPr>
              <w:t xml:space="preserve"> la persona</w:t>
            </w:r>
            <w:r w:rsidRPr="00C60A55">
              <w:rPr>
                <w:b/>
                <w:bCs/>
                <w:color w:val="auto"/>
                <w:spacing w:val="-1"/>
                <w:sz w:val="13"/>
                <w:szCs w:val="13"/>
              </w:rPr>
              <w:t xml:space="preserve"> usuari</w:t>
            </w:r>
            <w:r w:rsidR="00C9731E" w:rsidRPr="00C60A55">
              <w:rPr>
                <w:b/>
                <w:bCs/>
                <w:color w:val="auto"/>
                <w:spacing w:val="-1"/>
                <w:sz w:val="13"/>
                <w:szCs w:val="13"/>
              </w:rPr>
              <w:t>a</w:t>
            </w:r>
          </w:p>
        </w:tc>
        <w:tc>
          <w:tcPr>
            <w:tcW w:w="7689" w:type="dxa"/>
            <w:vAlign w:val="center"/>
          </w:tcPr>
          <w:p w14:paraId="565E5F0B" w14:textId="77777777" w:rsidR="0022461B" w:rsidRPr="00C60A55" w:rsidRDefault="004430B9" w:rsidP="00F11E3F">
            <w:pPr>
              <w:pStyle w:val="Texto"/>
              <w:autoSpaceDE w:val="0"/>
              <w:autoSpaceDN w:val="0"/>
              <w:adjustRightInd w:val="0"/>
              <w:spacing w:after="0" w:line="240" w:lineRule="auto"/>
              <w:ind w:left="142" w:right="142" w:firstLine="0"/>
              <w:rPr>
                <w:snapToGrid w:val="0"/>
                <w:sz w:val="13"/>
                <w:szCs w:val="13"/>
              </w:rPr>
            </w:pPr>
            <w:r w:rsidRPr="00C60A55">
              <w:rPr>
                <w:snapToGrid w:val="0"/>
                <w:sz w:val="13"/>
                <w:szCs w:val="13"/>
              </w:rPr>
              <w:t xml:space="preserve">Para más detalle del diseño conceptual y metodológico del </w:t>
            </w:r>
            <w:r w:rsidRPr="00C60A55">
              <w:rPr>
                <w:smallCaps/>
                <w:snapToGrid w:val="0"/>
                <w:sz w:val="13"/>
                <w:szCs w:val="13"/>
              </w:rPr>
              <w:t>inpp</w:t>
            </w:r>
            <w:r w:rsidRPr="00C60A55">
              <w:rPr>
                <w:snapToGrid w:val="0"/>
                <w:sz w:val="13"/>
                <w:szCs w:val="13"/>
              </w:rPr>
              <w:t xml:space="preserve">, consúltese la página del </w:t>
            </w:r>
            <w:r w:rsidRPr="00C60A55">
              <w:rPr>
                <w:smallCaps/>
                <w:snapToGrid w:val="0"/>
                <w:sz w:val="13"/>
                <w:szCs w:val="13"/>
              </w:rPr>
              <w:t>inegi</w:t>
            </w:r>
            <w:r w:rsidRPr="00C60A55">
              <w:rPr>
                <w:snapToGrid w:val="0"/>
                <w:sz w:val="13"/>
                <w:szCs w:val="13"/>
              </w:rPr>
              <w:t>:</w:t>
            </w:r>
          </w:p>
          <w:p w14:paraId="72B0B709" w14:textId="7709A197" w:rsidR="00AA21C0" w:rsidRPr="00C60A55"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C60A55">
                <w:rPr>
                  <w:rStyle w:val="Hipervnculo"/>
                  <w:sz w:val="13"/>
                  <w:szCs w:val="13"/>
                  <w:lang w:val="es-ES_tradnl"/>
                </w:rPr>
                <w:t>https://www.inegi.org.mx/programas/inpp/2019a/</w:t>
              </w:r>
            </w:hyperlink>
          </w:p>
        </w:tc>
      </w:tr>
      <w:tr w:rsidR="004430B9" w:rsidRPr="00C60A55" w14:paraId="75EB199E" w14:textId="77777777" w:rsidTr="00F11E3F">
        <w:trPr>
          <w:jc w:val="center"/>
        </w:trPr>
        <w:tc>
          <w:tcPr>
            <w:tcW w:w="2268" w:type="dxa"/>
            <w:vAlign w:val="center"/>
          </w:tcPr>
          <w:p w14:paraId="509DAA73" w14:textId="4EE99672" w:rsidR="004430B9" w:rsidRPr="00C60A55" w:rsidRDefault="004430B9" w:rsidP="00F11E3F">
            <w:pPr>
              <w:pStyle w:val="Textoindependiente"/>
              <w:kinsoku w:val="0"/>
              <w:overflowPunct w:val="0"/>
              <w:spacing w:before="0"/>
              <w:ind w:left="142" w:right="142"/>
              <w:jc w:val="right"/>
              <w:rPr>
                <w:b/>
                <w:bCs/>
                <w:color w:val="auto"/>
                <w:spacing w:val="-1"/>
                <w:sz w:val="13"/>
                <w:szCs w:val="13"/>
              </w:rPr>
            </w:pPr>
            <w:r w:rsidRPr="00C60A55">
              <w:rPr>
                <w:b/>
                <w:bCs/>
                <w:color w:val="auto"/>
                <w:spacing w:val="-1"/>
                <w:sz w:val="13"/>
                <w:szCs w:val="13"/>
              </w:rPr>
              <w:t>Certificación</w:t>
            </w:r>
            <w:r w:rsidR="00F30E20" w:rsidRPr="00C60A55">
              <w:rPr>
                <w:b/>
                <w:bCs/>
                <w:color w:val="auto"/>
                <w:spacing w:val="-1"/>
                <w:sz w:val="13"/>
                <w:szCs w:val="13"/>
              </w:rPr>
              <w:t xml:space="preserve"> </w:t>
            </w:r>
            <w:r w:rsidRPr="00C60A55">
              <w:rPr>
                <w:b/>
                <w:bCs/>
                <w:color w:val="auto"/>
                <w:spacing w:val="-1"/>
                <w:sz w:val="13"/>
                <w:szCs w:val="13"/>
              </w:rPr>
              <w:t>ISO</w:t>
            </w:r>
            <w:r w:rsidR="00B2266C" w:rsidRPr="00C60A55">
              <w:rPr>
                <w:b/>
                <w:bCs/>
                <w:color w:val="auto"/>
                <w:spacing w:val="-1"/>
                <w:sz w:val="13"/>
                <w:szCs w:val="13"/>
              </w:rPr>
              <w:t> </w:t>
            </w:r>
            <w:r w:rsidRPr="00C60A55">
              <w:rPr>
                <w:b/>
                <w:bCs/>
                <w:color w:val="auto"/>
                <w:spacing w:val="-1"/>
                <w:sz w:val="13"/>
                <w:szCs w:val="13"/>
              </w:rPr>
              <w:t>9001:2015</w:t>
            </w:r>
          </w:p>
        </w:tc>
        <w:tc>
          <w:tcPr>
            <w:tcW w:w="7689" w:type="dxa"/>
            <w:vAlign w:val="center"/>
          </w:tcPr>
          <w:p w14:paraId="4BA0E12B" w14:textId="725DE9F6" w:rsidR="004430B9" w:rsidRPr="00C60A55" w:rsidRDefault="006D0E25" w:rsidP="00F11E3F">
            <w:pPr>
              <w:pStyle w:val="Texto"/>
              <w:autoSpaceDE w:val="0"/>
              <w:autoSpaceDN w:val="0"/>
              <w:adjustRightInd w:val="0"/>
              <w:spacing w:after="0" w:line="240" w:lineRule="auto"/>
              <w:ind w:left="142" w:right="142" w:firstLine="0"/>
              <w:rPr>
                <w:sz w:val="13"/>
                <w:szCs w:val="13"/>
                <w:u w:val="single"/>
              </w:rPr>
            </w:pPr>
            <w:r w:rsidRPr="00C60A55">
              <w:rPr>
                <w:color w:val="000000" w:themeColor="text1"/>
                <w:sz w:val="13"/>
                <w:szCs w:val="13"/>
              </w:rPr>
              <w:t>Los índices nacionales de precios están certificados en el estándar internacional ISO</w:t>
            </w:r>
            <w:r w:rsidR="00B2266C" w:rsidRPr="00C60A55">
              <w:rPr>
                <w:color w:val="000000" w:themeColor="text1"/>
                <w:sz w:val="13"/>
                <w:szCs w:val="13"/>
              </w:rPr>
              <w:t> </w:t>
            </w:r>
            <w:r w:rsidRPr="00C60A55">
              <w:rPr>
                <w:color w:val="000000" w:themeColor="text1"/>
                <w:sz w:val="13"/>
                <w:szCs w:val="13"/>
              </w:rPr>
              <w:t>9001:2015/NMX-CC-9001-IMNC-2015 por MB</w:t>
            </w:r>
            <w:r w:rsidR="00B2266C" w:rsidRPr="00C60A55">
              <w:rPr>
                <w:color w:val="000000" w:themeColor="text1"/>
                <w:sz w:val="13"/>
                <w:szCs w:val="13"/>
              </w:rPr>
              <w:t> </w:t>
            </w:r>
            <w:proofErr w:type="spellStart"/>
            <w:r w:rsidRPr="00C60A55">
              <w:rPr>
                <w:color w:val="000000" w:themeColor="text1"/>
                <w:sz w:val="13"/>
                <w:szCs w:val="13"/>
              </w:rPr>
              <w:t>Certification</w:t>
            </w:r>
            <w:proofErr w:type="spellEnd"/>
            <w:r w:rsidR="00B2266C" w:rsidRPr="00C60A55">
              <w:rPr>
                <w:color w:val="000000" w:themeColor="text1"/>
                <w:sz w:val="13"/>
                <w:szCs w:val="13"/>
              </w:rPr>
              <w:t> </w:t>
            </w:r>
            <w:r w:rsidRPr="00C60A55">
              <w:rPr>
                <w:color w:val="000000" w:themeColor="text1"/>
                <w:sz w:val="13"/>
                <w:szCs w:val="13"/>
              </w:rPr>
              <w:t>México, S. C., con número de certificado MBC/01484/SGC y vigencia a diciembre de 2026. Mediante el Sistema de Gestión de la Calidad ISO</w:t>
            </w:r>
            <w:r w:rsidR="00B2266C" w:rsidRPr="00C60A55">
              <w:rPr>
                <w:color w:val="000000" w:themeColor="text1"/>
                <w:sz w:val="13"/>
                <w:szCs w:val="13"/>
              </w:rPr>
              <w:t> </w:t>
            </w:r>
            <w:r w:rsidRPr="00C60A55">
              <w:rPr>
                <w:color w:val="000000" w:themeColor="text1"/>
                <w:sz w:val="13"/>
                <w:szCs w:val="13"/>
              </w:rPr>
              <w:t xml:space="preserve">9001, la elaboración del </w:t>
            </w:r>
            <w:r w:rsidRPr="00C60A55">
              <w:rPr>
                <w:smallCaps/>
                <w:color w:val="000000" w:themeColor="text1"/>
                <w:sz w:val="13"/>
                <w:szCs w:val="13"/>
              </w:rPr>
              <w:t>inpp</w:t>
            </w:r>
            <w:r w:rsidRPr="00C60A55">
              <w:rPr>
                <w:color w:val="000000" w:themeColor="text1"/>
                <w:sz w:val="13"/>
                <w:szCs w:val="13"/>
              </w:rPr>
              <w:t xml:space="preserve"> se enmarca en un modelo de mejora continua mediante la estandarización, documentación y administración de riesgos de sus procesos</w:t>
            </w:r>
            <w:r w:rsidR="004430B9" w:rsidRPr="00C60A55">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C60A55">
              <w:rPr>
                <w:color w:val="000000" w:themeColor="text1"/>
                <w:sz w:val="13"/>
                <w:szCs w:val="13"/>
              </w:rPr>
              <w:t>.</w:t>
            </w:r>
          </w:p>
        </w:tc>
      </w:tr>
    </w:tbl>
    <w:p w14:paraId="002EA210" w14:textId="77777777" w:rsidR="004D1DB5" w:rsidRPr="00C60A55"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C60A5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C60A55">
        <w:rPr>
          <w:rFonts w:ascii="Arial" w:hAnsi="Arial" w:cs="Arial"/>
          <w:i/>
          <w:iCs/>
          <w:color w:val="404040" w:themeColor="text1" w:themeTint="BF"/>
          <w:sz w:val="20"/>
          <w:szCs w:val="20"/>
          <w:lang w:val="es-ES_tradnl"/>
        </w:rPr>
        <w:t xml:space="preserve">La información estadística y geográfica que genera el </w:t>
      </w:r>
      <w:r w:rsidR="00183A00" w:rsidRPr="00C60A55">
        <w:rPr>
          <w:rFonts w:ascii="Arial" w:hAnsi="Arial" w:cs="Arial"/>
          <w:i/>
          <w:iCs/>
          <w:smallCaps/>
          <w:color w:val="404040" w:themeColor="text1" w:themeTint="BF"/>
          <w:sz w:val="20"/>
          <w:szCs w:val="20"/>
          <w:lang w:val="es-ES_tradnl"/>
        </w:rPr>
        <w:t xml:space="preserve">inegi </w:t>
      </w:r>
      <w:r w:rsidRPr="00C60A55">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C60A55"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C60A55">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C60A55" w:rsidRDefault="004430B9" w:rsidP="00183A00">
      <w:pPr>
        <w:spacing w:before="120"/>
        <w:contextualSpacing/>
        <w:jc w:val="center"/>
        <w:rPr>
          <w:i/>
          <w:iCs/>
          <w:smallCaps/>
        </w:rPr>
      </w:pPr>
      <w:r w:rsidRPr="00C60A55">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C60A55">
        <w:rPr>
          <w:noProof/>
        </w:rPr>
        <w:t xml:space="preserve"> </w:t>
      </w:r>
      <w:r w:rsidRPr="00C60A55">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C60A55">
        <w:rPr>
          <w:noProof/>
        </w:rPr>
        <w:t xml:space="preserve">     </w:t>
      </w:r>
      <w:r w:rsidRPr="00C60A55">
        <w:rPr>
          <w:noProof/>
        </w:rPr>
        <w:drawing>
          <wp:inline distT="0" distB="0" distL="0" distR="0" wp14:anchorId="58D34C6F" wp14:editId="70D11CA2">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C60A55" w:rsidRDefault="00AF2CC8">
      <w:pPr>
        <w:spacing w:before="120"/>
        <w:contextualSpacing/>
        <w:jc w:val="center"/>
        <w:rPr>
          <w:i/>
          <w:iCs/>
          <w:smallCaps/>
        </w:rPr>
      </w:pPr>
    </w:p>
    <w:sectPr w:rsidR="00AF2CC8" w:rsidRPr="00C60A55"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30D48" w14:textId="77777777" w:rsidR="00B66365" w:rsidRDefault="00B66365">
      <w:r>
        <w:separator/>
      </w:r>
    </w:p>
  </w:endnote>
  <w:endnote w:type="continuationSeparator" w:id="0">
    <w:p w14:paraId="658DF093" w14:textId="77777777" w:rsidR="00B66365" w:rsidRDefault="00B66365">
      <w:r>
        <w:continuationSeparator/>
      </w:r>
    </w:p>
  </w:endnote>
  <w:endnote w:type="continuationNotice" w:id="1">
    <w:p w14:paraId="3B0E4618" w14:textId="77777777" w:rsidR="00B66365" w:rsidRDefault="00B663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65BF7" w14:textId="77777777" w:rsidR="00B66365" w:rsidRDefault="00B66365">
      <w:r>
        <w:separator/>
      </w:r>
    </w:p>
  </w:footnote>
  <w:footnote w:type="continuationSeparator" w:id="0">
    <w:p w14:paraId="6FBE1BD4" w14:textId="77777777" w:rsidR="00B66365" w:rsidRDefault="00B66365">
      <w:r>
        <w:continuationSeparator/>
      </w:r>
    </w:p>
  </w:footnote>
  <w:footnote w:type="continuationNotice" w:id="1">
    <w:p w14:paraId="56C9B684" w14:textId="77777777" w:rsidR="00B66365" w:rsidRDefault="00B663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197E3C87" w:rsidR="00706300" w:rsidRDefault="00B66365">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738BDEA7"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3E0D623"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D95196">
      <w:rPr>
        <w:rFonts w:ascii="Arial Black" w:hAnsi="Arial Black"/>
        <w:b/>
        <w:color w:val="07BFBA"/>
      </w:rPr>
      <w:t xml:space="preserve"> 180/26</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07FA2708" w:rsidR="00BB0549" w:rsidRPr="00097C41" w:rsidRDefault="008F7AD2" w:rsidP="00BB0549">
    <w:pPr>
      <w:pStyle w:val="Encabezado"/>
      <w:jc w:val="right"/>
      <w:rPr>
        <w:bCs/>
        <w:color w:val="404040" w:themeColor="text1" w:themeTint="BF"/>
      </w:rPr>
    </w:pPr>
    <w:r>
      <w:rPr>
        <w:bCs/>
        <w:color w:val="404040" w:themeColor="text1" w:themeTint="BF"/>
      </w:rPr>
      <w:t>9</w:t>
    </w:r>
    <w:r w:rsidR="00BB0549">
      <w:rPr>
        <w:bCs/>
        <w:color w:val="404040" w:themeColor="text1" w:themeTint="BF"/>
      </w:rPr>
      <w:t xml:space="preserve"> de </w:t>
    </w:r>
    <w:r w:rsidR="007D5C91">
      <w:rPr>
        <w:bCs/>
        <w:color w:val="404040" w:themeColor="text1" w:themeTint="BF"/>
      </w:rPr>
      <w:t>marzo</w:t>
    </w:r>
    <w:r w:rsidR="00BB0549">
      <w:rPr>
        <w:bCs/>
        <w:color w:val="404040" w:themeColor="text1" w:themeTint="BF"/>
      </w:rPr>
      <w:t xml:space="preserve"> de 202</w:t>
    </w:r>
    <w:r w:rsidR="001708CB">
      <w:rPr>
        <w:bCs/>
        <w:color w:val="404040" w:themeColor="text1" w:themeTint="BF"/>
      </w:rPr>
      <w:t>6</w:t>
    </w:r>
  </w:p>
  <w:p w14:paraId="7024DFF3" w14:textId="27297D05"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856E81">
      <w:rPr>
        <w:bCs/>
        <w:color w:val="404040" w:themeColor="text1" w:themeTint="BF"/>
      </w:rPr>
      <w:t>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73EE56A0"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DE1"/>
    <w:rsid w:val="00042E89"/>
    <w:rsid w:val="00043535"/>
    <w:rsid w:val="00043B32"/>
    <w:rsid w:val="00043E2B"/>
    <w:rsid w:val="00044296"/>
    <w:rsid w:val="00044679"/>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2D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F4F"/>
    <w:rsid w:val="000A31EF"/>
    <w:rsid w:val="000A3354"/>
    <w:rsid w:val="000A3705"/>
    <w:rsid w:val="000A3733"/>
    <w:rsid w:val="000A3859"/>
    <w:rsid w:val="000A43B0"/>
    <w:rsid w:val="000A45F0"/>
    <w:rsid w:val="000A4D4C"/>
    <w:rsid w:val="000A4FEA"/>
    <w:rsid w:val="000A53E6"/>
    <w:rsid w:val="000A5727"/>
    <w:rsid w:val="000A574B"/>
    <w:rsid w:val="000A5B04"/>
    <w:rsid w:val="000A5E2A"/>
    <w:rsid w:val="000A5FCD"/>
    <w:rsid w:val="000A61F0"/>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2BE0"/>
    <w:rsid w:val="000B380F"/>
    <w:rsid w:val="000B3B79"/>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A71"/>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6E7"/>
    <w:rsid w:val="000D4833"/>
    <w:rsid w:val="000D49D2"/>
    <w:rsid w:val="000D4A88"/>
    <w:rsid w:val="000D4BBC"/>
    <w:rsid w:val="000D4D90"/>
    <w:rsid w:val="000D4E26"/>
    <w:rsid w:val="000D4F00"/>
    <w:rsid w:val="000D5000"/>
    <w:rsid w:val="000D5176"/>
    <w:rsid w:val="000D5EDB"/>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BFC"/>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8CB"/>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BC8"/>
    <w:rsid w:val="00182CBE"/>
    <w:rsid w:val="00182EBE"/>
    <w:rsid w:val="001831B3"/>
    <w:rsid w:val="0018325D"/>
    <w:rsid w:val="0018334A"/>
    <w:rsid w:val="0018396A"/>
    <w:rsid w:val="00183A00"/>
    <w:rsid w:val="00183AB6"/>
    <w:rsid w:val="001845FA"/>
    <w:rsid w:val="00184DE9"/>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2922"/>
    <w:rsid w:val="00194085"/>
    <w:rsid w:val="001941AA"/>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1EB"/>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5FE"/>
    <w:rsid w:val="001B5DDB"/>
    <w:rsid w:val="001B62D3"/>
    <w:rsid w:val="001B6640"/>
    <w:rsid w:val="001B7087"/>
    <w:rsid w:val="001B74F4"/>
    <w:rsid w:val="001B75DC"/>
    <w:rsid w:val="001B7B83"/>
    <w:rsid w:val="001C0136"/>
    <w:rsid w:val="001C09C5"/>
    <w:rsid w:val="001C0A10"/>
    <w:rsid w:val="001C0A6E"/>
    <w:rsid w:val="001C0AD1"/>
    <w:rsid w:val="001C0BCC"/>
    <w:rsid w:val="001C0CA9"/>
    <w:rsid w:val="001C117D"/>
    <w:rsid w:val="001C120F"/>
    <w:rsid w:val="001C151F"/>
    <w:rsid w:val="001C1658"/>
    <w:rsid w:val="001C1F9C"/>
    <w:rsid w:val="001C226A"/>
    <w:rsid w:val="001C236E"/>
    <w:rsid w:val="001C29E7"/>
    <w:rsid w:val="001C3119"/>
    <w:rsid w:val="001C32C6"/>
    <w:rsid w:val="001C3A1A"/>
    <w:rsid w:val="001C3AAE"/>
    <w:rsid w:val="001C3E2D"/>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4A4"/>
    <w:rsid w:val="001F0B7F"/>
    <w:rsid w:val="001F0CD0"/>
    <w:rsid w:val="001F0F71"/>
    <w:rsid w:val="001F1279"/>
    <w:rsid w:val="001F136E"/>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1F3"/>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089"/>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2AF"/>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6AD"/>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5DDF"/>
    <w:rsid w:val="002A7063"/>
    <w:rsid w:val="002B001D"/>
    <w:rsid w:val="002B00FE"/>
    <w:rsid w:val="002B0E27"/>
    <w:rsid w:val="002B10B6"/>
    <w:rsid w:val="002B10D3"/>
    <w:rsid w:val="002B1113"/>
    <w:rsid w:val="002B14CA"/>
    <w:rsid w:val="002B1867"/>
    <w:rsid w:val="002B1BD1"/>
    <w:rsid w:val="002B1EA3"/>
    <w:rsid w:val="002B2A55"/>
    <w:rsid w:val="002B2DA9"/>
    <w:rsid w:val="002B30C8"/>
    <w:rsid w:val="002B31FA"/>
    <w:rsid w:val="002B33D5"/>
    <w:rsid w:val="002B3434"/>
    <w:rsid w:val="002B3A06"/>
    <w:rsid w:val="002B3C4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6C5"/>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3E7D"/>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0981"/>
    <w:rsid w:val="002E11E8"/>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094C"/>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80C"/>
    <w:rsid w:val="00364832"/>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081"/>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013"/>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4EC"/>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5B27"/>
    <w:rsid w:val="004068A2"/>
    <w:rsid w:val="00406FB5"/>
    <w:rsid w:val="004076CD"/>
    <w:rsid w:val="00407731"/>
    <w:rsid w:val="004078B0"/>
    <w:rsid w:val="00407CDA"/>
    <w:rsid w:val="00407F71"/>
    <w:rsid w:val="004100FD"/>
    <w:rsid w:val="0041029D"/>
    <w:rsid w:val="00410347"/>
    <w:rsid w:val="004104BF"/>
    <w:rsid w:val="0041068A"/>
    <w:rsid w:val="00410DEC"/>
    <w:rsid w:val="0041138F"/>
    <w:rsid w:val="0041153C"/>
    <w:rsid w:val="004118D5"/>
    <w:rsid w:val="0041209E"/>
    <w:rsid w:val="004122AA"/>
    <w:rsid w:val="00412EF3"/>
    <w:rsid w:val="00413162"/>
    <w:rsid w:val="004133CD"/>
    <w:rsid w:val="00413549"/>
    <w:rsid w:val="00413FCD"/>
    <w:rsid w:val="00414056"/>
    <w:rsid w:val="0041439E"/>
    <w:rsid w:val="00414538"/>
    <w:rsid w:val="00414647"/>
    <w:rsid w:val="0041479C"/>
    <w:rsid w:val="00414F9A"/>
    <w:rsid w:val="0041531C"/>
    <w:rsid w:val="00415ECC"/>
    <w:rsid w:val="00415EF5"/>
    <w:rsid w:val="00416073"/>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DC1"/>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40392"/>
    <w:rsid w:val="00440396"/>
    <w:rsid w:val="00440502"/>
    <w:rsid w:val="0044058F"/>
    <w:rsid w:val="004406AE"/>
    <w:rsid w:val="0044084B"/>
    <w:rsid w:val="004412E5"/>
    <w:rsid w:val="004415FC"/>
    <w:rsid w:val="00441989"/>
    <w:rsid w:val="00441BF6"/>
    <w:rsid w:val="00442112"/>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ADA"/>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901"/>
    <w:rsid w:val="00493ACF"/>
    <w:rsid w:val="00494681"/>
    <w:rsid w:val="00494765"/>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B4"/>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51C"/>
    <w:rsid w:val="0054362E"/>
    <w:rsid w:val="00543774"/>
    <w:rsid w:val="00543833"/>
    <w:rsid w:val="005448B9"/>
    <w:rsid w:val="00544C51"/>
    <w:rsid w:val="00545136"/>
    <w:rsid w:val="005452C1"/>
    <w:rsid w:val="00545698"/>
    <w:rsid w:val="00545B3E"/>
    <w:rsid w:val="00545B42"/>
    <w:rsid w:val="0054612B"/>
    <w:rsid w:val="00546469"/>
    <w:rsid w:val="005466DF"/>
    <w:rsid w:val="00546773"/>
    <w:rsid w:val="00547753"/>
    <w:rsid w:val="005479F5"/>
    <w:rsid w:val="00547D90"/>
    <w:rsid w:val="005501E4"/>
    <w:rsid w:val="0055025C"/>
    <w:rsid w:val="00550622"/>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498"/>
    <w:rsid w:val="0056367C"/>
    <w:rsid w:val="00563AEB"/>
    <w:rsid w:val="005642AA"/>
    <w:rsid w:val="00564321"/>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572"/>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E5B"/>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AE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3C0"/>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637"/>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403"/>
    <w:rsid w:val="00645933"/>
    <w:rsid w:val="006459B3"/>
    <w:rsid w:val="00645D57"/>
    <w:rsid w:val="00646691"/>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CBD"/>
    <w:rsid w:val="00661D9F"/>
    <w:rsid w:val="00662A70"/>
    <w:rsid w:val="00662AF9"/>
    <w:rsid w:val="00662C14"/>
    <w:rsid w:val="00662C97"/>
    <w:rsid w:val="00662CBB"/>
    <w:rsid w:val="00662F3E"/>
    <w:rsid w:val="0066314F"/>
    <w:rsid w:val="0066398B"/>
    <w:rsid w:val="00663F53"/>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D71"/>
    <w:rsid w:val="00667FB2"/>
    <w:rsid w:val="00670D2E"/>
    <w:rsid w:val="00670D3B"/>
    <w:rsid w:val="006715AD"/>
    <w:rsid w:val="00671838"/>
    <w:rsid w:val="006718B1"/>
    <w:rsid w:val="00671F8A"/>
    <w:rsid w:val="0067269F"/>
    <w:rsid w:val="006726CB"/>
    <w:rsid w:val="0067272F"/>
    <w:rsid w:val="0067276D"/>
    <w:rsid w:val="00672E8B"/>
    <w:rsid w:val="00672FC9"/>
    <w:rsid w:val="00673578"/>
    <w:rsid w:val="00673632"/>
    <w:rsid w:val="00673881"/>
    <w:rsid w:val="00673BA4"/>
    <w:rsid w:val="00674C5D"/>
    <w:rsid w:val="00674ED8"/>
    <w:rsid w:val="00675533"/>
    <w:rsid w:val="00675793"/>
    <w:rsid w:val="006759A7"/>
    <w:rsid w:val="00675A1D"/>
    <w:rsid w:val="00675C5E"/>
    <w:rsid w:val="00675D97"/>
    <w:rsid w:val="00676816"/>
    <w:rsid w:val="00676851"/>
    <w:rsid w:val="00676F0B"/>
    <w:rsid w:val="006773D1"/>
    <w:rsid w:val="006775DC"/>
    <w:rsid w:val="006801BB"/>
    <w:rsid w:val="006802E3"/>
    <w:rsid w:val="00680C5E"/>
    <w:rsid w:val="00680CC6"/>
    <w:rsid w:val="0068122E"/>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6D07"/>
    <w:rsid w:val="006A7421"/>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549"/>
    <w:rsid w:val="006D16EC"/>
    <w:rsid w:val="006D1A5F"/>
    <w:rsid w:val="006D1F0A"/>
    <w:rsid w:val="006D3429"/>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88C"/>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A5E"/>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75E"/>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D2A"/>
    <w:rsid w:val="00735EBF"/>
    <w:rsid w:val="007363D7"/>
    <w:rsid w:val="007365D2"/>
    <w:rsid w:val="007365ED"/>
    <w:rsid w:val="00736709"/>
    <w:rsid w:val="00736927"/>
    <w:rsid w:val="007373D2"/>
    <w:rsid w:val="0073760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1FE4"/>
    <w:rsid w:val="0075204C"/>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4D77"/>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FF9"/>
    <w:rsid w:val="007817DC"/>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C009E"/>
    <w:rsid w:val="007C0165"/>
    <w:rsid w:val="007C048B"/>
    <w:rsid w:val="007C0508"/>
    <w:rsid w:val="007C057E"/>
    <w:rsid w:val="007C13F4"/>
    <w:rsid w:val="007C1541"/>
    <w:rsid w:val="007C19DF"/>
    <w:rsid w:val="007C1ECB"/>
    <w:rsid w:val="007C2297"/>
    <w:rsid w:val="007C25F8"/>
    <w:rsid w:val="007C2F98"/>
    <w:rsid w:val="007C3637"/>
    <w:rsid w:val="007C3DD3"/>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6F6"/>
    <w:rsid w:val="007D421B"/>
    <w:rsid w:val="007D4490"/>
    <w:rsid w:val="007D4579"/>
    <w:rsid w:val="007D4971"/>
    <w:rsid w:val="007D4A54"/>
    <w:rsid w:val="007D51EB"/>
    <w:rsid w:val="007D58BB"/>
    <w:rsid w:val="007D5C91"/>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50E"/>
    <w:rsid w:val="00823594"/>
    <w:rsid w:val="00823658"/>
    <w:rsid w:val="008239BF"/>
    <w:rsid w:val="00823B36"/>
    <w:rsid w:val="008247A0"/>
    <w:rsid w:val="0082488C"/>
    <w:rsid w:val="008251E7"/>
    <w:rsid w:val="00825417"/>
    <w:rsid w:val="00825522"/>
    <w:rsid w:val="008256B8"/>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2BCA"/>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81"/>
    <w:rsid w:val="00856E96"/>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E83"/>
    <w:rsid w:val="00874F67"/>
    <w:rsid w:val="0087579C"/>
    <w:rsid w:val="00875CC0"/>
    <w:rsid w:val="00875CDC"/>
    <w:rsid w:val="00875F4F"/>
    <w:rsid w:val="008762D8"/>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0D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908"/>
    <w:rsid w:val="008D5AF1"/>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D6D"/>
    <w:rsid w:val="008F5E35"/>
    <w:rsid w:val="008F5F80"/>
    <w:rsid w:val="008F63DF"/>
    <w:rsid w:val="008F64E5"/>
    <w:rsid w:val="008F677E"/>
    <w:rsid w:val="008F6810"/>
    <w:rsid w:val="008F74F7"/>
    <w:rsid w:val="008F75CD"/>
    <w:rsid w:val="008F7AD2"/>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6B1"/>
    <w:rsid w:val="00906BD9"/>
    <w:rsid w:val="00906DB2"/>
    <w:rsid w:val="00906EA0"/>
    <w:rsid w:val="00907F4C"/>
    <w:rsid w:val="0091006A"/>
    <w:rsid w:val="00910995"/>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90E"/>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D86"/>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C19"/>
    <w:rsid w:val="009A00F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635"/>
    <w:rsid w:val="009B7A0A"/>
    <w:rsid w:val="009C0269"/>
    <w:rsid w:val="009C0448"/>
    <w:rsid w:val="009C0615"/>
    <w:rsid w:val="009C0CF8"/>
    <w:rsid w:val="009C0ED7"/>
    <w:rsid w:val="009C125A"/>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0CFD"/>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1F"/>
    <w:rsid w:val="009F59BF"/>
    <w:rsid w:val="009F5D42"/>
    <w:rsid w:val="009F5F68"/>
    <w:rsid w:val="009F621E"/>
    <w:rsid w:val="009F63C8"/>
    <w:rsid w:val="009F70CE"/>
    <w:rsid w:val="009F776E"/>
    <w:rsid w:val="009F7FAE"/>
    <w:rsid w:val="00A00B19"/>
    <w:rsid w:val="00A00F42"/>
    <w:rsid w:val="00A012B3"/>
    <w:rsid w:val="00A012F3"/>
    <w:rsid w:val="00A01519"/>
    <w:rsid w:val="00A01886"/>
    <w:rsid w:val="00A0195A"/>
    <w:rsid w:val="00A0268F"/>
    <w:rsid w:val="00A02D3C"/>
    <w:rsid w:val="00A02EE8"/>
    <w:rsid w:val="00A032EA"/>
    <w:rsid w:val="00A034B9"/>
    <w:rsid w:val="00A03D08"/>
    <w:rsid w:val="00A0408F"/>
    <w:rsid w:val="00A04D3E"/>
    <w:rsid w:val="00A04E68"/>
    <w:rsid w:val="00A0510E"/>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69C7"/>
    <w:rsid w:val="00A57008"/>
    <w:rsid w:val="00A5701F"/>
    <w:rsid w:val="00A57F15"/>
    <w:rsid w:val="00A60066"/>
    <w:rsid w:val="00A60146"/>
    <w:rsid w:val="00A60179"/>
    <w:rsid w:val="00A603C1"/>
    <w:rsid w:val="00A61782"/>
    <w:rsid w:val="00A61FDA"/>
    <w:rsid w:val="00A622B3"/>
    <w:rsid w:val="00A62958"/>
    <w:rsid w:val="00A62AC7"/>
    <w:rsid w:val="00A62F37"/>
    <w:rsid w:val="00A63483"/>
    <w:rsid w:val="00A63850"/>
    <w:rsid w:val="00A64787"/>
    <w:rsid w:val="00A648E9"/>
    <w:rsid w:val="00A64EEB"/>
    <w:rsid w:val="00A65C38"/>
    <w:rsid w:val="00A6654A"/>
    <w:rsid w:val="00A66592"/>
    <w:rsid w:val="00A66C0D"/>
    <w:rsid w:val="00A6764D"/>
    <w:rsid w:val="00A6768E"/>
    <w:rsid w:val="00A678C2"/>
    <w:rsid w:val="00A67934"/>
    <w:rsid w:val="00A67D4A"/>
    <w:rsid w:val="00A703AE"/>
    <w:rsid w:val="00A70415"/>
    <w:rsid w:val="00A709AE"/>
    <w:rsid w:val="00A70DCB"/>
    <w:rsid w:val="00A70E5B"/>
    <w:rsid w:val="00A71E2D"/>
    <w:rsid w:val="00A71FD1"/>
    <w:rsid w:val="00A720C2"/>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3F95"/>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6AC"/>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365"/>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02B"/>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20D"/>
    <w:rsid w:val="00BE48B7"/>
    <w:rsid w:val="00BE4F8D"/>
    <w:rsid w:val="00BE50E1"/>
    <w:rsid w:val="00BE515E"/>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179"/>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A17"/>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C4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BA9"/>
    <w:rsid w:val="00C41E73"/>
    <w:rsid w:val="00C41F28"/>
    <w:rsid w:val="00C41FA0"/>
    <w:rsid w:val="00C41FF6"/>
    <w:rsid w:val="00C424ED"/>
    <w:rsid w:val="00C4271F"/>
    <w:rsid w:val="00C42A6C"/>
    <w:rsid w:val="00C42B60"/>
    <w:rsid w:val="00C43292"/>
    <w:rsid w:val="00C43E4A"/>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005D"/>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A55"/>
    <w:rsid w:val="00C60E33"/>
    <w:rsid w:val="00C6105E"/>
    <w:rsid w:val="00C6111A"/>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1F3"/>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1E"/>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B9C"/>
    <w:rsid w:val="00CC2BDD"/>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932"/>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EE3"/>
    <w:rsid w:val="00CF1F79"/>
    <w:rsid w:val="00CF2B1C"/>
    <w:rsid w:val="00CF2B8E"/>
    <w:rsid w:val="00CF39B2"/>
    <w:rsid w:val="00CF3DFD"/>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170C"/>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5EF"/>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54F"/>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437"/>
    <w:rsid w:val="00D7256C"/>
    <w:rsid w:val="00D726A5"/>
    <w:rsid w:val="00D727AC"/>
    <w:rsid w:val="00D72906"/>
    <w:rsid w:val="00D7291E"/>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B2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196"/>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86C"/>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2E44"/>
    <w:rsid w:val="00DB31ED"/>
    <w:rsid w:val="00DB35F3"/>
    <w:rsid w:val="00DB3AA0"/>
    <w:rsid w:val="00DB3C49"/>
    <w:rsid w:val="00DB41B9"/>
    <w:rsid w:val="00DB42C2"/>
    <w:rsid w:val="00DB434B"/>
    <w:rsid w:val="00DB444B"/>
    <w:rsid w:val="00DB4459"/>
    <w:rsid w:val="00DB4628"/>
    <w:rsid w:val="00DB4714"/>
    <w:rsid w:val="00DB4788"/>
    <w:rsid w:val="00DB4D04"/>
    <w:rsid w:val="00DB5079"/>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B4E"/>
    <w:rsid w:val="00DC2DE8"/>
    <w:rsid w:val="00DC2ED4"/>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CC3"/>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9F3"/>
    <w:rsid w:val="00DF50DE"/>
    <w:rsid w:val="00DF572E"/>
    <w:rsid w:val="00DF596A"/>
    <w:rsid w:val="00DF5A86"/>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EC4"/>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583"/>
    <w:rsid w:val="00E26A60"/>
    <w:rsid w:val="00E26BDD"/>
    <w:rsid w:val="00E26D47"/>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848"/>
    <w:rsid w:val="00E33D24"/>
    <w:rsid w:val="00E33D9F"/>
    <w:rsid w:val="00E33E8E"/>
    <w:rsid w:val="00E34706"/>
    <w:rsid w:val="00E3474B"/>
    <w:rsid w:val="00E349B8"/>
    <w:rsid w:val="00E34ED4"/>
    <w:rsid w:val="00E35477"/>
    <w:rsid w:val="00E35580"/>
    <w:rsid w:val="00E3626F"/>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6E1"/>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BA7"/>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301E"/>
    <w:rsid w:val="00EA34AC"/>
    <w:rsid w:val="00EA3BA1"/>
    <w:rsid w:val="00EA3D5F"/>
    <w:rsid w:val="00EA41B9"/>
    <w:rsid w:val="00EA449C"/>
    <w:rsid w:val="00EA4F1E"/>
    <w:rsid w:val="00EA4F7D"/>
    <w:rsid w:val="00EA5F9C"/>
    <w:rsid w:val="00EA6305"/>
    <w:rsid w:val="00EA633B"/>
    <w:rsid w:val="00EA659C"/>
    <w:rsid w:val="00EA6CA0"/>
    <w:rsid w:val="00EA7206"/>
    <w:rsid w:val="00EA78E0"/>
    <w:rsid w:val="00EA79E2"/>
    <w:rsid w:val="00EB08A1"/>
    <w:rsid w:val="00EB090A"/>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E2C"/>
    <w:rsid w:val="00EF3F1A"/>
    <w:rsid w:val="00EF463E"/>
    <w:rsid w:val="00EF541D"/>
    <w:rsid w:val="00EF571F"/>
    <w:rsid w:val="00EF579C"/>
    <w:rsid w:val="00EF57BB"/>
    <w:rsid w:val="00EF585C"/>
    <w:rsid w:val="00EF5B95"/>
    <w:rsid w:val="00EF60B7"/>
    <w:rsid w:val="00EF613D"/>
    <w:rsid w:val="00EF7558"/>
    <w:rsid w:val="00EF7569"/>
    <w:rsid w:val="00EF77B3"/>
    <w:rsid w:val="00EF7A7D"/>
    <w:rsid w:val="00EF7BC5"/>
    <w:rsid w:val="00F003AA"/>
    <w:rsid w:val="00F0077B"/>
    <w:rsid w:val="00F00922"/>
    <w:rsid w:val="00F00A21"/>
    <w:rsid w:val="00F00B40"/>
    <w:rsid w:val="00F00C8D"/>
    <w:rsid w:val="00F0102C"/>
    <w:rsid w:val="00F0106B"/>
    <w:rsid w:val="00F0134D"/>
    <w:rsid w:val="00F0137B"/>
    <w:rsid w:val="00F0139C"/>
    <w:rsid w:val="00F020E1"/>
    <w:rsid w:val="00F02164"/>
    <w:rsid w:val="00F0221D"/>
    <w:rsid w:val="00F025AE"/>
    <w:rsid w:val="00F02AE9"/>
    <w:rsid w:val="00F02DE5"/>
    <w:rsid w:val="00F0324F"/>
    <w:rsid w:val="00F03AA2"/>
    <w:rsid w:val="00F03D4D"/>
    <w:rsid w:val="00F043F9"/>
    <w:rsid w:val="00F04CF2"/>
    <w:rsid w:val="00F04E02"/>
    <w:rsid w:val="00F0526C"/>
    <w:rsid w:val="00F05558"/>
    <w:rsid w:val="00F0595E"/>
    <w:rsid w:val="00F05A7B"/>
    <w:rsid w:val="00F05AA6"/>
    <w:rsid w:val="00F05E87"/>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6F8"/>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5B2"/>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321"/>
    <w:rsid w:val="00F505C6"/>
    <w:rsid w:val="00F50623"/>
    <w:rsid w:val="00F50CFD"/>
    <w:rsid w:val="00F511EE"/>
    <w:rsid w:val="00F512D0"/>
    <w:rsid w:val="00F51D28"/>
    <w:rsid w:val="00F51E4D"/>
    <w:rsid w:val="00F52D93"/>
    <w:rsid w:val="00F533F9"/>
    <w:rsid w:val="00F539AC"/>
    <w:rsid w:val="00F53A35"/>
    <w:rsid w:val="00F53D94"/>
    <w:rsid w:val="00F5420D"/>
    <w:rsid w:val="00F54768"/>
    <w:rsid w:val="00F54ADC"/>
    <w:rsid w:val="00F553E8"/>
    <w:rsid w:val="00F55620"/>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3FF9"/>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CB"/>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5FC6"/>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F4"/>
    <w:rsid w:val="00FA271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AD5"/>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8124166666666663"/>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3.3948185031498844E-4"/>
                  <c:y val="-4.7467599346399303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5B2-4A06-89CF-597E47F43506}"/>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petroleo'!$A$67:$B$175</c:f>
              <c:multiLvlStrCache>
                <c:ptCount val="109"/>
                <c:lvl>
                  <c:pt idx="0">
                    <c:v>FEB</c:v>
                  </c:pt>
                  <c:pt idx="1">
                    <c:v>MAR</c:v>
                  </c:pt>
                  <c:pt idx="2">
                    <c:v>ABR</c:v>
                  </c:pt>
                  <c:pt idx="3">
                    <c:v>MAY</c:v>
                  </c:pt>
                  <c:pt idx="4">
                    <c:v>JUN</c:v>
                  </c:pt>
                  <c:pt idx="5">
                    <c:v>JUL</c:v>
                  </c:pt>
                  <c:pt idx="6">
                    <c:v>AGO</c:v>
                  </c:pt>
                  <c:pt idx="7">
                    <c:v>SEP</c:v>
                  </c:pt>
                  <c:pt idx="8">
                    <c:v>OCT</c:v>
                  </c:pt>
                  <c:pt idx="9">
                    <c:v>NOV</c:v>
                  </c:pt>
                  <c:pt idx="10">
                    <c:v>DIC</c:v>
                  </c:pt>
                  <c:pt idx="11">
                    <c:v>ENE</c:v>
                  </c:pt>
                  <c:pt idx="12">
                    <c:v>FEB</c:v>
                  </c:pt>
                  <c:pt idx="13">
                    <c:v>MAR</c:v>
                  </c:pt>
                  <c:pt idx="14">
                    <c:v>ABR</c:v>
                  </c:pt>
                  <c:pt idx="15">
                    <c:v>MAY</c:v>
                  </c:pt>
                  <c:pt idx="16">
                    <c:v>JUN</c:v>
                  </c:pt>
                  <c:pt idx="17">
                    <c:v>JUL</c:v>
                  </c:pt>
                  <c:pt idx="18">
                    <c:v>AGO</c:v>
                  </c:pt>
                  <c:pt idx="19">
                    <c:v>SEP</c:v>
                  </c:pt>
                  <c:pt idx="20">
                    <c:v>OCT</c:v>
                  </c:pt>
                  <c:pt idx="21">
                    <c:v>NOV</c:v>
                  </c:pt>
                  <c:pt idx="22">
                    <c:v>DIC</c:v>
                  </c:pt>
                  <c:pt idx="23">
                    <c:v>ENE</c:v>
                  </c:pt>
                  <c:pt idx="24">
                    <c:v>FEB</c:v>
                  </c:pt>
                  <c:pt idx="25">
                    <c:v>MAR</c:v>
                  </c:pt>
                  <c:pt idx="26">
                    <c:v>ABR</c:v>
                  </c:pt>
                  <c:pt idx="27">
                    <c:v>MAY</c:v>
                  </c:pt>
                  <c:pt idx="28">
                    <c:v>JUN</c:v>
                  </c:pt>
                  <c:pt idx="29">
                    <c:v>JUL</c:v>
                  </c:pt>
                  <c:pt idx="30">
                    <c:v>AGO</c:v>
                  </c:pt>
                  <c:pt idx="31">
                    <c:v>SEP</c:v>
                  </c:pt>
                  <c:pt idx="32">
                    <c:v>OCT</c:v>
                  </c:pt>
                  <c:pt idx="33">
                    <c:v>NOV</c:v>
                  </c:pt>
                  <c:pt idx="34">
                    <c:v>DIC</c:v>
                  </c:pt>
                  <c:pt idx="35">
                    <c:v>ENE</c:v>
                  </c:pt>
                  <c:pt idx="36">
                    <c:v>FEB</c:v>
                  </c:pt>
                  <c:pt idx="37">
                    <c:v>MAR</c:v>
                  </c:pt>
                  <c:pt idx="38">
                    <c:v>ABR</c:v>
                  </c:pt>
                  <c:pt idx="39">
                    <c:v>MAY</c:v>
                  </c:pt>
                  <c:pt idx="40">
                    <c:v>JUN</c:v>
                  </c:pt>
                  <c:pt idx="41">
                    <c:v>JUL</c:v>
                  </c:pt>
                  <c:pt idx="42">
                    <c:v>AGO</c:v>
                  </c:pt>
                  <c:pt idx="43">
                    <c:v>SEP</c:v>
                  </c:pt>
                  <c:pt idx="44">
                    <c:v>OCT</c:v>
                  </c:pt>
                  <c:pt idx="45">
                    <c:v>NOV</c:v>
                  </c:pt>
                  <c:pt idx="46">
                    <c:v>DIC</c:v>
                  </c:pt>
                  <c:pt idx="47">
                    <c:v>ENE</c:v>
                  </c:pt>
                  <c:pt idx="48">
                    <c:v>FEB</c:v>
                  </c:pt>
                  <c:pt idx="49">
                    <c:v>MAR</c:v>
                  </c:pt>
                  <c:pt idx="50">
                    <c:v>ABR</c:v>
                  </c:pt>
                  <c:pt idx="51">
                    <c:v>MAY</c:v>
                  </c:pt>
                  <c:pt idx="52">
                    <c:v>JUN</c:v>
                  </c:pt>
                  <c:pt idx="53">
                    <c:v>JUL</c:v>
                  </c:pt>
                  <c:pt idx="54">
                    <c:v>AGO</c:v>
                  </c:pt>
                  <c:pt idx="55">
                    <c:v>SEP</c:v>
                  </c:pt>
                  <c:pt idx="56">
                    <c:v>OCT</c:v>
                  </c:pt>
                  <c:pt idx="57">
                    <c:v>NOV</c:v>
                  </c:pt>
                  <c:pt idx="58">
                    <c:v>DIC</c:v>
                  </c:pt>
                  <c:pt idx="59">
                    <c:v>ENE</c:v>
                  </c:pt>
                  <c:pt idx="60">
                    <c:v>FEB</c:v>
                  </c:pt>
                  <c:pt idx="61">
                    <c:v>MAR</c:v>
                  </c:pt>
                  <c:pt idx="62">
                    <c:v>ABR</c:v>
                  </c:pt>
                  <c:pt idx="63">
                    <c:v>MAY</c:v>
                  </c:pt>
                  <c:pt idx="64">
                    <c:v>JUN</c:v>
                  </c:pt>
                  <c:pt idx="65">
                    <c:v>JUL</c:v>
                  </c:pt>
                  <c:pt idx="66">
                    <c:v>AGO</c:v>
                  </c:pt>
                  <c:pt idx="67">
                    <c:v>SEP</c:v>
                  </c:pt>
                  <c:pt idx="68">
                    <c:v>OCT</c:v>
                  </c:pt>
                  <c:pt idx="69">
                    <c:v>NOV</c:v>
                  </c:pt>
                  <c:pt idx="70">
                    <c:v>DIC</c:v>
                  </c:pt>
                  <c:pt idx="71">
                    <c:v>ENE</c:v>
                  </c:pt>
                  <c:pt idx="72">
                    <c:v>FEB</c:v>
                  </c:pt>
                  <c:pt idx="73">
                    <c:v>MAR</c:v>
                  </c:pt>
                  <c:pt idx="74">
                    <c:v>ABR</c:v>
                  </c:pt>
                  <c:pt idx="75">
                    <c:v>MAY</c:v>
                  </c:pt>
                  <c:pt idx="76">
                    <c:v>JUN</c:v>
                  </c:pt>
                  <c:pt idx="77">
                    <c:v>JUL</c:v>
                  </c:pt>
                  <c:pt idx="78">
                    <c:v>AGO</c:v>
                  </c:pt>
                  <c:pt idx="79">
                    <c:v>SEP</c:v>
                  </c:pt>
                  <c:pt idx="80">
                    <c:v>OCT</c:v>
                  </c:pt>
                  <c:pt idx="81">
                    <c:v>NOV</c:v>
                  </c:pt>
                  <c:pt idx="82">
                    <c:v>DIC</c:v>
                  </c:pt>
                  <c:pt idx="83">
                    <c:v>ENE</c:v>
                  </c:pt>
                  <c:pt idx="84">
                    <c:v>FEB</c:v>
                  </c:pt>
                  <c:pt idx="85">
                    <c:v>MAR</c:v>
                  </c:pt>
                  <c:pt idx="86">
                    <c:v>ABR</c:v>
                  </c:pt>
                  <c:pt idx="87">
                    <c:v>MAY</c:v>
                  </c:pt>
                  <c:pt idx="88">
                    <c:v>JUN</c:v>
                  </c:pt>
                  <c:pt idx="89">
                    <c:v>JUL</c:v>
                  </c:pt>
                  <c:pt idx="90">
                    <c:v>AGO</c:v>
                  </c:pt>
                  <c:pt idx="91">
                    <c:v>SEP</c:v>
                  </c:pt>
                  <c:pt idx="92">
                    <c:v>OCT</c:v>
                  </c:pt>
                  <c:pt idx="93">
                    <c:v>NOV</c:v>
                  </c:pt>
                  <c:pt idx="94">
                    <c:v>DIC</c:v>
                  </c:pt>
                  <c:pt idx="95">
                    <c:v>ENE</c:v>
                  </c:pt>
                  <c:pt idx="96">
                    <c:v>FEB</c:v>
                  </c:pt>
                  <c:pt idx="97">
                    <c:v>MAR</c:v>
                  </c:pt>
                  <c:pt idx="98">
                    <c:v>ABR</c:v>
                  </c:pt>
                  <c:pt idx="99">
                    <c:v>MAY</c:v>
                  </c:pt>
                  <c:pt idx="100">
                    <c:v>JUN</c:v>
                  </c:pt>
                  <c:pt idx="101">
                    <c:v>JUL</c:v>
                  </c:pt>
                  <c:pt idx="102">
                    <c:v>AGO</c:v>
                  </c:pt>
                  <c:pt idx="103">
                    <c:v>SEP</c:v>
                  </c:pt>
                  <c:pt idx="104">
                    <c:v>OCT</c:v>
                  </c:pt>
                  <c:pt idx="105">
                    <c:v>NOV</c:v>
                  </c:pt>
                  <c:pt idx="106">
                    <c:v>DIC</c:v>
                  </c:pt>
                  <c:pt idx="107">
                    <c:v>ENE</c:v>
                  </c:pt>
                  <c:pt idx="108">
                    <c:v>FEB</c:v>
                  </c:pt>
                </c:lvl>
                <c:lvl>
                  <c:pt idx="0">
                    <c:v>2017</c:v>
                  </c:pt>
                  <c:pt idx="1">
                    <c:v>2017</c:v>
                  </c:pt>
                  <c:pt idx="2">
                    <c:v>2017</c:v>
                  </c:pt>
                  <c:pt idx="3">
                    <c:v>2017</c:v>
                  </c:pt>
                  <c:pt idx="4">
                    <c:v>2017</c:v>
                  </c:pt>
                  <c:pt idx="5">
                    <c:v>2017</c:v>
                  </c:pt>
                  <c:pt idx="6">
                    <c:v>2017</c:v>
                  </c:pt>
                  <c:pt idx="7">
                    <c:v>2017</c:v>
                  </c:pt>
                  <c:pt idx="8">
                    <c:v>2017</c:v>
                  </c:pt>
                  <c:pt idx="9">
                    <c:v>2017</c:v>
                  </c:pt>
                  <c:pt idx="10">
                    <c:v>2017</c:v>
                  </c:pt>
                  <c:pt idx="11">
                    <c:v>2018</c:v>
                  </c:pt>
                  <c:pt idx="12">
                    <c:v>2018</c:v>
                  </c:pt>
                  <c:pt idx="13">
                    <c:v>2018</c:v>
                  </c:pt>
                  <c:pt idx="14">
                    <c:v>2018</c:v>
                  </c:pt>
                  <c:pt idx="15">
                    <c:v>2018</c:v>
                  </c:pt>
                  <c:pt idx="16">
                    <c:v>2018</c:v>
                  </c:pt>
                  <c:pt idx="17">
                    <c:v>2018</c:v>
                  </c:pt>
                  <c:pt idx="18">
                    <c:v>2018</c:v>
                  </c:pt>
                  <c:pt idx="19">
                    <c:v>2018</c:v>
                  </c:pt>
                  <c:pt idx="20">
                    <c:v>2018</c:v>
                  </c:pt>
                  <c:pt idx="21">
                    <c:v>2018</c:v>
                  </c:pt>
                  <c:pt idx="22">
                    <c:v>2018</c:v>
                  </c:pt>
                  <c:pt idx="23">
                    <c:v>2019</c:v>
                  </c:pt>
                  <c:pt idx="24">
                    <c:v>2019</c:v>
                  </c:pt>
                  <c:pt idx="25">
                    <c:v>2019</c:v>
                  </c:pt>
                  <c:pt idx="26">
                    <c:v>2019</c:v>
                  </c:pt>
                  <c:pt idx="27">
                    <c:v>2019</c:v>
                  </c:pt>
                  <c:pt idx="28">
                    <c:v>2019</c:v>
                  </c:pt>
                  <c:pt idx="29">
                    <c:v>2019</c:v>
                  </c:pt>
                  <c:pt idx="30">
                    <c:v>2019</c:v>
                  </c:pt>
                  <c:pt idx="31">
                    <c:v>2019</c:v>
                  </c:pt>
                  <c:pt idx="32">
                    <c:v>2019</c:v>
                  </c:pt>
                  <c:pt idx="33">
                    <c:v>2019</c:v>
                  </c:pt>
                  <c:pt idx="34">
                    <c:v>2019</c:v>
                  </c:pt>
                  <c:pt idx="35">
                    <c:v>2020</c:v>
                  </c:pt>
                  <c:pt idx="36">
                    <c:v>2020</c:v>
                  </c:pt>
                  <c:pt idx="37">
                    <c:v>2020</c:v>
                  </c:pt>
                  <c:pt idx="38">
                    <c:v>2020</c:v>
                  </c:pt>
                  <c:pt idx="39">
                    <c:v>2020</c:v>
                  </c:pt>
                  <c:pt idx="40">
                    <c:v>2020</c:v>
                  </c:pt>
                  <c:pt idx="41">
                    <c:v>2020</c:v>
                  </c:pt>
                  <c:pt idx="42">
                    <c:v>2020</c:v>
                  </c:pt>
                  <c:pt idx="43">
                    <c:v>2020</c:v>
                  </c:pt>
                  <c:pt idx="44">
                    <c:v>2020</c:v>
                  </c:pt>
                  <c:pt idx="45">
                    <c:v>2020</c:v>
                  </c:pt>
                  <c:pt idx="46">
                    <c:v>2020</c:v>
                  </c:pt>
                  <c:pt idx="47">
                    <c:v>2021</c:v>
                  </c:pt>
                  <c:pt idx="48">
                    <c:v>2021</c:v>
                  </c:pt>
                  <c:pt idx="49">
                    <c:v>2021</c:v>
                  </c:pt>
                  <c:pt idx="50">
                    <c:v>2021</c:v>
                  </c:pt>
                  <c:pt idx="51">
                    <c:v>2021</c:v>
                  </c:pt>
                  <c:pt idx="52">
                    <c:v>2021</c:v>
                  </c:pt>
                  <c:pt idx="53">
                    <c:v>2021</c:v>
                  </c:pt>
                  <c:pt idx="54">
                    <c:v>2021</c:v>
                  </c:pt>
                  <c:pt idx="55">
                    <c:v>2021</c:v>
                  </c:pt>
                  <c:pt idx="56">
                    <c:v>2021</c:v>
                  </c:pt>
                  <c:pt idx="57">
                    <c:v>2021</c:v>
                  </c:pt>
                  <c:pt idx="58">
                    <c:v>2021</c:v>
                  </c:pt>
                  <c:pt idx="59">
                    <c:v>2022</c:v>
                  </c:pt>
                  <c:pt idx="60">
                    <c:v>2022</c:v>
                  </c:pt>
                  <c:pt idx="61">
                    <c:v>2022</c:v>
                  </c:pt>
                  <c:pt idx="62">
                    <c:v>2022</c:v>
                  </c:pt>
                  <c:pt idx="63">
                    <c:v>2022</c:v>
                  </c:pt>
                  <c:pt idx="64">
                    <c:v>2022</c:v>
                  </c:pt>
                  <c:pt idx="65">
                    <c:v>2022</c:v>
                  </c:pt>
                  <c:pt idx="66">
                    <c:v>2022</c:v>
                  </c:pt>
                  <c:pt idx="67">
                    <c:v>2022</c:v>
                  </c:pt>
                  <c:pt idx="68">
                    <c:v>2022</c:v>
                  </c:pt>
                  <c:pt idx="69">
                    <c:v>2022</c:v>
                  </c:pt>
                  <c:pt idx="70">
                    <c:v>2022</c:v>
                  </c:pt>
                  <c:pt idx="71">
                    <c:v>2023</c:v>
                  </c:pt>
                  <c:pt idx="72">
                    <c:v>2023</c:v>
                  </c:pt>
                  <c:pt idx="73">
                    <c:v>2023</c:v>
                  </c:pt>
                  <c:pt idx="74">
                    <c:v>2023</c:v>
                  </c:pt>
                  <c:pt idx="75">
                    <c:v>2023</c:v>
                  </c:pt>
                  <c:pt idx="76">
                    <c:v>2023</c:v>
                  </c:pt>
                  <c:pt idx="77">
                    <c:v>2023</c:v>
                  </c:pt>
                  <c:pt idx="78">
                    <c:v>2023</c:v>
                  </c:pt>
                  <c:pt idx="79">
                    <c:v>2023</c:v>
                  </c:pt>
                  <c:pt idx="80">
                    <c:v>2023</c:v>
                  </c:pt>
                  <c:pt idx="81">
                    <c:v>2023</c:v>
                  </c:pt>
                  <c:pt idx="82">
                    <c:v>2023</c:v>
                  </c:pt>
                  <c:pt idx="83">
                    <c:v>2024</c:v>
                  </c:pt>
                  <c:pt idx="84">
                    <c:v>2024</c:v>
                  </c:pt>
                  <c:pt idx="85">
                    <c:v>2024</c:v>
                  </c:pt>
                  <c:pt idx="86">
                    <c:v>2024</c:v>
                  </c:pt>
                  <c:pt idx="87">
                    <c:v>2024</c:v>
                  </c:pt>
                  <c:pt idx="88">
                    <c:v>2024</c:v>
                  </c:pt>
                  <c:pt idx="89">
                    <c:v>2024</c:v>
                  </c:pt>
                  <c:pt idx="90">
                    <c:v>2024</c:v>
                  </c:pt>
                  <c:pt idx="91">
                    <c:v>2024</c:v>
                  </c:pt>
                  <c:pt idx="92">
                    <c:v>2024</c:v>
                  </c:pt>
                  <c:pt idx="93">
                    <c:v>2024</c:v>
                  </c:pt>
                  <c:pt idx="94">
                    <c:v>2024</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2026</c:v>
                  </c:pt>
                  <c:pt idx="108">
                    <c:v>2026</c:v>
                  </c:pt>
                </c:lvl>
              </c:multiLvlStrCache>
            </c:multiLvlStrRef>
          </c:cat>
          <c:val>
            <c:numRef>
              <c:f>'Datos con petroleo'!$Q$67:$Q$175</c:f>
              <c:numCache>
                <c:formatCode>0.00</c:formatCode>
                <c:ptCount val="109"/>
                <c:pt idx="0">
                  <c:v>11.518060453045999</c:v>
                </c:pt>
                <c:pt idx="1">
                  <c:v>10.667918767952999</c:v>
                </c:pt>
                <c:pt idx="2">
                  <c:v>9.7337798595549998</c:v>
                </c:pt>
                <c:pt idx="3">
                  <c:v>8.5805320242020002</c:v>
                </c:pt>
                <c:pt idx="4">
                  <c:v>6.470328022466</c:v>
                </c:pt>
                <c:pt idx="5">
                  <c:v>6.0378080409999999</c:v>
                </c:pt>
                <c:pt idx="6">
                  <c:v>5.953320260411</c:v>
                </c:pt>
                <c:pt idx="7">
                  <c:v>4.9948342475669998</c:v>
                </c:pt>
                <c:pt idx="8">
                  <c:v>5.7286930776179998</c:v>
                </c:pt>
                <c:pt idx="9">
                  <c:v>6.0980795439950004</c:v>
                </c:pt>
                <c:pt idx="10">
                  <c:v>5.1668094672559999</c:v>
                </c:pt>
                <c:pt idx="11">
                  <c:v>3.840990413706491</c:v>
                </c:pt>
                <c:pt idx="12">
                  <c:v>3.7415447988429218</c:v>
                </c:pt>
                <c:pt idx="13">
                  <c:v>4.6323972709437333</c:v>
                </c:pt>
                <c:pt idx="14">
                  <c:v>5.044620571615277</c:v>
                </c:pt>
                <c:pt idx="15">
                  <c:v>6.9621551693526795</c:v>
                </c:pt>
                <c:pt idx="16">
                  <c:v>9.2199928547748389</c:v>
                </c:pt>
                <c:pt idx="17">
                  <c:v>8.4716707922138923</c:v>
                </c:pt>
                <c:pt idx="18">
                  <c:v>7.9092000088630821</c:v>
                </c:pt>
                <c:pt idx="19">
                  <c:v>8.572498597946133</c:v>
                </c:pt>
                <c:pt idx="20">
                  <c:v>7.9239068306109273</c:v>
                </c:pt>
                <c:pt idx="21">
                  <c:v>7.0925614940466675</c:v>
                </c:pt>
                <c:pt idx="22">
                  <c:v>6.1074298927419113</c:v>
                </c:pt>
                <c:pt idx="23">
                  <c:v>4.4190802663362838</c:v>
                </c:pt>
                <c:pt idx="24">
                  <c:v>4.4825691107903909</c:v>
                </c:pt>
                <c:pt idx="25">
                  <c:v>4.3370517675366926</c:v>
                </c:pt>
                <c:pt idx="26">
                  <c:v>4.8307753255339536</c:v>
                </c:pt>
                <c:pt idx="27">
                  <c:v>2.7743439326358477</c:v>
                </c:pt>
                <c:pt idx="28">
                  <c:v>1.5966322782128506</c:v>
                </c:pt>
                <c:pt idx="29">
                  <c:v>2.4862452528562784</c:v>
                </c:pt>
                <c:pt idx="30">
                  <c:v>1.9728454392068828</c:v>
                </c:pt>
                <c:pt idx="31">
                  <c:v>1.7923937670898615</c:v>
                </c:pt>
                <c:pt idx="32">
                  <c:v>0.69831519354841554</c:v>
                </c:pt>
                <c:pt idx="33">
                  <c:v>0.14764393874882042</c:v>
                </c:pt>
                <c:pt idx="34">
                  <c:v>1.0030328907583819</c:v>
                </c:pt>
                <c:pt idx="35">
                  <c:v>1.0456642238392488</c:v>
                </c:pt>
                <c:pt idx="36">
                  <c:v>0.69583602178708848</c:v>
                </c:pt>
                <c:pt idx="37">
                  <c:v>2.2938745255334236</c:v>
                </c:pt>
                <c:pt idx="38">
                  <c:v>3.284121174358634</c:v>
                </c:pt>
                <c:pt idx="39">
                  <c:v>3.0736278689621033</c:v>
                </c:pt>
                <c:pt idx="40">
                  <c:v>2.6832584582148211</c:v>
                </c:pt>
                <c:pt idx="41">
                  <c:v>3.7182814821612675</c:v>
                </c:pt>
                <c:pt idx="42">
                  <c:v>5.0605003641345681</c:v>
                </c:pt>
                <c:pt idx="43">
                  <c:v>3.803689201161875</c:v>
                </c:pt>
                <c:pt idx="44">
                  <c:v>4.3968740713261845</c:v>
                </c:pt>
                <c:pt idx="45">
                  <c:v>3.9265796861376989</c:v>
                </c:pt>
                <c:pt idx="46">
                  <c:v>3.6750663491156299</c:v>
                </c:pt>
                <c:pt idx="47">
                  <c:v>5.2938917840430033</c:v>
                </c:pt>
                <c:pt idx="48">
                  <c:v>6.7401886129237809</c:v>
                </c:pt>
                <c:pt idx="49">
                  <c:v>6.2328786585531315</c:v>
                </c:pt>
                <c:pt idx="50">
                  <c:v>5.0239136345975322</c:v>
                </c:pt>
                <c:pt idx="51">
                  <c:v>6.1014072631390581</c:v>
                </c:pt>
                <c:pt idx="52">
                  <c:v>7.1031619094746423</c:v>
                </c:pt>
                <c:pt idx="53">
                  <c:v>6.4342035852366308</c:v>
                </c:pt>
                <c:pt idx="54">
                  <c:v>6.296746748681481</c:v>
                </c:pt>
                <c:pt idx="55">
                  <c:v>7.1603316137748063</c:v>
                </c:pt>
                <c:pt idx="56">
                  <c:v>8.3927521269227654</c:v>
                </c:pt>
                <c:pt idx="57">
                  <c:v>9.8685218563569386</c:v>
                </c:pt>
                <c:pt idx="58">
                  <c:v>10.320220673632718</c:v>
                </c:pt>
                <c:pt idx="59">
                  <c:v>9.8208453918782403</c:v>
                </c:pt>
                <c:pt idx="60">
                  <c:v>9.8926272758072198</c:v>
                </c:pt>
                <c:pt idx="61">
                  <c:v>10.169838225977013</c:v>
                </c:pt>
                <c:pt idx="62">
                  <c:v>10.496869844917601</c:v>
                </c:pt>
                <c:pt idx="63">
                  <c:v>10.470013716750826</c:v>
                </c:pt>
                <c:pt idx="64">
                  <c:v>10.346181706892455</c:v>
                </c:pt>
                <c:pt idx="65">
                  <c:v>10.010284611551246</c:v>
                </c:pt>
                <c:pt idx="66">
                  <c:v>9.3649935773406625</c:v>
                </c:pt>
                <c:pt idx="67">
                  <c:v>8.6764978393778271</c:v>
                </c:pt>
                <c:pt idx="68">
                  <c:v>7.0680461223890489</c:v>
                </c:pt>
                <c:pt idx="69">
                  <c:v>5.6933273506301507</c:v>
                </c:pt>
                <c:pt idx="70">
                  <c:v>5.0478849842847229</c:v>
                </c:pt>
                <c:pt idx="71">
                  <c:v>4.8071989322595154</c:v>
                </c:pt>
                <c:pt idx="72">
                  <c:v>3.354377944646636</c:v>
                </c:pt>
                <c:pt idx="73">
                  <c:v>1.8131847874833795</c:v>
                </c:pt>
                <c:pt idx="74">
                  <c:v>1.2826096835698353</c:v>
                </c:pt>
                <c:pt idx="75">
                  <c:v>0.14598913512138267</c:v>
                </c:pt>
                <c:pt idx="76">
                  <c:v>-0.84070867157974849</c:v>
                </c:pt>
                <c:pt idx="77">
                  <c:v>-0.6923613384576921</c:v>
                </c:pt>
                <c:pt idx="78">
                  <c:v>1.1038656771811262E-2</c:v>
                </c:pt>
                <c:pt idx="79">
                  <c:v>0.58499903474675818</c:v>
                </c:pt>
                <c:pt idx="80">
                  <c:v>1.3125894961821372</c:v>
                </c:pt>
                <c:pt idx="81">
                  <c:v>1.2634918298759956</c:v>
                </c:pt>
                <c:pt idx="82">
                  <c:v>0.9844663441238577</c:v>
                </c:pt>
                <c:pt idx="83">
                  <c:v>1.0185887549950312</c:v>
                </c:pt>
                <c:pt idx="84">
                  <c:v>1.4709260048506145</c:v>
                </c:pt>
                <c:pt idx="85">
                  <c:v>1.9957034196179002</c:v>
                </c:pt>
                <c:pt idx="86">
                  <c:v>2.4953704024003986</c:v>
                </c:pt>
                <c:pt idx="87">
                  <c:v>3.3363860930627931</c:v>
                </c:pt>
                <c:pt idx="88">
                  <c:v>5.0318985316856413</c:v>
                </c:pt>
                <c:pt idx="89">
                  <c:v>5.3189121452831944</c:v>
                </c:pt>
                <c:pt idx="90">
                  <c:v>4.9318788761502086</c:v>
                </c:pt>
                <c:pt idx="91">
                  <c:v>5.129567329971918</c:v>
                </c:pt>
                <c:pt idx="92">
                  <c:v>5.0448514958667534</c:v>
                </c:pt>
                <c:pt idx="93">
                  <c:v>6.3436464929328418</c:v>
                </c:pt>
                <c:pt idx="94">
                  <c:v>7.4498628529517941</c:v>
                </c:pt>
                <c:pt idx="95">
                  <c:v>7.7305388806117925</c:v>
                </c:pt>
                <c:pt idx="96">
                  <c:v>7.902867186867879</c:v>
                </c:pt>
                <c:pt idx="97">
                  <c:v>7.2150138086545024</c:v>
                </c:pt>
                <c:pt idx="98">
                  <c:v>6.8707988654063357</c:v>
                </c:pt>
                <c:pt idx="99">
                  <c:v>6.3796447035433523</c:v>
                </c:pt>
                <c:pt idx="100">
                  <c:v>4.8949266799573676</c:v>
                </c:pt>
                <c:pt idx="101">
                  <c:v>3.7723046298147711</c:v>
                </c:pt>
                <c:pt idx="102">
                  <c:v>3.3348763041769702</c:v>
                </c:pt>
                <c:pt idx="103">
                  <c:v>3.0565656553307674</c:v>
                </c:pt>
                <c:pt idx="104">
                  <c:v>2.94577956078097</c:v>
                </c:pt>
                <c:pt idx="105">
                  <c:v>2.3707477922234155</c:v>
                </c:pt>
                <c:pt idx="106">
                  <c:v>2.0877819844462797</c:v>
                </c:pt>
                <c:pt idx="107">
                  <c:v>1.4421680734407749</c:v>
                </c:pt>
                <c:pt idx="108">
                  <c:v>1.1402953273349947</c:v>
                </c:pt>
              </c:numCache>
            </c:numRef>
          </c:val>
          <c:smooth val="0"/>
          <c:extLst>
            <c:ext xmlns:c16="http://schemas.microsoft.com/office/drawing/2014/chart" uri="{C3380CC4-5D6E-409C-BE32-E72D297353CC}">
              <c16:uniqueId val="{00000001-45B2-4A06-89CF-597E47F43506}"/>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7.2289446707553889E-3"/>
                  <c:y val="3.800005436604652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5B2-4A06-89CF-597E47F43506}"/>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petroleo'!$A$67:$B$175</c:f>
              <c:multiLvlStrCache>
                <c:ptCount val="109"/>
                <c:lvl>
                  <c:pt idx="0">
                    <c:v>FEB</c:v>
                  </c:pt>
                  <c:pt idx="1">
                    <c:v>MAR</c:v>
                  </c:pt>
                  <c:pt idx="2">
                    <c:v>ABR</c:v>
                  </c:pt>
                  <c:pt idx="3">
                    <c:v>MAY</c:v>
                  </c:pt>
                  <c:pt idx="4">
                    <c:v>JUN</c:v>
                  </c:pt>
                  <c:pt idx="5">
                    <c:v>JUL</c:v>
                  </c:pt>
                  <c:pt idx="6">
                    <c:v>AGO</c:v>
                  </c:pt>
                  <c:pt idx="7">
                    <c:v>SEP</c:v>
                  </c:pt>
                  <c:pt idx="8">
                    <c:v>OCT</c:v>
                  </c:pt>
                  <c:pt idx="9">
                    <c:v>NOV</c:v>
                  </c:pt>
                  <c:pt idx="10">
                    <c:v>DIC</c:v>
                  </c:pt>
                  <c:pt idx="11">
                    <c:v>ENE</c:v>
                  </c:pt>
                  <c:pt idx="12">
                    <c:v>FEB</c:v>
                  </c:pt>
                  <c:pt idx="13">
                    <c:v>MAR</c:v>
                  </c:pt>
                  <c:pt idx="14">
                    <c:v>ABR</c:v>
                  </c:pt>
                  <c:pt idx="15">
                    <c:v>MAY</c:v>
                  </c:pt>
                  <c:pt idx="16">
                    <c:v>JUN</c:v>
                  </c:pt>
                  <c:pt idx="17">
                    <c:v>JUL</c:v>
                  </c:pt>
                  <c:pt idx="18">
                    <c:v>AGO</c:v>
                  </c:pt>
                  <c:pt idx="19">
                    <c:v>SEP</c:v>
                  </c:pt>
                  <c:pt idx="20">
                    <c:v>OCT</c:v>
                  </c:pt>
                  <c:pt idx="21">
                    <c:v>NOV</c:v>
                  </c:pt>
                  <c:pt idx="22">
                    <c:v>DIC</c:v>
                  </c:pt>
                  <c:pt idx="23">
                    <c:v>ENE</c:v>
                  </c:pt>
                  <c:pt idx="24">
                    <c:v>FEB</c:v>
                  </c:pt>
                  <c:pt idx="25">
                    <c:v>MAR</c:v>
                  </c:pt>
                  <c:pt idx="26">
                    <c:v>ABR</c:v>
                  </c:pt>
                  <c:pt idx="27">
                    <c:v>MAY</c:v>
                  </c:pt>
                  <c:pt idx="28">
                    <c:v>JUN</c:v>
                  </c:pt>
                  <c:pt idx="29">
                    <c:v>JUL</c:v>
                  </c:pt>
                  <c:pt idx="30">
                    <c:v>AGO</c:v>
                  </c:pt>
                  <c:pt idx="31">
                    <c:v>SEP</c:v>
                  </c:pt>
                  <c:pt idx="32">
                    <c:v>OCT</c:v>
                  </c:pt>
                  <c:pt idx="33">
                    <c:v>NOV</c:v>
                  </c:pt>
                  <c:pt idx="34">
                    <c:v>DIC</c:v>
                  </c:pt>
                  <c:pt idx="35">
                    <c:v>ENE</c:v>
                  </c:pt>
                  <c:pt idx="36">
                    <c:v>FEB</c:v>
                  </c:pt>
                  <c:pt idx="37">
                    <c:v>MAR</c:v>
                  </c:pt>
                  <c:pt idx="38">
                    <c:v>ABR</c:v>
                  </c:pt>
                  <c:pt idx="39">
                    <c:v>MAY</c:v>
                  </c:pt>
                  <c:pt idx="40">
                    <c:v>JUN</c:v>
                  </c:pt>
                  <c:pt idx="41">
                    <c:v>JUL</c:v>
                  </c:pt>
                  <c:pt idx="42">
                    <c:v>AGO</c:v>
                  </c:pt>
                  <c:pt idx="43">
                    <c:v>SEP</c:v>
                  </c:pt>
                  <c:pt idx="44">
                    <c:v>OCT</c:v>
                  </c:pt>
                  <c:pt idx="45">
                    <c:v>NOV</c:v>
                  </c:pt>
                  <c:pt idx="46">
                    <c:v>DIC</c:v>
                  </c:pt>
                  <c:pt idx="47">
                    <c:v>ENE</c:v>
                  </c:pt>
                  <c:pt idx="48">
                    <c:v>FEB</c:v>
                  </c:pt>
                  <c:pt idx="49">
                    <c:v>MAR</c:v>
                  </c:pt>
                  <c:pt idx="50">
                    <c:v>ABR</c:v>
                  </c:pt>
                  <c:pt idx="51">
                    <c:v>MAY</c:v>
                  </c:pt>
                  <c:pt idx="52">
                    <c:v>JUN</c:v>
                  </c:pt>
                  <c:pt idx="53">
                    <c:v>JUL</c:v>
                  </c:pt>
                  <c:pt idx="54">
                    <c:v>AGO</c:v>
                  </c:pt>
                  <c:pt idx="55">
                    <c:v>SEP</c:v>
                  </c:pt>
                  <c:pt idx="56">
                    <c:v>OCT</c:v>
                  </c:pt>
                  <c:pt idx="57">
                    <c:v>NOV</c:v>
                  </c:pt>
                  <c:pt idx="58">
                    <c:v>DIC</c:v>
                  </c:pt>
                  <c:pt idx="59">
                    <c:v>ENE</c:v>
                  </c:pt>
                  <c:pt idx="60">
                    <c:v>FEB</c:v>
                  </c:pt>
                  <c:pt idx="61">
                    <c:v>MAR</c:v>
                  </c:pt>
                  <c:pt idx="62">
                    <c:v>ABR</c:v>
                  </c:pt>
                  <c:pt idx="63">
                    <c:v>MAY</c:v>
                  </c:pt>
                  <c:pt idx="64">
                    <c:v>JUN</c:v>
                  </c:pt>
                  <c:pt idx="65">
                    <c:v>JUL</c:v>
                  </c:pt>
                  <c:pt idx="66">
                    <c:v>AGO</c:v>
                  </c:pt>
                  <c:pt idx="67">
                    <c:v>SEP</c:v>
                  </c:pt>
                  <c:pt idx="68">
                    <c:v>OCT</c:v>
                  </c:pt>
                  <c:pt idx="69">
                    <c:v>NOV</c:v>
                  </c:pt>
                  <c:pt idx="70">
                    <c:v>DIC</c:v>
                  </c:pt>
                  <c:pt idx="71">
                    <c:v>ENE</c:v>
                  </c:pt>
                  <c:pt idx="72">
                    <c:v>FEB</c:v>
                  </c:pt>
                  <c:pt idx="73">
                    <c:v>MAR</c:v>
                  </c:pt>
                  <c:pt idx="74">
                    <c:v>ABR</c:v>
                  </c:pt>
                  <c:pt idx="75">
                    <c:v>MAY</c:v>
                  </c:pt>
                  <c:pt idx="76">
                    <c:v>JUN</c:v>
                  </c:pt>
                  <c:pt idx="77">
                    <c:v>JUL</c:v>
                  </c:pt>
                  <c:pt idx="78">
                    <c:v>AGO</c:v>
                  </c:pt>
                  <c:pt idx="79">
                    <c:v>SEP</c:v>
                  </c:pt>
                  <c:pt idx="80">
                    <c:v>OCT</c:v>
                  </c:pt>
                  <c:pt idx="81">
                    <c:v>NOV</c:v>
                  </c:pt>
                  <c:pt idx="82">
                    <c:v>DIC</c:v>
                  </c:pt>
                  <c:pt idx="83">
                    <c:v>ENE</c:v>
                  </c:pt>
                  <c:pt idx="84">
                    <c:v>FEB</c:v>
                  </c:pt>
                  <c:pt idx="85">
                    <c:v>MAR</c:v>
                  </c:pt>
                  <c:pt idx="86">
                    <c:v>ABR</c:v>
                  </c:pt>
                  <c:pt idx="87">
                    <c:v>MAY</c:v>
                  </c:pt>
                  <c:pt idx="88">
                    <c:v>JUN</c:v>
                  </c:pt>
                  <c:pt idx="89">
                    <c:v>JUL</c:v>
                  </c:pt>
                  <c:pt idx="90">
                    <c:v>AGO</c:v>
                  </c:pt>
                  <c:pt idx="91">
                    <c:v>SEP</c:v>
                  </c:pt>
                  <c:pt idx="92">
                    <c:v>OCT</c:v>
                  </c:pt>
                  <c:pt idx="93">
                    <c:v>NOV</c:v>
                  </c:pt>
                  <c:pt idx="94">
                    <c:v>DIC</c:v>
                  </c:pt>
                  <c:pt idx="95">
                    <c:v>ENE</c:v>
                  </c:pt>
                  <c:pt idx="96">
                    <c:v>FEB</c:v>
                  </c:pt>
                  <c:pt idx="97">
                    <c:v>MAR</c:v>
                  </c:pt>
                  <c:pt idx="98">
                    <c:v>ABR</c:v>
                  </c:pt>
                  <c:pt idx="99">
                    <c:v>MAY</c:v>
                  </c:pt>
                  <c:pt idx="100">
                    <c:v>JUN</c:v>
                  </c:pt>
                  <c:pt idx="101">
                    <c:v>JUL</c:v>
                  </c:pt>
                  <c:pt idx="102">
                    <c:v>AGO</c:v>
                  </c:pt>
                  <c:pt idx="103">
                    <c:v>SEP</c:v>
                  </c:pt>
                  <c:pt idx="104">
                    <c:v>OCT</c:v>
                  </c:pt>
                  <c:pt idx="105">
                    <c:v>NOV</c:v>
                  </c:pt>
                  <c:pt idx="106">
                    <c:v>DIC</c:v>
                  </c:pt>
                  <c:pt idx="107">
                    <c:v>ENE</c:v>
                  </c:pt>
                  <c:pt idx="108">
                    <c:v>FEB</c:v>
                  </c:pt>
                </c:lvl>
                <c:lvl>
                  <c:pt idx="0">
                    <c:v>2017</c:v>
                  </c:pt>
                  <c:pt idx="1">
                    <c:v>2017</c:v>
                  </c:pt>
                  <c:pt idx="2">
                    <c:v>2017</c:v>
                  </c:pt>
                  <c:pt idx="3">
                    <c:v>2017</c:v>
                  </c:pt>
                  <c:pt idx="4">
                    <c:v>2017</c:v>
                  </c:pt>
                  <c:pt idx="5">
                    <c:v>2017</c:v>
                  </c:pt>
                  <c:pt idx="6">
                    <c:v>2017</c:v>
                  </c:pt>
                  <c:pt idx="7">
                    <c:v>2017</c:v>
                  </c:pt>
                  <c:pt idx="8">
                    <c:v>2017</c:v>
                  </c:pt>
                  <c:pt idx="9">
                    <c:v>2017</c:v>
                  </c:pt>
                  <c:pt idx="10">
                    <c:v>2017</c:v>
                  </c:pt>
                  <c:pt idx="11">
                    <c:v>2018</c:v>
                  </c:pt>
                  <c:pt idx="12">
                    <c:v>2018</c:v>
                  </c:pt>
                  <c:pt idx="13">
                    <c:v>2018</c:v>
                  </c:pt>
                  <c:pt idx="14">
                    <c:v>2018</c:v>
                  </c:pt>
                  <c:pt idx="15">
                    <c:v>2018</c:v>
                  </c:pt>
                  <c:pt idx="16">
                    <c:v>2018</c:v>
                  </c:pt>
                  <c:pt idx="17">
                    <c:v>2018</c:v>
                  </c:pt>
                  <c:pt idx="18">
                    <c:v>2018</c:v>
                  </c:pt>
                  <c:pt idx="19">
                    <c:v>2018</c:v>
                  </c:pt>
                  <c:pt idx="20">
                    <c:v>2018</c:v>
                  </c:pt>
                  <c:pt idx="21">
                    <c:v>2018</c:v>
                  </c:pt>
                  <c:pt idx="22">
                    <c:v>2018</c:v>
                  </c:pt>
                  <c:pt idx="23">
                    <c:v>2019</c:v>
                  </c:pt>
                  <c:pt idx="24">
                    <c:v>2019</c:v>
                  </c:pt>
                  <c:pt idx="25">
                    <c:v>2019</c:v>
                  </c:pt>
                  <c:pt idx="26">
                    <c:v>2019</c:v>
                  </c:pt>
                  <c:pt idx="27">
                    <c:v>2019</c:v>
                  </c:pt>
                  <c:pt idx="28">
                    <c:v>2019</c:v>
                  </c:pt>
                  <c:pt idx="29">
                    <c:v>2019</c:v>
                  </c:pt>
                  <c:pt idx="30">
                    <c:v>2019</c:v>
                  </c:pt>
                  <c:pt idx="31">
                    <c:v>2019</c:v>
                  </c:pt>
                  <c:pt idx="32">
                    <c:v>2019</c:v>
                  </c:pt>
                  <c:pt idx="33">
                    <c:v>2019</c:v>
                  </c:pt>
                  <c:pt idx="34">
                    <c:v>2019</c:v>
                  </c:pt>
                  <c:pt idx="35">
                    <c:v>2020</c:v>
                  </c:pt>
                  <c:pt idx="36">
                    <c:v>2020</c:v>
                  </c:pt>
                  <c:pt idx="37">
                    <c:v>2020</c:v>
                  </c:pt>
                  <c:pt idx="38">
                    <c:v>2020</c:v>
                  </c:pt>
                  <c:pt idx="39">
                    <c:v>2020</c:v>
                  </c:pt>
                  <c:pt idx="40">
                    <c:v>2020</c:v>
                  </c:pt>
                  <c:pt idx="41">
                    <c:v>2020</c:v>
                  </c:pt>
                  <c:pt idx="42">
                    <c:v>2020</c:v>
                  </c:pt>
                  <c:pt idx="43">
                    <c:v>2020</c:v>
                  </c:pt>
                  <c:pt idx="44">
                    <c:v>2020</c:v>
                  </c:pt>
                  <c:pt idx="45">
                    <c:v>2020</c:v>
                  </c:pt>
                  <c:pt idx="46">
                    <c:v>2020</c:v>
                  </c:pt>
                  <c:pt idx="47">
                    <c:v>2021</c:v>
                  </c:pt>
                  <c:pt idx="48">
                    <c:v>2021</c:v>
                  </c:pt>
                  <c:pt idx="49">
                    <c:v>2021</c:v>
                  </c:pt>
                  <c:pt idx="50">
                    <c:v>2021</c:v>
                  </c:pt>
                  <c:pt idx="51">
                    <c:v>2021</c:v>
                  </c:pt>
                  <c:pt idx="52">
                    <c:v>2021</c:v>
                  </c:pt>
                  <c:pt idx="53">
                    <c:v>2021</c:v>
                  </c:pt>
                  <c:pt idx="54">
                    <c:v>2021</c:v>
                  </c:pt>
                  <c:pt idx="55">
                    <c:v>2021</c:v>
                  </c:pt>
                  <c:pt idx="56">
                    <c:v>2021</c:v>
                  </c:pt>
                  <c:pt idx="57">
                    <c:v>2021</c:v>
                  </c:pt>
                  <c:pt idx="58">
                    <c:v>2021</c:v>
                  </c:pt>
                  <c:pt idx="59">
                    <c:v>2022</c:v>
                  </c:pt>
                  <c:pt idx="60">
                    <c:v>2022</c:v>
                  </c:pt>
                  <c:pt idx="61">
                    <c:v>2022</c:v>
                  </c:pt>
                  <c:pt idx="62">
                    <c:v>2022</c:v>
                  </c:pt>
                  <c:pt idx="63">
                    <c:v>2022</c:v>
                  </c:pt>
                  <c:pt idx="64">
                    <c:v>2022</c:v>
                  </c:pt>
                  <c:pt idx="65">
                    <c:v>2022</c:v>
                  </c:pt>
                  <c:pt idx="66">
                    <c:v>2022</c:v>
                  </c:pt>
                  <c:pt idx="67">
                    <c:v>2022</c:v>
                  </c:pt>
                  <c:pt idx="68">
                    <c:v>2022</c:v>
                  </c:pt>
                  <c:pt idx="69">
                    <c:v>2022</c:v>
                  </c:pt>
                  <c:pt idx="70">
                    <c:v>2022</c:v>
                  </c:pt>
                  <c:pt idx="71">
                    <c:v>2023</c:v>
                  </c:pt>
                  <c:pt idx="72">
                    <c:v>2023</c:v>
                  </c:pt>
                  <c:pt idx="73">
                    <c:v>2023</c:v>
                  </c:pt>
                  <c:pt idx="74">
                    <c:v>2023</c:v>
                  </c:pt>
                  <c:pt idx="75">
                    <c:v>2023</c:v>
                  </c:pt>
                  <c:pt idx="76">
                    <c:v>2023</c:v>
                  </c:pt>
                  <c:pt idx="77">
                    <c:v>2023</c:v>
                  </c:pt>
                  <c:pt idx="78">
                    <c:v>2023</c:v>
                  </c:pt>
                  <c:pt idx="79">
                    <c:v>2023</c:v>
                  </c:pt>
                  <c:pt idx="80">
                    <c:v>2023</c:v>
                  </c:pt>
                  <c:pt idx="81">
                    <c:v>2023</c:v>
                  </c:pt>
                  <c:pt idx="82">
                    <c:v>2023</c:v>
                  </c:pt>
                  <c:pt idx="83">
                    <c:v>2024</c:v>
                  </c:pt>
                  <c:pt idx="84">
                    <c:v>2024</c:v>
                  </c:pt>
                  <c:pt idx="85">
                    <c:v>2024</c:v>
                  </c:pt>
                  <c:pt idx="86">
                    <c:v>2024</c:v>
                  </c:pt>
                  <c:pt idx="87">
                    <c:v>2024</c:v>
                  </c:pt>
                  <c:pt idx="88">
                    <c:v>2024</c:v>
                  </c:pt>
                  <c:pt idx="89">
                    <c:v>2024</c:v>
                  </c:pt>
                  <c:pt idx="90">
                    <c:v>2024</c:v>
                  </c:pt>
                  <c:pt idx="91">
                    <c:v>2024</c:v>
                  </c:pt>
                  <c:pt idx="92">
                    <c:v>2024</c:v>
                  </c:pt>
                  <c:pt idx="93">
                    <c:v>2024</c:v>
                  </c:pt>
                  <c:pt idx="94">
                    <c:v>2024</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2026</c:v>
                  </c:pt>
                  <c:pt idx="108">
                    <c:v>2026</c:v>
                  </c:pt>
                </c:lvl>
              </c:multiLvlStrCache>
            </c:multiLvlStrRef>
          </c:cat>
          <c:val>
            <c:numRef>
              <c:f>'Datos con petroleo'!$S$67:$S$175</c:f>
              <c:numCache>
                <c:formatCode>0.00</c:formatCode>
                <c:ptCount val="109"/>
                <c:pt idx="0">
                  <c:v>16.279473366367998</c:v>
                </c:pt>
                <c:pt idx="1">
                  <c:v>15.149407562342001</c:v>
                </c:pt>
                <c:pt idx="2">
                  <c:v>13.301023635123</c:v>
                </c:pt>
                <c:pt idx="3">
                  <c:v>11.577548401995999</c:v>
                </c:pt>
                <c:pt idx="4">
                  <c:v>8.7303033643429995</c:v>
                </c:pt>
                <c:pt idx="5">
                  <c:v>7.9205378881239996</c:v>
                </c:pt>
                <c:pt idx="6">
                  <c:v>7.2492977167279999</c:v>
                </c:pt>
                <c:pt idx="7">
                  <c:v>5.9678936249880001</c:v>
                </c:pt>
                <c:pt idx="8">
                  <c:v>6.4971177576620001</c:v>
                </c:pt>
                <c:pt idx="9">
                  <c:v>7.3917813079489996</c:v>
                </c:pt>
                <c:pt idx="10">
                  <c:v>6.3118424439050003</c:v>
                </c:pt>
                <c:pt idx="11">
                  <c:v>4.5440208057999198</c:v>
                </c:pt>
                <c:pt idx="12">
                  <c:v>4.540909573519647</c:v>
                </c:pt>
                <c:pt idx="13">
                  <c:v>5.2694084898562199</c:v>
                </c:pt>
                <c:pt idx="14">
                  <c:v>6.1436743298589835</c:v>
                </c:pt>
                <c:pt idx="15">
                  <c:v>8.9483560277742402</c:v>
                </c:pt>
                <c:pt idx="16">
                  <c:v>11.739315074347667</c:v>
                </c:pt>
                <c:pt idx="17">
                  <c:v>11.121879976276915</c:v>
                </c:pt>
                <c:pt idx="18">
                  <c:v>10.478532435439881</c:v>
                </c:pt>
                <c:pt idx="19">
                  <c:v>11.308714776852735</c:v>
                </c:pt>
                <c:pt idx="20">
                  <c:v>10.8342204987669</c:v>
                </c:pt>
                <c:pt idx="21">
                  <c:v>8.8840817437601416</c:v>
                </c:pt>
                <c:pt idx="22">
                  <c:v>6.9540594768320529</c:v>
                </c:pt>
                <c:pt idx="23">
                  <c:v>4.5654259852407897</c:v>
                </c:pt>
                <c:pt idx="24">
                  <c:v>4.4496815810660895</c:v>
                </c:pt>
                <c:pt idx="25">
                  <c:v>4.240177887432961</c:v>
                </c:pt>
                <c:pt idx="26">
                  <c:v>4.7964909359824226</c:v>
                </c:pt>
                <c:pt idx="27">
                  <c:v>2.1038903642890627</c:v>
                </c:pt>
                <c:pt idx="28">
                  <c:v>0.51586227177726762</c:v>
                </c:pt>
                <c:pt idx="29">
                  <c:v>1.6071335551087973</c:v>
                </c:pt>
                <c:pt idx="30">
                  <c:v>-0.13813061550697059</c:v>
                </c:pt>
                <c:pt idx="31">
                  <c:v>-0.27509748986258575</c:v>
                </c:pt>
                <c:pt idx="32">
                  <c:v>-2.0195157494490856</c:v>
                </c:pt>
                <c:pt idx="33">
                  <c:v>-2.3741082836563843</c:v>
                </c:pt>
                <c:pt idx="34">
                  <c:v>-0.77365111857250479</c:v>
                </c:pt>
                <c:pt idx="35">
                  <c:v>-0.88069166093666107</c:v>
                </c:pt>
                <c:pt idx="36">
                  <c:v>-1.6836127383029975</c:v>
                </c:pt>
                <c:pt idx="37">
                  <c:v>-0.9536720281452471</c:v>
                </c:pt>
                <c:pt idx="38">
                  <c:v>-0.87887265889653454</c:v>
                </c:pt>
                <c:pt idx="39">
                  <c:v>-1.2011569804624922</c:v>
                </c:pt>
                <c:pt idx="40">
                  <c:v>-0.41495650175685794</c:v>
                </c:pt>
                <c:pt idx="41">
                  <c:v>0.97774087240700691</c:v>
                </c:pt>
                <c:pt idx="42">
                  <c:v>4.2838413551529175</c:v>
                </c:pt>
                <c:pt idx="43">
                  <c:v>2.4832662402086036</c:v>
                </c:pt>
                <c:pt idx="44">
                  <c:v>3.4358446923026476</c:v>
                </c:pt>
                <c:pt idx="45">
                  <c:v>3.3089497647284194</c:v>
                </c:pt>
                <c:pt idx="46">
                  <c:v>3.5807513613956621</c:v>
                </c:pt>
                <c:pt idx="47">
                  <c:v>5.9452453748823464</c:v>
                </c:pt>
                <c:pt idx="48">
                  <c:v>8.4758405675906978</c:v>
                </c:pt>
                <c:pt idx="49">
                  <c:v>9.0751555512761151</c:v>
                </c:pt>
                <c:pt idx="50">
                  <c:v>9.0202320153879292</c:v>
                </c:pt>
                <c:pt idx="51">
                  <c:v>10.601225141378423</c:v>
                </c:pt>
                <c:pt idx="52">
                  <c:v>10.64200814880143</c:v>
                </c:pt>
                <c:pt idx="53">
                  <c:v>9.5729868680987771</c:v>
                </c:pt>
                <c:pt idx="54">
                  <c:v>8.9942567784973004</c:v>
                </c:pt>
                <c:pt idx="55">
                  <c:v>10.169744069235431</c:v>
                </c:pt>
                <c:pt idx="56">
                  <c:v>12.291623103248583</c:v>
                </c:pt>
                <c:pt idx="57">
                  <c:v>13.890648898633895</c:v>
                </c:pt>
                <c:pt idx="58">
                  <c:v>13.249137979621395</c:v>
                </c:pt>
                <c:pt idx="59">
                  <c:v>12.625190970947031</c:v>
                </c:pt>
                <c:pt idx="60">
                  <c:v>12.743861572586423</c:v>
                </c:pt>
                <c:pt idx="61">
                  <c:v>13.062951659840195</c:v>
                </c:pt>
                <c:pt idx="62">
                  <c:v>13.017667370956755</c:v>
                </c:pt>
                <c:pt idx="63">
                  <c:v>13.057888539695405</c:v>
                </c:pt>
                <c:pt idx="64">
                  <c:v>13.285907899588656</c:v>
                </c:pt>
                <c:pt idx="65">
                  <c:v>11.876339628089516</c:v>
                </c:pt>
                <c:pt idx="66">
                  <c:v>11.027464481081161</c:v>
                </c:pt>
                <c:pt idx="67">
                  <c:v>9.8368890452535709</c:v>
                </c:pt>
                <c:pt idx="68">
                  <c:v>6.6946027222138049</c:v>
                </c:pt>
                <c:pt idx="69">
                  <c:v>4.893120377227822</c:v>
                </c:pt>
                <c:pt idx="70">
                  <c:v>4.2995568304533771</c:v>
                </c:pt>
                <c:pt idx="71">
                  <c:v>3.5732361524583256</c:v>
                </c:pt>
                <c:pt idx="72">
                  <c:v>1.0855150283572534</c:v>
                </c:pt>
                <c:pt idx="73">
                  <c:v>-1.1837391135208986</c:v>
                </c:pt>
                <c:pt idx="74">
                  <c:v>-1.3756559014348468</c:v>
                </c:pt>
                <c:pt idx="75">
                  <c:v>-3.0769479004424505</c:v>
                </c:pt>
                <c:pt idx="76">
                  <c:v>-4.5526605262431801</c:v>
                </c:pt>
                <c:pt idx="77">
                  <c:v>-3.5452534622643195</c:v>
                </c:pt>
                <c:pt idx="78">
                  <c:v>-2.4218457318794129</c:v>
                </c:pt>
                <c:pt idx="79">
                  <c:v>-1.8275557263337405</c:v>
                </c:pt>
                <c:pt idx="80">
                  <c:v>-1.1345889454362768</c:v>
                </c:pt>
                <c:pt idx="81">
                  <c:v>-1.2830834691342163</c:v>
                </c:pt>
                <c:pt idx="82">
                  <c:v>-1.8041681952775557</c:v>
                </c:pt>
                <c:pt idx="83">
                  <c:v>-1.5016465108025123</c:v>
                </c:pt>
                <c:pt idx="84">
                  <c:v>-0.72350107829606269</c:v>
                </c:pt>
                <c:pt idx="85">
                  <c:v>0.94516854705688491</c:v>
                </c:pt>
                <c:pt idx="86">
                  <c:v>1.7900492219495634</c:v>
                </c:pt>
                <c:pt idx="87">
                  <c:v>3.0487349291139498</c:v>
                </c:pt>
                <c:pt idx="88">
                  <c:v>5.1466532649794505</c:v>
                </c:pt>
                <c:pt idx="89">
                  <c:v>5.4752020092251996</c:v>
                </c:pt>
                <c:pt idx="90">
                  <c:v>3.7603018091963536</c:v>
                </c:pt>
                <c:pt idx="91">
                  <c:v>3.7680240932847164</c:v>
                </c:pt>
                <c:pt idx="92">
                  <c:v>4.5559357571287595</c:v>
                </c:pt>
                <c:pt idx="93">
                  <c:v>6.1726916334238213</c:v>
                </c:pt>
                <c:pt idx="94">
                  <c:v>8.507651076092305</c:v>
                </c:pt>
                <c:pt idx="95">
                  <c:v>9.4383595039198465</c:v>
                </c:pt>
                <c:pt idx="96">
                  <c:v>9.4463965051496004</c:v>
                </c:pt>
                <c:pt idx="97">
                  <c:v>7.7965489662167542</c:v>
                </c:pt>
                <c:pt idx="98">
                  <c:v>6.6754779662113295</c:v>
                </c:pt>
                <c:pt idx="99">
                  <c:v>6.7065434041314598</c:v>
                </c:pt>
                <c:pt idx="100">
                  <c:v>5.095798245700367</c:v>
                </c:pt>
                <c:pt idx="101">
                  <c:v>3.109330335649263</c:v>
                </c:pt>
                <c:pt idx="102">
                  <c:v>3.1701320530029387</c:v>
                </c:pt>
                <c:pt idx="103">
                  <c:v>3.4052629436107873</c:v>
                </c:pt>
                <c:pt idx="104">
                  <c:v>3.083380113594858</c:v>
                </c:pt>
                <c:pt idx="105">
                  <c:v>2.2248134516674289</c:v>
                </c:pt>
                <c:pt idx="106">
                  <c:v>1.4539278663345812</c:v>
                </c:pt>
                <c:pt idx="107">
                  <c:v>0.22411372878532454</c:v>
                </c:pt>
                <c:pt idx="108">
                  <c:v>0.55735914797452324</c:v>
                </c:pt>
              </c:numCache>
            </c:numRef>
          </c:val>
          <c:smooth val="0"/>
          <c:extLst>
            <c:ext xmlns:c16="http://schemas.microsoft.com/office/drawing/2014/chart" uri="{C3380CC4-5D6E-409C-BE32-E72D297353CC}">
              <c16:uniqueId val="{00000003-45B2-4A06-89CF-597E47F43506}"/>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7.2056087661512575E-3"/>
                  <c:y val="-5.679922921027276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5B2-4A06-89CF-597E47F43506}"/>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petroleo'!$A$67:$B$175</c:f>
              <c:multiLvlStrCache>
                <c:ptCount val="109"/>
                <c:lvl>
                  <c:pt idx="0">
                    <c:v>FEB</c:v>
                  </c:pt>
                  <c:pt idx="1">
                    <c:v>MAR</c:v>
                  </c:pt>
                  <c:pt idx="2">
                    <c:v>ABR</c:v>
                  </c:pt>
                  <c:pt idx="3">
                    <c:v>MAY</c:v>
                  </c:pt>
                  <c:pt idx="4">
                    <c:v>JUN</c:v>
                  </c:pt>
                  <c:pt idx="5">
                    <c:v>JUL</c:v>
                  </c:pt>
                  <c:pt idx="6">
                    <c:v>AGO</c:v>
                  </c:pt>
                  <c:pt idx="7">
                    <c:v>SEP</c:v>
                  </c:pt>
                  <c:pt idx="8">
                    <c:v>OCT</c:v>
                  </c:pt>
                  <c:pt idx="9">
                    <c:v>NOV</c:v>
                  </c:pt>
                  <c:pt idx="10">
                    <c:v>DIC</c:v>
                  </c:pt>
                  <c:pt idx="11">
                    <c:v>ENE</c:v>
                  </c:pt>
                  <c:pt idx="12">
                    <c:v>FEB</c:v>
                  </c:pt>
                  <c:pt idx="13">
                    <c:v>MAR</c:v>
                  </c:pt>
                  <c:pt idx="14">
                    <c:v>ABR</c:v>
                  </c:pt>
                  <c:pt idx="15">
                    <c:v>MAY</c:v>
                  </c:pt>
                  <c:pt idx="16">
                    <c:v>JUN</c:v>
                  </c:pt>
                  <c:pt idx="17">
                    <c:v>JUL</c:v>
                  </c:pt>
                  <c:pt idx="18">
                    <c:v>AGO</c:v>
                  </c:pt>
                  <c:pt idx="19">
                    <c:v>SEP</c:v>
                  </c:pt>
                  <c:pt idx="20">
                    <c:v>OCT</c:v>
                  </c:pt>
                  <c:pt idx="21">
                    <c:v>NOV</c:v>
                  </c:pt>
                  <c:pt idx="22">
                    <c:v>DIC</c:v>
                  </c:pt>
                  <c:pt idx="23">
                    <c:v>ENE</c:v>
                  </c:pt>
                  <c:pt idx="24">
                    <c:v>FEB</c:v>
                  </c:pt>
                  <c:pt idx="25">
                    <c:v>MAR</c:v>
                  </c:pt>
                  <c:pt idx="26">
                    <c:v>ABR</c:v>
                  </c:pt>
                  <c:pt idx="27">
                    <c:v>MAY</c:v>
                  </c:pt>
                  <c:pt idx="28">
                    <c:v>JUN</c:v>
                  </c:pt>
                  <c:pt idx="29">
                    <c:v>JUL</c:v>
                  </c:pt>
                  <c:pt idx="30">
                    <c:v>AGO</c:v>
                  </c:pt>
                  <c:pt idx="31">
                    <c:v>SEP</c:v>
                  </c:pt>
                  <c:pt idx="32">
                    <c:v>OCT</c:v>
                  </c:pt>
                  <c:pt idx="33">
                    <c:v>NOV</c:v>
                  </c:pt>
                  <c:pt idx="34">
                    <c:v>DIC</c:v>
                  </c:pt>
                  <c:pt idx="35">
                    <c:v>ENE</c:v>
                  </c:pt>
                  <c:pt idx="36">
                    <c:v>FEB</c:v>
                  </c:pt>
                  <c:pt idx="37">
                    <c:v>MAR</c:v>
                  </c:pt>
                  <c:pt idx="38">
                    <c:v>ABR</c:v>
                  </c:pt>
                  <c:pt idx="39">
                    <c:v>MAY</c:v>
                  </c:pt>
                  <c:pt idx="40">
                    <c:v>JUN</c:v>
                  </c:pt>
                  <c:pt idx="41">
                    <c:v>JUL</c:v>
                  </c:pt>
                  <c:pt idx="42">
                    <c:v>AGO</c:v>
                  </c:pt>
                  <c:pt idx="43">
                    <c:v>SEP</c:v>
                  </c:pt>
                  <c:pt idx="44">
                    <c:v>OCT</c:v>
                  </c:pt>
                  <c:pt idx="45">
                    <c:v>NOV</c:v>
                  </c:pt>
                  <c:pt idx="46">
                    <c:v>DIC</c:v>
                  </c:pt>
                  <c:pt idx="47">
                    <c:v>ENE</c:v>
                  </c:pt>
                  <c:pt idx="48">
                    <c:v>FEB</c:v>
                  </c:pt>
                  <c:pt idx="49">
                    <c:v>MAR</c:v>
                  </c:pt>
                  <c:pt idx="50">
                    <c:v>ABR</c:v>
                  </c:pt>
                  <c:pt idx="51">
                    <c:v>MAY</c:v>
                  </c:pt>
                  <c:pt idx="52">
                    <c:v>JUN</c:v>
                  </c:pt>
                  <c:pt idx="53">
                    <c:v>JUL</c:v>
                  </c:pt>
                  <c:pt idx="54">
                    <c:v>AGO</c:v>
                  </c:pt>
                  <c:pt idx="55">
                    <c:v>SEP</c:v>
                  </c:pt>
                  <c:pt idx="56">
                    <c:v>OCT</c:v>
                  </c:pt>
                  <c:pt idx="57">
                    <c:v>NOV</c:v>
                  </c:pt>
                  <c:pt idx="58">
                    <c:v>DIC</c:v>
                  </c:pt>
                  <c:pt idx="59">
                    <c:v>ENE</c:v>
                  </c:pt>
                  <c:pt idx="60">
                    <c:v>FEB</c:v>
                  </c:pt>
                  <c:pt idx="61">
                    <c:v>MAR</c:v>
                  </c:pt>
                  <c:pt idx="62">
                    <c:v>ABR</c:v>
                  </c:pt>
                  <c:pt idx="63">
                    <c:v>MAY</c:v>
                  </c:pt>
                  <c:pt idx="64">
                    <c:v>JUN</c:v>
                  </c:pt>
                  <c:pt idx="65">
                    <c:v>JUL</c:v>
                  </c:pt>
                  <c:pt idx="66">
                    <c:v>AGO</c:v>
                  </c:pt>
                  <c:pt idx="67">
                    <c:v>SEP</c:v>
                  </c:pt>
                  <c:pt idx="68">
                    <c:v>OCT</c:v>
                  </c:pt>
                  <c:pt idx="69">
                    <c:v>NOV</c:v>
                  </c:pt>
                  <c:pt idx="70">
                    <c:v>DIC</c:v>
                  </c:pt>
                  <c:pt idx="71">
                    <c:v>ENE</c:v>
                  </c:pt>
                  <c:pt idx="72">
                    <c:v>FEB</c:v>
                  </c:pt>
                  <c:pt idx="73">
                    <c:v>MAR</c:v>
                  </c:pt>
                  <c:pt idx="74">
                    <c:v>ABR</c:v>
                  </c:pt>
                  <c:pt idx="75">
                    <c:v>MAY</c:v>
                  </c:pt>
                  <c:pt idx="76">
                    <c:v>JUN</c:v>
                  </c:pt>
                  <c:pt idx="77">
                    <c:v>JUL</c:v>
                  </c:pt>
                  <c:pt idx="78">
                    <c:v>AGO</c:v>
                  </c:pt>
                  <c:pt idx="79">
                    <c:v>SEP</c:v>
                  </c:pt>
                  <c:pt idx="80">
                    <c:v>OCT</c:v>
                  </c:pt>
                  <c:pt idx="81">
                    <c:v>NOV</c:v>
                  </c:pt>
                  <c:pt idx="82">
                    <c:v>DIC</c:v>
                  </c:pt>
                  <c:pt idx="83">
                    <c:v>ENE</c:v>
                  </c:pt>
                  <c:pt idx="84">
                    <c:v>FEB</c:v>
                  </c:pt>
                  <c:pt idx="85">
                    <c:v>MAR</c:v>
                  </c:pt>
                  <c:pt idx="86">
                    <c:v>ABR</c:v>
                  </c:pt>
                  <c:pt idx="87">
                    <c:v>MAY</c:v>
                  </c:pt>
                  <c:pt idx="88">
                    <c:v>JUN</c:v>
                  </c:pt>
                  <c:pt idx="89">
                    <c:v>JUL</c:v>
                  </c:pt>
                  <c:pt idx="90">
                    <c:v>AGO</c:v>
                  </c:pt>
                  <c:pt idx="91">
                    <c:v>SEP</c:v>
                  </c:pt>
                  <c:pt idx="92">
                    <c:v>OCT</c:v>
                  </c:pt>
                  <c:pt idx="93">
                    <c:v>NOV</c:v>
                  </c:pt>
                  <c:pt idx="94">
                    <c:v>DIC</c:v>
                  </c:pt>
                  <c:pt idx="95">
                    <c:v>ENE</c:v>
                  </c:pt>
                  <c:pt idx="96">
                    <c:v>FEB</c:v>
                  </c:pt>
                  <c:pt idx="97">
                    <c:v>MAR</c:v>
                  </c:pt>
                  <c:pt idx="98">
                    <c:v>ABR</c:v>
                  </c:pt>
                  <c:pt idx="99">
                    <c:v>MAY</c:v>
                  </c:pt>
                  <c:pt idx="100">
                    <c:v>JUN</c:v>
                  </c:pt>
                  <c:pt idx="101">
                    <c:v>JUL</c:v>
                  </c:pt>
                  <c:pt idx="102">
                    <c:v>AGO</c:v>
                  </c:pt>
                  <c:pt idx="103">
                    <c:v>SEP</c:v>
                  </c:pt>
                  <c:pt idx="104">
                    <c:v>OCT</c:v>
                  </c:pt>
                  <c:pt idx="105">
                    <c:v>NOV</c:v>
                  </c:pt>
                  <c:pt idx="106">
                    <c:v>DIC</c:v>
                  </c:pt>
                  <c:pt idx="107">
                    <c:v>ENE</c:v>
                  </c:pt>
                  <c:pt idx="108">
                    <c:v>FEB</c:v>
                  </c:pt>
                </c:lvl>
                <c:lvl>
                  <c:pt idx="0">
                    <c:v>2017</c:v>
                  </c:pt>
                  <c:pt idx="1">
                    <c:v>2017</c:v>
                  </c:pt>
                  <c:pt idx="2">
                    <c:v>2017</c:v>
                  </c:pt>
                  <c:pt idx="3">
                    <c:v>2017</c:v>
                  </c:pt>
                  <c:pt idx="4">
                    <c:v>2017</c:v>
                  </c:pt>
                  <c:pt idx="5">
                    <c:v>2017</c:v>
                  </c:pt>
                  <c:pt idx="6">
                    <c:v>2017</c:v>
                  </c:pt>
                  <c:pt idx="7">
                    <c:v>2017</c:v>
                  </c:pt>
                  <c:pt idx="8">
                    <c:v>2017</c:v>
                  </c:pt>
                  <c:pt idx="9">
                    <c:v>2017</c:v>
                  </c:pt>
                  <c:pt idx="10">
                    <c:v>2017</c:v>
                  </c:pt>
                  <c:pt idx="11">
                    <c:v>2018</c:v>
                  </c:pt>
                  <c:pt idx="12">
                    <c:v>2018</c:v>
                  </c:pt>
                  <c:pt idx="13">
                    <c:v>2018</c:v>
                  </c:pt>
                  <c:pt idx="14">
                    <c:v>2018</c:v>
                  </c:pt>
                  <c:pt idx="15">
                    <c:v>2018</c:v>
                  </c:pt>
                  <c:pt idx="16">
                    <c:v>2018</c:v>
                  </c:pt>
                  <c:pt idx="17">
                    <c:v>2018</c:v>
                  </c:pt>
                  <c:pt idx="18">
                    <c:v>2018</c:v>
                  </c:pt>
                  <c:pt idx="19">
                    <c:v>2018</c:v>
                  </c:pt>
                  <c:pt idx="20">
                    <c:v>2018</c:v>
                  </c:pt>
                  <c:pt idx="21">
                    <c:v>2018</c:v>
                  </c:pt>
                  <c:pt idx="22">
                    <c:v>2018</c:v>
                  </c:pt>
                  <c:pt idx="23">
                    <c:v>2019</c:v>
                  </c:pt>
                  <c:pt idx="24">
                    <c:v>2019</c:v>
                  </c:pt>
                  <c:pt idx="25">
                    <c:v>2019</c:v>
                  </c:pt>
                  <c:pt idx="26">
                    <c:v>2019</c:v>
                  </c:pt>
                  <c:pt idx="27">
                    <c:v>2019</c:v>
                  </c:pt>
                  <c:pt idx="28">
                    <c:v>2019</c:v>
                  </c:pt>
                  <c:pt idx="29">
                    <c:v>2019</c:v>
                  </c:pt>
                  <c:pt idx="30">
                    <c:v>2019</c:v>
                  </c:pt>
                  <c:pt idx="31">
                    <c:v>2019</c:v>
                  </c:pt>
                  <c:pt idx="32">
                    <c:v>2019</c:v>
                  </c:pt>
                  <c:pt idx="33">
                    <c:v>2019</c:v>
                  </c:pt>
                  <c:pt idx="34">
                    <c:v>2019</c:v>
                  </c:pt>
                  <c:pt idx="35">
                    <c:v>2020</c:v>
                  </c:pt>
                  <c:pt idx="36">
                    <c:v>2020</c:v>
                  </c:pt>
                  <c:pt idx="37">
                    <c:v>2020</c:v>
                  </c:pt>
                  <c:pt idx="38">
                    <c:v>2020</c:v>
                  </c:pt>
                  <c:pt idx="39">
                    <c:v>2020</c:v>
                  </c:pt>
                  <c:pt idx="40">
                    <c:v>2020</c:v>
                  </c:pt>
                  <c:pt idx="41">
                    <c:v>2020</c:v>
                  </c:pt>
                  <c:pt idx="42">
                    <c:v>2020</c:v>
                  </c:pt>
                  <c:pt idx="43">
                    <c:v>2020</c:v>
                  </c:pt>
                  <c:pt idx="44">
                    <c:v>2020</c:v>
                  </c:pt>
                  <c:pt idx="45">
                    <c:v>2020</c:v>
                  </c:pt>
                  <c:pt idx="46">
                    <c:v>2020</c:v>
                  </c:pt>
                  <c:pt idx="47">
                    <c:v>2021</c:v>
                  </c:pt>
                  <c:pt idx="48">
                    <c:v>2021</c:v>
                  </c:pt>
                  <c:pt idx="49">
                    <c:v>2021</c:v>
                  </c:pt>
                  <c:pt idx="50">
                    <c:v>2021</c:v>
                  </c:pt>
                  <c:pt idx="51">
                    <c:v>2021</c:v>
                  </c:pt>
                  <c:pt idx="52">
                    <c:v>2021</c:v>
                  </c:pt>
                  <c:pt idx="53">
                    <c:v>2021</c:v>
                  </c:pt>
                  <c:pt idx="54">
                    <c:v>2021</c:v>
                  </c:pt>
                  <c:pt idx="55">
                    <c:v>2021</c:v>
                  </c:pt>
                  <c:pt idx="56">
                    <c:v>2021</c:v>
                  </c:pt>
                  <c:pt idx="57">
                    <c:v>2021</c:v>
                  </c:pt>
                  <c:pt idx="58">
                    <c:v>2021</c:v>
                  </c:pt>
                  <c:pt idx="59">
                    <c:v>2022</c:v>
                  </c:pt>
                  <c:pt idx="60">
                    <c:v>2022</c:v>
                  </c:pt>
                  <c:pt idx="61">
                    <c:v>2022</c:v>
                  </c:pt>
                  <c:pt idx="62">
                    <c:v>2022</c:v>
                  </c:pt>
                  <c:pt idx="63">
                    <c:v>2022</c:v>
                  </c:pt>
                  <c:pt idx="64">
                    <c:v>2022</c:v>
                  </c:pt>
                  <c:pt idx="65">
                    <c:v>2022</c:v>
                  </c:pt>
                  <c:pt idx="66">
                    <c:v>2022</c:v>
                  </c:pt>
                  <c:pt idx="67">
                    <c:v>2022</c:v>
                  </c:pt>
                  <c:pt idx="68">
                    <c:v>2022</c:v>
                  </c:pt>
                  <c:pt idx="69">
                    <c:v>2022</c:v>
                  </c:pt>
                  <c:pt idx="70">
                    <c:v>2022</c:v>
                  </c:pt>
                  <c:pt idx="71">
                    <c:v>2023</c:v>
                  </c:pt>
                  <c:pt idx="72">
                    <c:v>2023</c:v>
                  </c:pt>
                  <c:pt idx="73">
                    <c:v>2023</c:v>
                  </c:pt>
                  <c:pt idx="74">
                    <c:v>2023</c:v>
                  </c:pt>
                  <c:pt idx="75">
                    <c:v>2023</c:v>
                  </c:pt>
                  <c:pt idx="76">
                    <c:v>2023</c:v>
                  </c:pt>
                  <c:pt idx="77">
                    <c:v>2023</c:v>
                  </c:pt>
                  <c:pt idx="78">
                    <c:v>2023</c:v>
                  </c:pt>
                  <c:pt idx="79">
                    <c:v>2023</c:v>
                  </c:pt>
                  <c:pt idx="80">
                    <c:v>2023</c:v>
                  </c:pt>
                  <c:pt idx="81">
                    <c:v>2023</c:v>
                  </c:pt>
                  <c:pt idx="82">
                    <c:v>2023</c:v>
                  </c:pt>
                  <c:pt idx="83">
                    <c:v>2024</c:v>
                  </c:pt>
                  <c:pt idx="84">
                    <c:v>2024</c:v>
                  </c:pt>
                  <c:pt idx="85">
                    <c:v>2024</c:v>
                  </c:pt>
                  <c:pt idx="86">
                    <c:v>2024</c:v>
                  </c:pt>
                  <c:pt idx="87">
                    <c:v>2024</c:v>
                  </c:pt>
                  <c:pt idx="88">
                    <c:v>2024</c:v>
                  </c:pt>
                  <c:pt idx="89">
                    <c:v>2024</c:v>
                  </c:pt>
                  <c:pt idx="90">
                    <c:v>2024</c:v>
                  </c:pt>
                  <c:pt idx="91">
                    <c:v>2024</c:v>
                  </c:pt>
                  <c:pt idx="92">
                    <c:v>2024</c:v>
                  </c:pt>
                  <c:pt idx="93">
                    <c:v>2024</c:v>
                  </c:pt>
                  <c:pt idx="94">
                    <c:v>2024</c:v>
                  </c:pt>
                  <c:pt idx="95">
                    <c:v>2025</c:v>
                  </c:pt>
                  <c:pt idx="96">
                    <c:v>2025</c:v>
                  </c:pt>
                  <c:pt idx="97">
                    <c:v>2025</c:v>
                  </c:pt>
                  <c:pt idx="98">
                    <c:v>2025</c:v>
                  </c:pt>
                  <c:pt idx="99">
                    <c:v>2025</c:v>
                  </c:pt>
                  <c:pt idx="100">
                    <c:v>2025</c:v>
                  </c:pt>
                  <c:pt idx="101">
                    <c:v>2025</c:v>
                  </c:pt>
                  <c:pt idx="102">
                    <c:v>2025</c:v>
                  </c:pt>
                  <c:pt idx="103">
                    <c:v>2025</c:v>
                  </c:pt>
                  <c:pt idx="104">
                    <c:v>2025</c:v>
                  </c:pt>
                  <c:pt idx="105">
                    <c:v>2025</c:v>
                  </c:pt>
                  <c:pt idx="106">
                    <c:v>2025</c:v>
                  </c:pt>
                  <c:pt idx="107">
                    <c:v>2026</c:v>
                  </c:pt>
                  <c:pt idx="108">
                    <c:v>2026</c:v>
                  </c:pt>
                </c:lvl>
              </c:multiLvlStrCache>
            </c:multiLvlStrRef>
          </c:cat>
          <c:val>
            <c:numRef>
              <c:f>'Datos con petroleo'!$R$67:$R$175</c:f>
              <c:numCache>
                <c:formatCode>0.00</c:formatCode>
                <c:ptCount val="109"/>
                <c:pt idx="0">
                  <c:v>9.4606855739570008</c:v>
                </c:pt>
                <c:pt idx="1">
                  <c:v>8.7202240091699998</c:v>
                </c:pt>
                <c:pt idx="2">
                  <c:v>8.1737038344910005</c:v>
                </c:pt>
                <c:pt idx="3">
                  <c:v>7.2631552469110003</c:v>
                </c:pt>
                <c:pt idx="4">
                  <c:v>5.4728310910099998</c:v>
                </c:pt>
                <c:pt idx="5">
                  <c:v>5.2056469065130004</c:v>
                </c:pt>
                <c:pt idx="6">
                  <c:v>5.3774965992929999</c:v>
                </c:pt>
                <c:pt idx="7">
                  <c:v>4.5602443638199999</c:v>
                </c:pt>
                <c:pt idx="8">
                  <c:v>5.384428082236</c:v>
                </c:pt>
                <c:pt idx="9">
                  <c:v>5.5170915528610003</c:v>
                </c:pt>
                <c:pt idx="10">
                  <c:v>4.6506240585979999</c:v>
                </c:pt>
                <c:pt idx="11">
                  <c:v>3.5192304885055536</c:v>
                </c:pt>
                <c:pt idx="12">
                  <c:v>3.3746280928233618</c:v>
                </c:pt>
                <c:pt idx="13">
                  <c:v>4.3391749471782592</c:v>
                </c:pt>
                <c:pt idx="14">
                  <c:v>4.5411848324441451</c:v>
                </c:pt>
                <c:pt idx="15">
                  <c:v>6.0539785870614038</c:v>
                </c:pt>
                <c:pt idx="16">
                  <c:v>8.0736841746789967</c:v>
                </c:pt>
                <c:pt idx="17">
                  <c:v>7.2700577716752202</c:v>
                </c:pt>
                <c:pt idx="18">
                  <c:v>6.7473262653212629</c:v>
                </c:pt>
                <c:pt idx="19">
                  <c:v>7.3339918159729844</c:v>
                </c:pt>
                <c:pt idx="20">
                  <c:v>6.6062789633634988</c:v>
                </c:pt>
                <c:pt idx="21">
                  <c:v>6.2737141570281985</c:v>
                </c:pt>
                <c:pt idx="22">
                  <c:v>5.7197074038845219</c:v>
                </c:pt>
                <c:pt idx="23">
                  <c:v>4.3514383288221437</c:v>
                </c:pt>
                <c:pt idx="24">
                  <c:v>4.4978351385388526</c:v>
                </c:pt>
                <c:pt idx="25">
                  <c:v>4.382041294763428</c:v>
                </c:pt>
                <c:pt idx="26">
                  <c:v>4.8467204615379789</c:v>
                </c:pt>
                <c:pt idx="27">
                  <c:v>3.0892706862374331</c:v>
                </c:pt>
                <c:pt idx="28">
                  <c:v>2.1050693349142779</c:v>
                </c:pt>
                <c:pt idx="29">
                  <c:v>2.8991497335263849</c:v>
                </c:pt>
                <c:pt idx="30">
                  <c:v>2.860326069407404</c:v>
                </c:pt>
                <c:pt idx="31">
                  <c:v>2.6787647773500067</c:v>
                </c:pt>
                <c:pt idx="32">
                  <c:v>1.8611288998943154</c:v>
                </c:pt>
                <c:pt idx="33">
                  <c:v>1.2021352847193301</c:v>
                </c:pt>
                <c:pt idx="34">
                  <c:v>1.7020996273844347</c:v>
                </c:pt>
                <c:pt idx="35">
                  <c:v>1.8022442832954955</c:v>
                </c:pt>
                <c:pt idx="36">
                  <c:v>1.6417304952437872</c:v>
                </c:pt>
                <c:pt idx="37">
                  <c:v>3.5817163022190179</c:v>
                </c:pt>
                <c:pt idx="38">
                  <c:v>4.9498823892788035</c:v>
                </c:pt>
                <c:pt idx="39">
                  <c:v>4.788937684026906</c:v>
                </c:pt>
                <c:pt idx="40">
                  <c:v>3.9033612403652107</c:v>
                </c:pt>
                <c:pt idx="41">
                  <c:v>4.8051106671139987</c:v>
                </c:pt>
                <c:pt idx="42">
                  <c:v>5.3622514276204791</c:v>
                </c:pt>
                <c:pt idx="43">
                  <c:v>4.3184233982400899</c:v>
                </c:pt>
                <c:pt idx="44">
                  <c:v>4.768939158529828</c:v>
                </c:pt>
                <c:pt idx="45">
                  <c:v>4.1651577549955521</c:v>
                </c:pt>
                <c:pt idx="46">
                  <c:v>3.7115210699921297</c:v>
                </c:pt>
                <c:pt idx="47">
                  <c:v>5.0427317633134683</c:v>
                </c:pt>
                <c:pt idx="48">
                  <c:v>6.0741211429249597</c:v>
                </c:pt>
                <c:pt idx="49">
                  <c:v>5.1550670585595704</c:v>
                </c:pt>
                <c:pt idx="50">
                  <c:v>3.5236238432547751</c:v>
                </c:pt>
                <c:pt idx="51">
                  <c:v>4.413657209111177</c:v>
                </c:pt>
                <c:pt idx="52">
                  <c:v>5.7600118861901972</c:v>
                </c:pt>
                <c:pt idx="53">
                  <c:v>5.2348987891708498</c:v>
                </c:pt>
                <c:pt idx="54">
                  <c:v>5.2594250291663425</c:v>
                </c:pt>
                <c:pt idx="55">
                  <c:v>6.0078245069180136</c:v>
                </c:pt>
                <c:pt idx="56">
                  <c:v>6.9025003860017753</c:v>
                </c:pt>
                <c:pt idx="57">
                  <c:v>8.3276254365198366</c:v>
                </c:pt>
                <c:pt idx="58">
                  <c:v>9.1895601530862514</c:v>
                </c:pt>
                <c:pt idx="59">
                  <c:v>8.7302072225240224</c:v>
                </c:pt>
                <c:pt idx="60">
                  <c:v>8.7736736953095917</c:v>
                </c:pt>
                <c:pt idx="61">
                  <c:v>9.0318505277924501</c:v>
                </c:pt>
                <c:pt idx="62">
                  <c:v>9.5002703254383203</c:v>
                </c:pt>
                <c:pt idx="63">
                  <c:v>9.4418575395007309</c:v>
                </c:pt>
                <c:pt idx="64">
                  <c:v>9.1789199113476716</c:v>
                </c:pt>
                <c:pt idx="65">
                  <c:v>9.2678872906388765</c:v>
                </c:pt>
                <c:pt idx="66">
                  <c:v>8.7030102108382135</c:v>
                </c:pt>
                <c:pt idx="67">
                  <c:v>8.214658689210097</c:v>
                </c:pt>
                <c:pt idx="68">
                  <c:v>7.2179818249720418</c:v>
                </c:pt>
                <c:pt idx="69">
                  <c:v>6.0156336826595158</c:v>
                </c:pt>
                <c:pt idx="70">
                  <c:v>5.3475051163422771</c:v>
                </c:pt>
                <c:pt idx="71">
                  <c:v>5.304290672595191</c:v>
                </c:pt>
                <c:pt idx="72">
                  <c:v>4.277281947969902</c:v>
                </c:pt>
                <c:pt idx="73">
                  <c:v>3.0355887715161955</c:v>
                </c:pt>
                <c:pt idx="74">
                  <c:v>2.3673161429131007</c:v>
                </c:pt>
                <c:pt idx="75">
                  <c:v>1.4687613365900187</c:v>
                </c:pt>
                <c:pt idx="76">
                  <c:v>0.6886199622578637</c:v>
                </c:pt>
                <c:pt idx="77">
                  <c:v>0.46973733340933688</c:v>
                </c:pt>
                <c:pt idx="78">
                  <c:v>1.0005102873258842</c:v>
                </c:pt>
                <c:pt idx="79">
                  <c:v>1.5595972823194693</c:v>
                </c:pt>
                <c:pt idx="80">
                  <c:v>2.2903235260596011</c:v>
                </c:pt>
                <c:pt idx="81">
                  <c:v>2.2783377725253962</c:v>
                </c:pt>
                <c:pt idx="82">
                  <c:v>2.0898899047033126</c:v>
                </c:pt>
                <c:pt idx="83">
                  <c:v>2.0171553880609316</c:v>
                </c:pt>
                <c:pt idx="84">
                  <c:v>2.336229889303576</c:v>
                </c:pt>
                <c:pt idx="85">
                  <c:v>2.4066550182570312</c:v>
                </c:pt>
                <c:pt idx="86">
                  <c:v>2.7726536258328105</c:v>
                </c:pt>
                <c:pt idx="87">
                  <c:v>3.449156227160044</c:v>
                </c:pt>
                <c:pt idx="88">
                  <c:v>4.9870805255149309</c:v>
                </c:pt>
                <c:pt idx="89">
                  <c:v>5.2577930657272898</c:v>
                </c:pt>
                <c:pt idx="90">
                  <c:v>5.3922221142949534</c:v>
                </c:pt>
                <c:pt idx="91">
                  <c:v>5.6612451183896573</c:v>
                </c:pt>
                <c:pt idx="92">
                  <c:v>5.2336501677896941</c:v>
                </c:pt>
                <c:pt idx="93">
                  <c:v>6.4094021267364409</c:v>
                </c:pt>
                <c:pt idx="94">
                  <c:v>7.0465461948310271</c:v>
                </c:pt>
                <c:pt idx="95">
                  <c:v>7.0772068049635761</c:v>
                </c:pt>
                <c:pt idx="96">
                  <c:v>7.312422224796844</c:v>
                </c:pt>
                <c:pt idx="97">
                  <c:v>6.9907735770034174</c:v>
                </c:pt>
                <c:pt idx="98">
                  <c:v>6.9468513028326129</c:v>
                </c:pt>
                <c:pt idx="99">
                  <c:v>6.2519841076563054</c:v>
                </c:pt>
                <c:pt idx="100">
                  <c:v>4.8163560954733953</c:v>
                </c:pt>
                <c:pt idx="101">
                  <c:v>4.0321044149752794</c:v>
                </c:pt>
                <c:pt idx="102">
                  <c:v>3.4084802506924028</c:v>
                </c:pt>
                <c:pt idx="103">
                  <c:v>2.9354865652533979</c:v>
                </c:pt>
                <c:pt idx="104">
                  <c:v>2.9093687626403852</c:v>
                </c:pt>
                <c:pt idx="105">
                  <c:v>2.4485726824994503</c:v>
                </c:pt>
                <c:pt idx="106">
                  <c:v>2.3539760258133091</c:v>
                </c:pt>
                <c:pt idx="107">
                  <c:v>1.9342043897989658</c:v>
                </c:pt>
                <c:pt idx="108">
                  <c:v>1.3732575939053637</c:v>
                </c:pt>
              </c:numCache>
            </c:numRef>
          </c:val>
          <c:smooth val="0"/>
          <c:extLst>
            <c:ext xmlns:c16="http://schemas.microsoft.com/office/drawing/2014/chart" uri="{C3380CC4-5D6E-409C-BE32-E72D297353CC}">
              <c16:uniqueId val="{00000005-45B2-4A06-89CF-597E47F43506}"/>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8"/>
          <c:min val="-6"/>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6"/>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7.091222222222221E-2"/>
          <c:y val="0.92475724637681156"/>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2222222222219E-3"/>
          <c:y val="5.5206908112320249E-2"/>
          <c:w val="0.99340205078152133"/>
          <c:h val="0.72252717547245604"/>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petroleo'!$AG$79:$AI$79</c:f>
              <c:numCache>
                <c:formatCode>0.00</c:formatCode>
                <c:ptCount val="3"/>
                <c:pt idx="0">
                  <c:v>1.470926004850611</c:v>
                </c:pt>
                <c:pt idx="1">
                  <c:v>7.9028671868678799</c:v>
                </c:pt>
                <c:pt idx="2">
                  <c:v>1.1402953273349965</c:v>
                </c:pt>
              </c:numCache>
            </c:numRef>
          </c:val>
          <c:extLst>
            <c:ext xmlns:c16="http://schemas.microsoft.com/office/drawing/2014/chart" uri="{C3380CC4-5D6E-409C-BE32-E72D297353CC}">
              <c16:uniqueId val="{00000000-8E87-44AF-88ED-2C3451161E5F}"/>
            </c:ext>
          </c:extLst>
        </c:ser>
        <c:ser>
          <c:idx val="1"/>
          <c:order val="1"/>
          <c:tx>
            <c:strRef>
              <c:f>'Datos con petroleo'!$AJ$76:$AO$76</c:f>
              <c:strCache>
                <c:ptCount val="6"/>
                <c:pt idx="0">
                  <c:v>Actividades primarias </c:v>
                </c:pt>
              </c:strCache>
            </c:strRef>
          </c:tx>
          <c:spPr>
            <a:solidFill>
              <a:srgbClr val="08989C"/>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petroleo'!$AT$79:$AV$79</c:f>
              <c:numCache>
                <c:formatCode>0.00</c:formatCode>
                <c:ptCount val="3"/>
                <c:pt idx="0">
                  <c:v>-3.7662430051227602E-2</c:v>
                </c:pt>
                <c:pt idx="1">
                  <c:v>11.082490001191701</c:v>
                </c:pt>
                <c:pt idx="2">
                  <c:v>-6.2983947503390283</c:v>
                </c:pt>
              </c:numCache>
            </c:numRef>
          </c:val>
          <c:extLst>
            <c:ext xmlns:c16="http://schemas.microsoft.com/office/drawing/2014/chart" uri="{C3380CC4-5D6E-409C-BE32-E72D297353CC}">
              <c16:uniqueId val="{00000001-8E87-44AF-88ED-2C3451161E5F}"/>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petroleo'!$BG$79:$BI$79</c:f>
              <c:numCache>
                <c:formatCode>0.00</c:formatCode>
                <c:ptCount val="3"/>
                <c:pt idx="0">
                  <c:v>-0.2556147216714777</c:v>
                </c:pt>
                <c:pt idx="1">
                  <c:v>8.8413970624961138</c:v>
                </c:pt>
                <c:pt idx="2">
                  <c:v>0.23316804671691216</c:v>
                </c:pt>
              </c:numCache>
            </c:numRef>
          </c:val>
          <c:extLst>
            <c:ext xmlns:c16="http://schemas.microsoft.com/office/drawing/2014/chart" uri="{C3380CC4-5D6E-409C-BE32-E72D297353CC}">
              <c16:uniqueId val="{00000002-8E87-44AF-88ED-2C3451161E5F}"/>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petroleo'!$AG$77:$AI$77</c:f>
              <c:numCache>
                <c:formatCode>General</c:formatCode>
                <c:ptCount val="3"/>
                <c:pt idx="0">
                  <c:v>2024</c:v>
                </c:pt>
                <c:pt idx="1">
                  <c:v>2025</c:v>
                </c:pt>
                <c:pt idx="2">
                  <c:v>2026</c:v>
                </c:pt>
              </c:numCache>
            </c:numRef>
          </c:cat>
          <c:val>
            <c:numRef>
              <c:f>'Datos con petroleo'!$BT$79:$BV$79</c:f>
              <c:numCache>
                <c:formatCode>0.00</c:formatCode>
                <c:ptCount val="3"/>
                <c:pt idx="0">
                  <c:v>5.1417856643063402</c:v>
                </c:pt>
                <c:pt idx="1">
                  <c:v>5.6018004438975737</c:v>
                </c:pt>
                <c:pt idx="2">
                  <c:v>3.7720846424318779</c:v>
                </c:pt>
              </c:numCache>
            </c:numRef>
          </c:val>
          <c:extLst>
            <c:ext xmlns:c16="http://schemas.microsoft.com/office/drawing/2014/chart" uri="{C3380CC4-5D6E-409C-BE32-E72D297353CC}">
              <c16:uniqueId val="{00000003-8E87-44AF-88ED-2C3451161E5F}"/>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13"/>
          <c:min val="-8"/>
        </c:scaling>
        <c:delete val="1"/>
        <c:axPos val="l"/>
        <c:majorGridlines>
          <c:spPr>
            <a:ln>
              <a:noFill/>
            </a:ln>
          </c:spPr>
        </c:majorGridlines>
        <c:numFmt formatCode="0.00" sourceLinked="0"/>
        <c:majorTickMark val="out"/>
        <c:minorTickMark val="none"/>
        <c:tickLblPos val="nextTo"/>
        <c:crossAx val="282849768"/>
        <c:crossesAt val="1"/>
        <c:crossBetween val="between"/>
        <c:majorUnit val="2"/>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2.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71B76D-B909-4141-A56D-EF6FAC9C9C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8</Pages>
  <Words>3449</Words>
  <Characters>19349</Characters>
  <Application>Microsoft Office Word</Application>
  <DocSecurity>0</DocSecurity>
  <Lines>1074</Lines>
  <Paragraphs>1036</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Manager>INEGI</Manager>
  <Company>INEGI</Company>
  <LinksUpToDate>false</LinksUpToDate>
  <CharactersWithSpaces>21762</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Índice Nacional de Precios Productor (INPP)</dc:subject>
  <dc:creator>INEGI</dc:creator>
  <cp:keywords/>
  <dc:description>Mercancías y servicios de uso intermedio, finales y producción total, incluido petróleo</dc:description>
  <cp:lastModifiedBy>GUILLEN MEDINA MOISES</cp:lastModifiedBy>
  <cp:revision>4</cp:revision>
  <cp:lastPrinted>2026-03-06T18:12:00Z</cp:lastPrinted>
  <dcterms:created xsi:type="dcterms:W3CDTF">2026-03-06T18:13:00Z</dcterms:created>
  <dcterms:modified xsi:type="dcterms:W3CDTF">2026-03-06T19:02:00Z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