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1C89D" w14:textId="39B0AFA8" w:rsidR="009E2833" w:rsidRPr="00AA1258" w:rsidRDefault="00BB20DC" w:rsidP="00612865">
      <w:pPr>
        <w:spacing w:before="240" w:after="240"/>
        <w:jc w:val="right"/>
        <w:rPr>
          <w:b/>
          <w:bCs/>
          <w:color w:val="07BFBA"/>
        </w:rPr>
      </w:pPr>
      <w:bookmarkStart w:id="0" w:name="_Hlk33002076"/>
      <w:r w:rsidRPr="00AA1258">
        <w:rPr>
          <w:b/>
          <w:bCs/>
          <w:color w:val="07BFBA"/>
        </w:rPr>
        <w:t xml:space="preserve">Próxima publicación: </w:t>
      </w:r>
      <w:r w:rsidR="003F5A06" w:rsidRPr="00AA1258">
        <w:rPr>
          <w:b/>
          <w:bCs/>
          <w:color w:val="07BFBA"/>
        </w:rPr>
        <w:t>6</w:t>
      </w:r>
      <w:r w:rsidR="00407AB2" w:rsidRPr="00AA1258">
        <w:rPr>
          <w:b/>
          <w:bCs/>
          <w:color w:val="07BFBA"/>
        </w:rPr>
        <w:t xml:space="preserve"> de </w:t>
      </w:r>
      <w:bookmarkEnd w:id="0"/>
      <w:r w:rsidR="003F5A06" w:rsidRPr="00AA1258">
        <w:rPr>
          <w:b/>
          <w:bCs/>
          <w:color w:val="07BFBA"/>
        </w:rPr>
        <w:t>marzo</w:t>
      </w:r>
      <w:r w:rsidR="00C3463F" w:rsidRPr="00AA1258">
        <w:rPr>
          <w:b/>
          <w:bCs/>
          <w:color w:val="07BFBA"/>
        </w:rPr>
        <w:t xml:space="preserve"> de 202</w:t>
      </w:r>
      <w:r w:rsidR="003F5A06" w:rsidRPr="00AA1258">
        <w:rPr>
          <w:b/>
          <w:bCs/>
          <w:color w:val="07BFBA"/>
        </w:rPr>
        <w:t>6</w:t>
      </w:r>
    </w:p>
    <w:p w14:paraId="1AEE027A" w14:textId="1CA0DB0B" w:rsidR="003849EF" w:rsidRPr="00AA1258" w:rsidRDefault="003849EF" w:rsidP="00264131">
      <w:pPr>
        <w:pStyle w:val="Prrafodelista"/>
        <w:ind w:left="0" w:right="51"/>
        <w:rPr>
          <w:szCs w:val="28"/>
        </w:rPr>
      </w:pP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928"/>
        <w:gridCol w:w="113"/>
        <w:gridCol w:w="928"/>
        <w:gridCol w:w="928"/>
        <w:gridCol w:w="113"/>
        <w:gridCol w:w="928"/>
        <w:gridCol w:w="928"/>
        <w:gridCol w:w="113"/>
        <w:gridCol w:w="928"/>
        <w:gridCol w:w="928"/>
        <w:gridCol w:w="113"/>
        <w:gridCol w:w="928"/>
        <w:gridCol w:w="928"/>
      </w:tblGrid>
      <w:tr w:rsidR="008F1003" w:rsidRPr="00AA1258" w14:paraId="3CAF52F8" w14:textId="3AE05531" w:rsidTr="00C3463F">
        <w:trPr>
          <w:trHeight w:hRule="exact" w:val="567"/>
          <w:jc w:val="center"/>
        </w:trPr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48887460" w14:textId="3056297F" w:rsidR="008F1003" w:rsidRPr="00AA1258" w:rsidRDefault="006A5E22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C</w:t>
            </w:r>
            <w:r w:rsidR="008F1003"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onstruc</w:t>
            </w: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ción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5E573E6" w14:textId="77777777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01477B92" w14:textId="0E17EEA4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Industrias manufactureras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E5C4B15" w14:textId="77777777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4F61D5F9" w14:textId="0A0C3B5B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Comercio </w:t>
            </w:r>
            <w:r w:rsidR="00377265"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al por mayor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75A8DCE" w14:textId="77777777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12830FDE" w14:textId="6FA0E208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Comercio </w:t>
            </w:r>
            <w:r w:rsidR="00377265"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al por menor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3238BDB" w14:textId="77777777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4B30FDA9" w14:textId="03E08D1E" w:rsidR="008F1003" w:rsidRPr="00AA1258" w:rsidRDefault="008F1003" w:rsidP="00285E53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Servicios privados no financieros</w:t>
            </w:r>
          </w:p>
        </w:tc>
      </w:tr>
      <w:tr w:rsidR="00C3463F" w:rsidRPr="00AA1258" w14:paraId="365AF917" w14:textId="16670008" w:rsidTr="00C3463F">
        <w:trPr>
          <w:trHeight w:hRule="exact" w:val="227"/>
          <w:jc w:val="center"/>
        </w:trPr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37F8B5DE" w14:textId="0DCCE651" w:rsidR="00C3463F" w:rsidRPr="00AA1258" w:rsidRDefault="003F5A06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kern w:val="24"/>
                <w:sz w:val="18"/>
                <w:szCs w:val="18"/>
                <w:lang w:eastAsia="es-MX"/>
              </w:rPr>
              <w:t>3</w:t>
            </w:r>
            <w:r w:rsidR="00F71117" w:rsidRPr="00AA1258">
              <w:rPr>
                <w:kern w:val="24"/>
                <w:sz w:val="18"/>
                <w:szCs w:val="18"/>
                <w:lang w:eastAsia="es-MX"/>
              </w:rPr>
              <w:t>.</w:t>
            </w:r>
            <w:r w:rsidRPr="00AA1258">
              <w:rPr>
                <w:kern w:val="24"/>
                <w:sz w:val="18"/>
                <w:szCs w:val="18"/>
                <w:vertAlign w:val="superscript"/>
                <w:lang w:eastAsia="es-MX"/>
              </w:rPr>
              <w:t>er</w:t>
            </w:r>
            <w:r w:rsidRPr="00AA1258">
              <w:rPr>
                <w:sz w:val="18"/>
                <w:szCs w:val="18"/>
              </w:rPr>
              <w:t> </w:t>
            </w:r>
            <w:r w:rsidR="00C3463F" w:rsidRPr="00AA1258">
              <w:rPr>
                <w:sz w:val="18"/>
                <w:szCs w:val="18"/>
              </w:rPr>
              <w:t>trimestre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B65E854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52881E1E" w14:textId="588B04E2" w:rsidR="00C3463F" w:rsidRPr="00AA1258" w:rsidRDefault="003F5A06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kern w:val="24"/>
                <w:sz w:val="18"/>
                <w:szCs w:val="18"/>
                <w:lang w:eastAsia="es-MX"/>
              </w:rPr>
              <w:t>3.</w:t>
            </w:r>
            <w:r w:rsidRPr="00AA1258">
              <w:rPr>
                <w:kern w:val="24"/>
                <w:sz w:val="18"/>
                <w:szCs w:val="18"/>
                <w:vertAlign w:val="superscript"/>
                <w:lang w:eastAsia="es-MX"/>
              </w:rPr>
              <w:t>er</w:t>
            </w:r>
            <w:r w:rsidRPr="00AA1258">
              <w:rPr>
                <w:sz w:val="18"/>
                <w:szCs w:val="18"/>
              </w:rPr>
              <w:t> </w:t>
            </w:r>
            <w:r w:rsidR="00C3463F" w:rsidRPr="00AA1258">
              <w:rPr>
                <w:sz w:val="18"/>
                <w:szCs w:val="18"/>
              </w:rPr>
              <w:t>trimestre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AF8390B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3C2AE894" w14:textId="0DC98A16" w:rsidR="00C3463F" w:rsidRPr="00AA1258" w:rsidRDefault="003F5A06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kern w:val="24"/>
                <w:sz w:val="18"/>
                <w:szCs w:val="18"/>
                <w:lang w:eastAsia="es-MX"/>
              </w:rPr>
              <w:t>3.</w:t>
            </w:r>
            <w:r w:rsidRPr="00AA1258">
              <w:rPr>
                <w:kern w:val="24"/>
                <w:sz w:val="18"/>
                <w:szCs w:val="18"/>
                <w:vertAlign w:val="superscript"/>
                <w:lang w:eastAsia="es-MX"/>
              </w:rPr>
              <w:t>er</w:t>
            </w:r>
            <w:r w:rsidRPr="00AA1258">
              <w:rPr>
                <w:sz w:val="18"/>
                <w:szCs w:val="18"/>
              </w:rPr>
              <w:t> </w:t>
            </w:r>
            <w:r w:rsidR="00C3463F" w:rsidRPr="00AA1258">
              <w:rPr>
                <w:sz w:val="18"/>
                <w:szCs w:val="18"/>
              </w:rPr>
              <w:t>trimestre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5294DE1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476BAED2" w14:textId="671265CB" w:rsidR="00C3463F" w:rsidRPr="00AA1258" w:rsidRDefault="003F5A06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kern w:val="24"/>
                <w:sz w:val="18"/>
                <w:szCs w:val="18"/>
                <w:lang w:eastAsia="es-MX"/>
              </w:rPr>
              <w:t>3.</w:t>
            </w:r>
            <w:r w:rsidRPr="00AA1258">
              <w:rPr>
                <w:kern w:val="24"/>
                <w:sz w:val="18"/>
                <w:szCs w:val="18"/>
                <w:vertAlign w:val="superscript"/>
                <w:lang w:eastAsia="es-MX"/>
              </w:rPr>
              <w:t>er</w:t>
            </w:r>
            <w:r w:rsidRPr="00AA1258">
              <w:rPr>
                <w:sz w:val="18"/>
                <w:szCs w:val="18"/>
              </w:rPr>
              <w:t> </w:t>
            </w:r>
            <w:r w:rsidR="00C3463F" w:rsidRPr="00AA1258">
              <w:rPr>
                <w:sz w:val="18"/>
                <w:szCs w:val="18"/>
              </w:rPr>
              <w:t>trimestre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25E68C9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0878F346" w14:textId="471AFC20" w:rsidR="00C3463F" w:rsidRPr="00AA1258" w:rsidRDefault="003F5A06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kern w:val="24"/>
                <w:sz w:val="18"/>
                <w:szCs w:val="18"/>
                <w:lang w:eastAsia="es-MX"/>
              </w:rPr>
              <w:t>3.</w:t>
            </w:r>
            <w:r w:rsidRPr="00AA1258">
              <w:rPr>
                <w:kern w:val="24"/>
                <w:sz w:val="18"/>
                <w:szCs w:val="18"/>
                <w:vertAlign w:val="superscript"/>
                <w:lang w:eastAsia="es-MX"/>
              </w:rPr>
              <w:t>er</w:t>
            </w:r>
            <w:r w:rsidRPr="00AA1258">
              <w:rPr>
                <w:sz w:val="18"/>
                <w:szCs w:val="18"/>
              </w:rPr>
              <w:t> </w:t>
            </w:r>
            <w:r w:rsidR="00C3463F" w:rsidRPr="00AA1258">
              <w:rPr>
                <w:sz w:val="18"/>
                <w:szCs w:val="18"/>
              </w:rPr>
              <w:t>trimestre</w:t>
            </w:r>
          </w:p>
        </w:tc>
      </w:tr>
      <w:tr w:rsidR="00C3463F" w:rsidRPr="00AA1258" w14:paraId="74878D64" w14:textId="77777777" w:rsidTr="00C3463F">
        <w:trPr>
          <w:trHeight w:hRule="exact" w:val="227"/>
          <w:jc w:val="center"/>
        </w:trPr>
        <w:tc>
          <w:tcPr>
            <w:tcW w:w="185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08309735" w14:textId="299BE53A" w:rsidR="00C3463F" w:rsidRPr="00AA1258" w:rsidRDefault="00C3463F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variación trimestral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B259276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7B709A45" w14:textId="04D1A4BD" w:rsidR="00C3463F" w:rsidRPr="00AA1258" w:rsidRDefault="00C3463F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variación trimestral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9DB4E5E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5D5A2504" w14:textId="62578968" w:rsidR="00C3463F" w:rsidRPr="00AA1258" w:rsidRDefault="00C3463F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variación trimestral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664B057C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671E49A0" w14:textId="29E9A684" w:rsidR="00C3463F" w:rsidRPr="00AA1258" w:rsidRDefault="00C3463F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variación trimestral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0FFB6854" w14:textId="77777777" w:rsidR="00C3463F" w:rsidRPr="00AA1258" w:rsidRDefault="00C3463F" w:rsidP="00C3463F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3ADE12E4" w14:textId="3BCF53DA" w:rsidR="00C3463F" w:rsidRPr="00AA1258" w:rsidRDefault="00C3463F" w:rsidP="00C3463F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variación trimestral</w:t>
            </w:r>
          </w:p>
        </w:tc>
      </w:tr>
      <w:tr w:rsidR="00C3463F" w:rsidRPr="00AA1258" w14:paraId="3EA1D104" w14:textId="23197908" w:rsidTr="004D056A">
        <w:trPr>
          <w:trHeight w:hRule="exact" w:val="227"/>
          <w:jc w:val="center"/>
        </w:trPr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5B12ACF6" w14:textId="54414CC9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ipl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76824FC0" w14:textId="6DAC6E8E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icumo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003A78A8" w14:textId="77777777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5E337AE7" w14:textId="043234A4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ipl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77FEE0C2" w14:textId="26B3781D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icumo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08016FD6" w14:textId="77777777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3A2C13DF" w14:textId="67C63C5D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ipl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48033584" w14:textId="0B61165B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icumo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E28EB2F" w14:textId="77777777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42D348EF" w14:textId="61930D17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ipl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72C0D283" w14:textId="3B4201BE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icumo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E9ECAD5" w14:textId="77777777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5BB3FB6B" w14:textId="1A6E3429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ipl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vAlign w:val="center"/>
          </w:tcPr>
          <w:p w14:paraId="2344EF04" w14:textId="278687D2" w:rsidR="00C3463F" w:rsidRPr="00AA1258" w:rsidRDefault="00C3463F" w:rsidP="004D056A">
            <w:pPr>
              <w:pStyle w:val="Prrafodelista"/>
              <w:ind w:left="0"/>
              <w:jc w:val="center"/>
              <w:rPr>
                <w:b/>
                <w:bCs/>
                <w:smallCaps/>
                <w:sz w:val="20"/>
                <w:szCs w:val="20"/>
                <w:lang w:val="es-ES"/>
              </w:rPr>
            </w:pPr>
            <w:r w:rsidRPr="00AA1258">
              <w:rPr>
                <w:b/>
                <w:bCs/>
                <w:smallCaps/>
                <w:sz w:val="20"/>
                <w:szCs w:val="20"/>
                <w:lang w:val="es-ES"/>
              </w:rPr>
              <w:t>icumo</w:t>
            </w:r>
          </w:p>
        </w:tc>
      </w:tr>
      <w:tr w:rsidR="00353788" w:rsidRPr="00AA1258" w14:paraId="7D0FE498" w14:textId="26922E64" w:rsidTr="00F42040">
        <w:trPr>
          <w:trHeight w:val="454"/>
          <w:jc w:val="center"/>
        </w:trPr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60DC5846" w14:textId="62D79780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▼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-2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.1 %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00335CC3" w14:textId="7CE08DE9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 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1.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7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%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D7A4476" w14:textId="77777777" w:rsidR="00353788" w:rsidRPr="00AA1258" w:rsidRDefault="00353788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66A12F5E" w14:textId="1FECCB41" w:rsidR="00353788" w:rsidRPr="00AA1258" w:rsidRDefault="00C63B8C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0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3</w:t>
            </w:r>
            <w:r w:rsidR="008771B1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="00353788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%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50A322D5" w14:textId="05498568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 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0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3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%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1D7C1E9F" w14:textId="77777777" w:rsidR="00353788" w:rsidRPr="00AA1258" w:rsidRDefault="00353788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3DAF7A0D" w14:textId="0AA59586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Pr="00AA1258">
              <w:rPr>
                <w:kern w:val="24"/>
                <w:sz w:val="22"/>
                <w:szCs w:val="22"/>
                <w:lang w:val="es-ES" w:eastAsia="es-MX"/>
              </w:rPr>
              <w:t> 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2.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3</w:t>
            </w:r>
            <w:r w:rsidR="008771B1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="00353788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%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0FEA18B8" w14:textId="38D2FCAD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▼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-3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5</w:t>
            </w:r>
            <w:r w:rsidR="008771B1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="00353788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%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2C31613" w14:textId="77777777" w:rsidR="00353788" w:rsidRPr="00AA1258" w:rsidRDefault="00353788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31329877" w14:textId="1897A1C0" w:rsidR="00353788" w:rsidRPr="00AA1258" w:rsidRDefault="00643175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Pr="00AA1258">
              <w:rPr>
                <w:kern w:val="24"/>
                <w:sz w:val="22"/>
                <w:szCs w:val="22"/>
                <w:lang w:val="es-ES" w:eastAsia="es-MX"/>
              </w:rPr>
              <w:t> 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1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.1 %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6E86117F" w14:textId="4511EA63" w:rsidR="00353788" w:rsidRPr="00AA1258" w:rsidRDefault="00353788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="00643175"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 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0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.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3</w:t>
            </w:r>
            <w:r w:rsidR="008771B1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%</w:t>
            </w:r>
          </w:p>
        </w:tc>
        <w:tc>
          <w:tcPr>
            <w:tcW w:w="11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9125BC9" w14:textId="77777777" w:rsidR="00353788" w:rsidRPr="00AA1258" w:rsidRDefault="00353788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670D1F8B" w14:textId="1D7F610F" w:rsidR="00353788" w:rsidRPr="00AA1258" w:rsidRDefault="00C63B8C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="00127A16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0.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1</w:t>
            </w:r>
            <w:r w:rsidR="008771B1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="00353788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%</w:t>
            </w:r>
          </w:p>
        </w:tc>
        <w:tc>
          <w:tcPr>
            <w:tcW w:w="92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510A862C" w14:textId="3C35913C" w:rsidR="00353788" w:rsidRPr="00AA1258" w:rsidRDefault="00127A16" w:rsidP="00353788">
            <w:pPr>
              <w:pStyle w:val="Prrafodelista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AA1258">
              <w:rPr>
                <w:color w:val="808080"/>
                <w:kern w:val="24"/>
                <w:sz w:val="22"/>
                <w:szCs w:val="22"/>
                <w:lang w:val="es-ES" w:eastAsia="es-MX"/>
              </w:rPr>
              <w:t>▲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1.</w:t>
            </w:r>
            <w:r w:rsidR="00643175"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5</w:t>
            </w:r>
            <w:r w:rsidRPr="00AA1258">
              <w:rPr>
                <w:color w:val="000000"/>
                <w:kern w:val="24"/>
                <w:sz w:val="22"/>
                <w:szCs w:val="22"/>
                <w:lang w:val="es-ES" w:eastAsia="es-MX"/>
              </w:rPr>
              <w:t> %</w:t>
            </w:r>
          </w:p>
        </w:tc>
      </w:tr>
    </w:tbl>
    <w:p w14:paraId="11ECD60D" w14:textId="77777777" w:rsidR="00D87960" w:rsidRPr="00AA1258" w:rsidRDefault="00D87960" w:rsidP="00D87960">
      <w:pPr>
        <w:pStyle w:val="Prrafodelista"/>
        <w:ind w:left="0"/>
        <w:jc w:val="center"/>
        <w:rPr>
          <w:b/>
          <w:bCs/>
          <w:szCs w:val="28"/>
        </w:rPr>
      </w:pPr>
    </w:p>
    <w:p w14:paraId="6ED0DF69" w14:textId="3408B16B" w:rsidR="000878E8" w:rsidRPr="00AA1258" w:rsidRDefault="002D0915" w:rsidP="013E698C">
      <w:pPr>
        <w:pStyle w:val="Prrafodelista"/>
        <w:ind w:left="0"/>
        <w:jc w:val="center"/>
        <w:rPr>
          <w:b/>
          <w:bCs/>
        </w:rPr>
      </w:pPr>
      <w:r w:rsidRPr="00AA1258">
        <w:rPr>
          <w:b/>
          <w:bCs/>
        </w:rPr>
        <w:t>Se mantuvo estable</w:t>
      </w:r>
      <w:r w:rsidR="006B496D" w:rsidRPr="00AA1258">
        <w:rPr>
          <w:b/>
          <w:bCs/>
          <w:lang w:val="es-ES"/>
        </w:rPr>
        <w:t xml:space="preserve"> e</w:t>
      </w:r>
      <w:r w:rsidR="00FF6D0B" w:rsidRPr="00AA1258">
        <w:rPr>
          <w:b/>
          <w:bCs/>
          <w:lang w:val="es-ES"/>
        </w:rPr>
        <w:t>l</w:t>
      </w:r>
      <w:r w:rsidR="00264131" w:rsidRPr="00AA1258">
        <w:rPr>
          <w:b/>
          <w:bCs/>
          <w:lang w:val="es-ES"/>
        </w:rPr>
        <w:t xml:space="preserve"> </w:t>
      </w:r>
      <w:r w:rsidR="00A8150E" w:rsidRPr="00AA1258">
        <w:rPr>
          <w:b/>
          <w:bCs/>
          <w:lang w:val="es-ES"/>
        </w:rPr>
        <w:t xml:space="preserve">Índice </w:t>
      </w:r>
      <w:r w:rsidR="00C81306" w:rsidRPr="00AA1258">
        <w:rPr>
          <w:b/>
          <w:bCs/>
          <w:lang w:val="es-ES"/>
        </w:rPr>
        <w:t>G</w:t>
      </w:r>
      <w:r w:rsidR="00A8150E" w:rsidRPr="00AA1258">
        <w:rPr>
          <w:b/>
          <w:bCs/>
          <w:lang w:val="es-ES"/>
        </w:rPr>
        <w:t xml:space="preserve">lobal de </w:t>
      </w:r>
      <w:r w:rsidR="00C81306" w:rsidRPr="00AA1258">
        <w:rPr>
          <w:b/>
          <w:bCs/>
          <w:lang w:val="es-ES"/>
        </w:rPr>
        <w:t>P</w:t>
      </w:r>
      <w:r w:rsidR="00A8150E" w:rsidRPr="00AA1258">
        <w:rPr>
          <w:b/>
          <w:bCs/>
          <w:lang w:val="es-ES"/>
        </w:rPr>
        <w:t xml:space="preserve">roductividad </w:t>
      </w:r>
      <w:r w:rsidR="00C81306" w:rsidRPr="00AA1258">
        <w:rPr>
          <w:b/>
          <w:bCs/>
          <w:lang w:val="es-ES"/>
        </w:rPr>
        <w:t>L</w:t>
      </w:r>
      <w:r w:rsidR="00A8150E" w:rsidRPr="00AA1258">
        <w:rPr>
          <w:b/>
          <w:bCs/>
          <w:lang w:val="es-ES"/>
        </w:rPr>
        <w:t xml:space="preserve">aboral de la </w:t>
      </w:r>
      <w:r w:rsidR="00407AB2" w:rsidRPr="00AA1258">
        <w:rPr>
          <w:b/>
          <w:bCs/>
          <w:lang w:val="es-ES"/>
        </w:rPr>
        <w:t>E</w:t>
      </w:r>
      <w:r w:rsidR="00A8150E" w:rsidRPr="00AA1258">
        <w:rPr>
          <w:b/>
          <w:bCs/>
          <w:lang w:val="es-ES"/>
        </w:rPr>
        <w:t>conomía</w:t>
      </w:r>
      <w:r w:rsidR="006B496D" w:rsidRPr="00AA1258">
        <w:rPr>
          <w:b/>
          <w:bCs/>
          <w:lang w:val="es-ES"/>
        </w:rPr>
        <w:t>,</w:t>
      </w:r>
      <w:r w:rsidR="00264131" w:rsidRPr="00AA1258">
        <w:rPr>
          <w:b/>
          <w:bCs/>
          <w:lang w:val="es-ES"/>
        </w:rPr>
        <w:t xml:space="preserve"> </w:t>
      </w:r>
      <w:r w:rsidR="00264131" w:rsidRPr="00AA1258">
        <w:br/>
      </w:r>
      <w:r w:rsidR="006B496D" w:rsidRPr="00AA1258">
        <w:rPr>
          <w:b/>
          <w:bCs/>
          <w:lang w:val="es-ES"/>
        </w:rPr>
        <w:t xml:space="preserve">en el periodo </w:t>
      </w:r>
      <w:r w:rsidR="003F5A06" w:rsidRPr="00AA1258">
        <w:rPr>
          <w:b/>
          <w:bCs/>
          <w:lang w:val="es-ES"/>
        </w:rPr>
        <w:t>julio</w:t>
      </w:r>
      <w:r w:rsidR="006B496D" w:rsidRPr="00AA1258">
        <w:rPr>
          <w:b/>
          <w:bCs/>
          <w:lang w:val="es-ES"/>
        </w:rPr>
        <w:t>-</w:t>
      </w:r>
      <w:r w:rsidR="003F5A06" w:rsidRPr="00AA1258">
        <w:rPr>
          <w:b/>
          <w:bCs/>
          <w:lang w:val="es-ES"/>
        </w:rPr>
        <w:t>septiembre</w:t>
      </w:r>
      <w:r w:rsidR="006B496D" w:rsidRPr="00AA1258">
        <w:rPr>
          <w:b/>
          <w:bCs/>
          <w:lang w:val="es-ES"/>
        </w:rPr>
        <w:t xml:space="preserve"> de 202</w:t>
      </w:r>
      <w:r w:rsidR="00717B88" w:rsidRPr="00AA1258">
        <w:rPr>
          <w:b/>
          <w:bCs/>
          <w:lang w:val="es-ES"/>
        </w:rPr>
        <w:t>5</w:t>
      </w:r>
      <w:r w:rsidR="006B496D" w:rsidRPr="00AA1258">
        <w:rPr>
          <w:b/>
          <w:bCs/>
          <w:lang w:val="es-ES"/>
        </w:rPr>
        <w:t>, a tasa trimestral</w:t>
      </w:r>
    </w:p>
    <w:p w14:paraId="34DCD49A" w14:textId="77777777" w:rsidR="00D87960" w:rsidRPr="00AA1258" w:rsidRDefault="00D87960" w:rsidP="00D87960">
      <w:pPr>
        <w:pStyle w:val="Prrafodelista"/>
        <w:ind w:left="0"/>
        <w:jc w:val="center"/>
        <w:rPr>
          <w:b/>
          <w:bCs/>
          <w:szCs w:val="28"/>
        </w:rPr>
      </w:pPr>
    </w:p>
    <w:p w14:paraId="0339091F" w14:textId="08AEA7CB" w:rsidR="00C4310A" w:rsidRPr="00AA1258" w:rsidRDefault="00A8150E" w:rsidP="00D87960">
      <w:pPr>
        <w:pStyle w:val="Prrafodelista"/>
        <w:widowControl w:val="0"/>
        <w:ind w:left="0"/>
      </w:pPr>
      <w:r w:rsidRPr="00AA1258">
        <w:rPr>
          <w:lang w:val="es-ES"/>
        </w:rPr>
        <w:t xml:space="preserve">Los </w:t>
      </w:r>
      <w:r w:rsidR="0032756D" w:rsidRPr="00AA1258">
        <w:rPr>
          <w:lang w:val="es-ES"/>
        </w:rPr>
        <w:t>I</w:t>
      </w:r>
      <w:r w:rsidRPr="00AA1258">
        <w:rPr>
          <w:lang w:val="es-ES"/>
        </w:rPr>
        <w:t xml:space="preserve">ndicadores de </w:t>
      </w:r>
      <w:r w:rsidR="0032756D" w:rsidRPr="00AA1258">
        <w:rPr>
          <w:lang w:val="es-ES"/>
        </w:rPr>
        <w:t>P</w:t>
      </w:r>
      <w:r w:rsidRPr="00AA1258">
        <w:rPr>
          <w:lang w:val="es-ES"/>
        </w:rPr>
        <w:t xml:space="preserve">roductividad </w:t>
      </w:r>
      <w:r w:rsidR="0032756D" w:rsidRPr="00AA1258">
        <w:rPr>
          <w:lang w:val="es-ES"/>
        </w:rPr>
        <w:t>L</w:t>
      </w:r>
      <w:r w:rsidRPr="00AA1258">
        <w:rPr>
          <w:lang w:val="es-ES"/>
        </w:rPr>
        <w:t xml:space="preserve">aboral y del </w:t>
      </w:r>
      <w:r w:rsidR="0032756D" w:rsidRPr="00AA1258">
        <w:rPr>
          <w:lang w:val="es-ES"/>
        </w:rPr>
        <w:t>C</w:t>
      </w:r>
      <w:r w:rsidRPr="00AA1258">
        <w:rPr>
          <w:lang w:val="es-ES"/>
        </w:rPr>
        <w:t xml:space="preserve">osto </w:t>
      </w:r>
      <w:r w:rsidR="0032756D" w:rsidRPr="00AA1258">
        <w:rPr>
          <w:lang w:val="es-ES"/>
        </w:rPr>
        <w:t>U</w:t>
      </w:r>
      <w:r w:rsidRPr="00AA1258">
        <w:rPr>
          <w:lang w:val="es-ES"/>
        </w:rPr>
        <w:t xml:space="preserve">nitario de la </w:t>
      </w:r>
      <w:r w:rsidR="0032756D" w:rsidRPr="00AA1258">
        <w:rPr>
          <w:lang w:val="es-ES"/>
        </w:rPr>
        <w:t>M</w:t>
      </w:r>
      <w:r w:rsidRPr="00AA1258">
        <w:rPr>
          <w:lang w:val="es-ES"/>
        </w:rPr>
        <w:t xml:space="preserve">ano de </w:t>
      </w:r>
      <w:r w:rsidR="0032756D" w:rsidRPr="00AA1258">
        <w:rPr>
          <w:lang w:val="es-ES"/>
        </w:rPr>
        <w:t>O</w:t>
      </w:r>
      <w:r w:rsidRPr="00AA1258">
        <w:rPr>
          <w:lang w:val="es-ES"/>
        </w:rPr>
        <w:t>br</w:t>
      </w:r>
      <w:r w:rsidR="00FF6D0B" w:rsidRPr="00AA1258">
        <w:rPr>
          <w:lang w:val="es-ES"/>
        </w:rPr>
        <w:t>a</w:t>
      </w:r>
      <w:r w:rsidR="00407AB2" w:rsidRPr="00AA1258">
        <w:rPr>
          <w:lang w:val="es-ES"/>
        </w:rPr>
        <w:t xml:space="preserve"> (</w:t>
      </w:r>
      <w:proofErr w:type="spellStart"/>
      <w:r w:rsidR="00407AB2" w:rsidRPr="00AA1258">
        <w:rPr>
          <w:smallCaps/>
          <w:lang w:val="es-ES"/>
        </w:rPr>
        <w:t>ipl</w:t>
      </w:r>
      <w:r w:rsidR="007D0059" w:rsidRPr="00AA1258">
        <w:rPr>
          <w:smallCaps/>
          <w:lang w:val="es-ES"/>
        </w:rPr>
        <w:t>-</w:t>
      </w:r>
      <w:r w:rsidR="00407AB2" w:rsidRPr="00AA1258">
        <w:rPr>
          <w:smallCaps/>
          <w:lang w:val="es-ES"/>
        </w:rPr>
        <w:t>cumo</w:t>
      </w:r>
      <w:proofErr w:type="spellEnd"/>
      <w:r w:rsidR="00407AB2" w:rsidRPr="00AA1258">
        <w:rPr>
          <w:lang w:val="es-ES"/>
        </w:rPr>
        <w:t>)</w:t>
      </w:r>
      <w:r w:rsidRPr="00AA1258">
        <w:rPr>
          <w:lang w:val="es-ES"/>
        </w:rPr>
        <w:t xml:space="preserve"> permiten </w:t>
      </w:r>
      <w:r w:rsidR="00CA75EB" w:rsidRPr="00AA1258">
        <w:rPr>
          <w:lang w:val="es-ES"/>
        </w:rPr>
        <w:t xml:space="preserve">conocer y evaluar </w:t>
      </w:r>
      <w:r w:rsidR="0032756D" w:rsidRPr="00AA1258">
        <w:rPr>
          <w:lang w:val="es-ES"/>
        </w:rPr>
        <w:t xml:space="preserve">qué tan </w:t>
      </w:r>
      <w:r w:rsidR="00CA75EB" w:rsidRPr="00AA1258">
        <w:rPr>
          <w:lang w:val="es-ES"/>
        </w:rPr>
        <w:t>eficien</w:t>
      </w:r>
      <w:r w:rsidR="0032756D" w:rsidRPr="00AA1258">
        <w:rPr>
          <w:lang w:val="es-ES"/>
        </w:rPr>
        <w:t xml:space="preserve">te es la contribución </w:t>
      </w:r>
      <w:r w:rsidR="00CA75EB" w:rsidRPr="00AA1258">
        <w:rPr>
          <w:lang w:val="es-ES"/>
        </w:rPr>
        <w:t>del factor trabajo al proceso productivo</w:t>
      </w:r>
      <w:r w:rsidR="0032756D" w:rsidRPr="00AA1258">
        <w:rPr>
          <w:lang w:val="es-ES"/>
        </w:rPr>
        <w:t>.</w:t>
      </w:r>
      <w:r w:rsidR="00CA75EB" w:rsidRPr="00AA1258">
        <w:rPr>
          <w:lang w:val="es-ES"/>
        </w:rPr>
        <w:t xml:space="preserve"> </w:t>
      </w:r>
      <w:r w:rsidR="0032756D" w:rsidRPr="00AA1258">
        <w:rPr>
          <w:lang w:val="es-ES"/>
        </w:rPr>
        <w:t xml:space="preserve">De </w:t>
      </w:r>
      <w:r w:rsidR="0065168D" w:rsidRPr="00AA1258">
        <w:rPr>
          <w:lang w:val="es-ES"/>
        </w:rPr>
        <w:t xml:space="preserve">esta </w:t>
      </w:r>
      <w:r w:rsidR="0032756D" w:rsidRPr="00AA1258">
        <w:rPr>
          <w:lang w:val="es-ES"/>
        </w:rPr>
        <w:t xml:space="preserve">manera, </w:t>
      </w:r>
      <w:r w:rsidR="00CA75EB" w:rsidRPr="00AA1258">
        <w:rPr>
          <w:lang w:val="es-ES"/>
        </w:rPr>
        <w:t>s</w:t>
      </w:r>
      <w:r w:rsidR="00C4310A" w:rsidRPr="00AA1258">
        <w:rPr>
          <w:lang w:val="es-ES"/>
        </w:rPr>
        <w:t>e presentan los resultados del Índice Global de Productividad Laboral de la Economía (</w:t>
      </w:r>
      <w:r w:rsidR="0032756D" w:rsidRPr="00AA1258">
        <w:rPr>
          <w:smallCaps/>
          <w:lang w:val="es-ES"/>
        </w:rPr>
        <w:t>igple</w:t>
      </w:r>
      <w:r w:rsidR="00C4310A" w:rsidRPr="00AA1258">
        <w:rPr>
          <w:lang w:val="es-ES"/>
        </w:rPr>
        <w:t xml:space="preserve">) y de sus </w:t>
      </w:r>
      <w:r w:rsidR="004513D7" w:rsidRPr="00AA1258">
        <w:rPr>
          <w:lang w:val="es-ES"/>
        </w:rPr>
        <w:t>tres</w:t>
      </w:r>
      <w:r w:rsidR="00C4310A" w:rsidRPr="00AA1258">
        <w:rPr>
          <w:lang w:val="es-ES"/>
        </w:rPr>
        <w:t xml:space="preserve"> grandes grupos de actividad. También se </w:t>
      </w:r>
      <w:r w:rsidR="006A5E22" w:rsidRPr="00AA1258">
        <w:rPr>
          <w:lang w:val="es-ES"/>
        </w:rPr>
        <w:t>publican</w:t>
      </w:r>
      <w:r w:rsidR="00C4310A" w:rsidRPr="00AA1258">
        <w:rPr>
          <w:lang w:val="es-ES"/>
        </w:rPr>
        <w:t xml:space="preserve"> los Índices de Productividad Laboral (</w:t>
      </w:r>
      <w:r w:rsidR="0032756D" w:rsidRPr="00AA1258">
        <w:rPr>
          <w:smallCaps/>
          <w:lang w:val="es-ES"/>
        </w:rPr>
        <w:t>ipl</w:t>
      </w:r>
      <w:r w:rsidR="0025525E" w:rsidRPr="00AA1258">
        <w:rPr>
          <w:smallCaps/>
          <w:lang w:val="es-ES"/>
        </w:rPr>
        <w:t>)</w:t>
      </w:r>
      <w:r w:rsidR="0025525E" w:rsidRPr="00AA1258">
        <w:rPr>
          <w:lang w:val="es-ES"/>
        </w:rPr>
        <w:t xml:space="preserve"> </w:t>
      </w:r>
      <w:r w:rsidR="00C4310A" w:rsidRPr="00AA1258">
        <w:rPr>
          <w:lang w:val="es-ES"/>
        </w:rPr>
        <w:t>y del Costo Unitario de la Mano de Obra (</w:t>
      </w:r>
      <w:r w:rsidR="0032756D" w:rsidRPr="00AA1258">
        <w:rPr>
          <w:smallCaps/>
          <w:lang w:val="es-ES"/>
        </w:rPr>
        <w:t>icumo</w:t>
      </w:r>
      <w:r w:rsidR="00C4310A" w:rsidRPr="00AA1258">
        <w:rPr>
          <w:lang w:val="es-ES"/>
        </w:rPr>
        <w:t xml:space="preserve">) de </w:t>
      </w:r>
      <w:r w:rsidR="004513D7" w:rsidRPr="00AA1258">
        <w:rPr>
          <w:lang w:val="es-ES"/>
        </w:rPr>
        <w:t>cinco</w:t>
      </w:r>
      <w:r w:rsidR="00C4310A" w:rsidRPr="00AA1258">
        <w:rPr>
          <w:lang w:val="es-ES"/>
        </w:rPr>
        <w:t xml:space="preserve"> sectores de actividad económica: Construcción, Industrias manufactureras, Comercio al por mayor, Comercio al por menor y Servicios privados no financieros.</w:t>
      </w:r>
    </w:p>
    <w:p w14:paraId="0CCAB207" w14:textId="77777777" w:rsidR="00D87960" w:rsidRPr="00AA1258" w:rsidRDefault="00D87960" w:rsidP="00D87960">
      <w:pPr>
        <w:pStyle w:val="Prrafodelista"/>
        <w:widowControl w:val="0"/>
        <w:ind w:left="0"/>
        <w:rPr>
          <w:szCs w:val="22"/>
        </w:rPr>
      </w:pPr>
    </w:p>
    <w:p w14:paraId="04E075E1" w14:textId="6A4061BD" w:rsidR="005B7EA2" w:rsidRPr="00AA1258" w:rsidRDefault="00CE5C93" w:rsidP="00CE5C93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Cs/>
          <w:smallCaps/>
          <w:color w:val="auto"/>
          <w:spacing w:val="0"/>
          <w:sz w:val="26"/>
          <w:szCs w:val="26"/>
        </w:rPr>
      </w:pPr>
      <w:r w:rsidRPr="00AA1258">
        <w:rPr>
          <w:rFonts w:cs="Arial"/>
          <w:bCs/>
          <w:smallCaps/>
          <w:color w:val="auto"/>
          <w:spacing w:val="0"/>
          <w:sz w:val="26"/>
          <w:szCs w:val="26"/>
          <w:lang w:val="es-ES_tradnl"/>
        </w:rPr>
        <w:t xml:space="preserve">i. índice </w:t>
      </w:r>
      <w:r w:rsidR="005B7EA2" w:rsidRPr="00AA1258">
        <w:rPr>
          <w:rFonts w:cs="Arial"/>
          <w:bCs/>
          <w:smallCaps/>
          <w:color w:val="auto"/>
          <w:spacing w:val="0"/>
          <w:sz w:val="26"/>
          <w:szCs w:val="26"/>
          <w:lang w:val="es-ES_tradnl"/>
        </w:rPr>
        <w:t xml:space="preserve">global </w:t>
      </w:r>
      <w:r w:rsidRPr="00AA1258">
        <w:rPr>
          <w:rFonts w:cs="Arial"/>
          <w:bCs/>
          <w:smallCaps/>
          <w:color w:val="auto"/>
          <w:spacing w:val="0"/>
          <w:sz w:val="26"/>
          <w:szCs w:val="26"/>
          <w:lang w:val="es-ES_tradnl"/>
        </w:rPr>
        <w:t xml:space="preserve">de productividad laboral </w:t>
      </w:r>
      <w:r w:rsidR="005B7EA2" w:rsidRPr="00AA1258">
        <w:rPr>
          <w:rFonts w:cs="Arial"/>
          <w:bCs/>
          <w:smallCaps/>
          <w:color w:val="auto"/>
          <w:spacing w:val="0"/>
          <w:sz w:val="26"/>
          <w:szCs w:val="26"/>
          <w:lang w:val="es-ES_tradnl"/>
        </w:rPr>
        <w:t>de la economía</w:t>
      </w:r>
      <w:r w:rsidR="005B7EA2" w:rsidRPr="00AA1258">
        <w:rPr>
          <w:rFonts w:cs="Arial"/>
          <w:b w:val="0"/>
          <w:bCs/>
          <w:smallCaps/>
          <w:sz w:val="26"/>
          <w:szCs w:val="26"/>
        </w:rPr>
        <w:t xml:space="preserve"> </w:t>
      </w:r>
      <w:r w:rsidR="009A0FEC" w:rsidRPr="00AA1258">
        <w:rPr>
          <w:rFonts w:cs="Arial"/>
          <w:bCs/>
          <w:smallCaps/>
          <w:color w:val="auto"/>
          <w:spacing w:val="0"/>
          <w:sz w:val="26"/>
          <w:szCs w:val="26"/>
        </w:rPr>
        <w:br/>
      </w:r>
      <w:r w:rsidR="005B7EA2" w:rsidRPr="00AA1258">
        <w:rPr>
          <w:rFonts w:cs="Arial"/>
          <w:bCs/>
          <w:smallCaps/>
          <w:color w:val="auto"/>
          <w:spacing w:val="0"/>
          <w:sz w:val="26"/>
          <w:szCs w:val="26"/>
          <w:lang w:val="es-ES_tradnl"/>
        </w:rPr>
        <w:t>y por grupos de actividad</w:t>
      </w:r>
    </w:p>
    <w:p w14:paraId="5CA3A579" w14:textId="77777777" w:rsidR="00CE5C93" w:rsidRPr="00AA1258" w:rsidRDefault="00CE5C93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rPr>
          <w:rFonts w:cs="Arial"/>
          <w:b w:val="0"/>
          <w:color w:val="auto"/>
          <w:spacing w:val="0"/>
        </w:rPr>
      </w:pPr>
    </w:p>
    <w:p w14:paraId="4012CF31" w14:textId="76B2516E" w:rsidR="009E2833" w:rsidRPr="00AA1258" w:rsidRDefault="009E2833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rPr>
          <w:rFonts w:cs="Arial"/>
          <w:b w:val="0"/>
          <w:color w:val="auto"/>
          <w:spacing w:val="0"/>
          <w:lang w:val="es-ES"/>
        </w:rPr>
      </w:pPr>
      <w:r w:rsidRPr="00AA1258">
        <w:rPr>
          <w:rFonts w:cs="Arial"/>
          <w:b w:val="0"/>
          <w:color w:val="auto"/>
          <w:spacing w:val="0"/>
          <w:lang w:val="es-ES"/>
        </w:rPr>
        <w:t>E</w:t>
      </w:r>
      <w:r w:rsidR="0087618A" w:rsidRPr="00AA1258">
        <w:rPr>
          <w:rFonts w:cs="Arial"/>
          <w:b w:val="0"/>
          <w:color w:val="auto"/>
          <w:spacing w:val="0"/>
          <w:lang w:val="es-ES"/>
        </w:rPr>
        <w:t xml:space="preserve">n el </w:t>
      </w:r>
      <w:r w:rsidR="00342928" w:rsidRPr="00AA1258">
        <w:rPr>
          <w:rFonts w:cs="Arial"/>
          <w:b w:val="0"/>
          <w:color w:val="auto"/>
          <w:spacing w:val="0"/>
          <w:lang w:val="es-ES"/>
        </w:rPr>
        <w:t>tercer</w:t>
      </w:r>
      <w:r w:rsidR="0087618A" w:rsidRPr="00AA1258">
        <w:rPr>
          <w:rFonts w:cs="Arial"/>
          <w:b w:val="0"/>
          <w:color w:val="auto"/>
          <w:spacing w:val="0"/>
          <w:lang w:val="es-ES"/>
        </w:rPr>
        <w:t xml:space="preserve"> trimestre de 202</w:t>
      </w:r>
      <w:r w:rsidR="00DD4876" w:rsidRPr="00AA1258">
        <w:rPr>
          <w:rFonts w:cs="Arial"/>
          <w:b w:val="0"/>
          <w:color w:val="auto"/>
          <w:spacing w:val="0"/>
          <w:lang w:val="es-ES"/>
        </w:rPr>
        <w:t>5</w:t>
      </w:r>
      <w:r w:rsidR="0087618A" w:rsidRPr="00AA1258">
        <w:rPr>
          <w:rFonts w:cs="Arial"/>
          <w:b w:val="0"/>
          <w:color w:val="auto"/>
          <w:spacing w:val="0"/>
          <w:lang w:val="es-ES"/>
        </w:rPr>
        <w:t>, e</w:t>
      </w:r>
      <w:r w:rsidRPr="00AA1258">
        <w:rPr>
          <w:rFonts w:cs="Arial"/>
          <w:b w:val="0"/>
          <w:color w:val="auto"/>
          <w:spacing w:val="0"/>
          <w:lang w:val="es-ES"/>
        </w:rPr>
        <w:t xml:space="preserve">l </w:t>
      </w:r>
      <w:r w:rsidR="0025340F" w:rsidRPr="00AA1258">
        <w:rPr>
          <w:rFonts w:cs="Arial"/>
          <w:b w:val="0"/>
          <w:smallCaps/>
          <w:color w:val="auto"/>
          <w:spacing w:val="0"/>
          <w:lang w:val="es-ES"/>
        </w:rPr>
        <w:t>igple</w:t>
      </w:r>
      <w:r w:rsidR="00432380" w:rsidRPr="00AA1258">
        <w:rPr>
          <w:rStyle w:val="Refdenotaalpie"/>
          <w:rFonts w:cs="Arial"/>
          <w:b w:val="0"/>
          <w:color w:val="auto"/>
          <w:spacing w:val="0"/>
          <w:lang w:val="es-ES"/>
        </w:rPr>
        <w:footnoteReference w:id="2"/>
      </w:r>
      <w:r w:rsidRPr="00AA1258">
        <w:rPr>
          <w:rFonts w:cs="Arial"/>
          <w:b w:val="0"/>
          <w:color w:val="auto"/>
          <w:spacing w:val="0"/>
          <w:lang w:val="es-ES"/>
        </w:rPr>
        <w:t xml:space="preserve"> </w:t>
      </w:r>
      <w:r w:rsidR="00CE7937" w:rsidRPr="00AA1258">
        <w:rPr>
          <w:rFonts w:cs="Arial"/>
          <w:b w:val="0"/>
          <w:color w:val="auto"/>
          <w:spacing w:val="0"/>
          <w:szCs w:val="24"/>
          <w:lang w:val="es-ES_tradnl"/>
        </w:rPr>
        <w:t>—</w:t>
      </w:r>
      <w:r w:rsidR="0087618A" w:rsidRPr="00AA1258">
        <w:rPr>
          <w:rFonts w:cs="Arial"/>
          <w:b w:val="0"/>
          <w:color w:val="auto"/>
          <w:spacing w:val="0"/>
          <w:lang w:val="es-ES"/>
        </w:rPr>
        <w:t>con base en horas trabajadas</w:t>
      </w:r>
      <w:r w:rsidR="00CE7937" w:rsidRPr="00AA1258">
        <w:rPr>
          <w:rFonts w:cs="Arial"/>
          <w:b w:val="0"/>
          <w:color w:val="auto"/>
          <w:spacing w:val="0"/>
          <w:szCs w:val="24"/>
          <w:lang w:val="es-ES_tradnl"/>
        </w:rPr>
        <w:t>—</w:t>
      </w:r>
      <w:r w:rsidR="0087618A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Pr="00AA1258">
        <w:rPr>
          <w:rFonts w:cs="Arial"/>
          <w:b w:val="0"/>
          <w:color w:val="auto"/>
          <w:spacing w:val="0"/>
          <w:lang w:val="es-ES"/>
        </w:rPr>
        <w:t xml:space="preserve">registró un nivel de </w:t>
      </w:r>
      <w:r w:rsidR="0098401E" w:rsidRPr="00AA1258">
        <w:rPr>
          <w:rFonts w:cs="Arial"/>
          <w:b w:val="0"/>
          <w:color w:val="auto"/>
          <w:spacing w:val="0"/>
          <w:lang w:val="es-ES"/>
        </w:rPr>
        <w:t>9</w:t>
      </w:r>
      <w:r w:rsidR="002D0915" w:rsidRPr="00AA1258">
        <w:rPr>
          <w:rFonts w:cs="Arial"/>
          <w:b w:val="0"/>
          <w:color w:val="auto"/>
          <w:spacing w:val="0"/>
          <w:lang w:val="es-ES"/>
        </w:rPr>
        <w:t>5</w:t>
      </w:r>
      <w:r w:rsidR="0098401E" w:rsidRPr="00AA1258">
        <w:rPr>
          <w:rFonts w:cs="Arial"/>
          <w:b w:val="0"/>
          <w:color w:val="auto"/>
          <w:spacing w:val="0"/>
          <w:lang w:val="es-ES"/>
        </w:rPr>
        <w:t>.</w:t>
      </w:r>
      <w:r w:rsidR="002D0915" w:rsidRPr="00AA1258">
        <w:rPr>
          <w:rFonts w:cs="Arial"/>
          <w:b w:val="0"/>
          <w:color w:val="auto"/>
          <w:spacing w:val="0"/>
          <w:lang w:val="es-ES"/>
        </w:rPr>
        <w:t>9</w:t>
      </w:r>
      <w:r w:rsidR="004B53AB" w:rsidRPr="00AA1258">
        <w:rPr>
          <w:rFonts w:cs="Arial"/>
          <w:b w:val="0"/>
          <w:color w:val="auto"/>
          <w:spacing w:val="0"/>
          <w:lang w:val="es-ES"/>
        </w:rPr>
        <w:t> </w:t>
      </w:r>
      <w:r w:rsidR="0098401E" w:rsidRPr="00AA1258">
        <w:rPr>
          <w:rFonts w:cs="Arial"/>
          <w:b w:val="0"/>
          <w:color w:val="auto"/>
          <w:spacing w:val="0"/>
          <w:lang w:val="es-ES"/>
        </w:rPr>
        <w:t>puntos</w:t>
      </w:r>
      <w:r w:rsidR="00A06181" w:rsidRPr="00AA1258">
        <w:rPr>
          <w:rFonts w:cs="Arial"/>
          <w:b w:val="0"/>
          <w:color w:val="auto"/>
          <w:spacing w:val="0"/>
          <w:lang w:val="es-ES"/>
        </w:rPr>
        <w:t xml:space="preserve">: </w:t>
      </w:r>
      <w:r w:rsidR="002D0915" w:rsidRPr="00AA1258">
        <w:rPr>
          <w:rFonts w:cs="Arial"/>
          <w:b w:val="0"/>
          <w:color w:val="auto"/>
          <w:spacing w:val="0"/>
          <w:lang w:val="es-ES"/>
        </w:rPr>
        <w:t>no presentó variación</w:t>
      </w:r>
      <w:r w:rsidRPr="00AA1258">
        <w:rPr>
          <w:rFonts w:cs="Arial"/>
          <w:b w:val="0"/>
          <w:color w:val="auto"/>
          <w:spacing w:val="0"/>
          <w:lang w:val="es-ES"/>
        </w:rPr>
        <w:t xml:space="preserve"> a tasa trimestral</w:t>
      </w:r>
      <w:r w:rsidR="00A06181" w:rsidRPr="00AA1258">
        <w:rPr>
          <w:rFonts w:cs="Arial"/>
          <w:b w:val="0"/>
          <w:color w:val="auto"/>
          <w:spacing w:val="0"/>
          <w:lang w:val="es-ES"/>
        </w:rPr>
        <w:t xml:space="preserve"> y </w:t>
      </w:r>
      <w:r w:rsidR="002D0915" w:rsidRPr="00AA1258">
        <w:rPr>
          <w:rFonts w:cs="Arial"/>
          <w:b w:val="0"/>
          <w:color w:val="auto"/>
          <w:spacing w:val="0"/>
          <w:lang w:val="es-ES"/>
        </w:rPr>
        <w:t>disminuyó</w:t>
      </w:r>
      <w:r w:rsidR="007D4AE1" w:rsidRPr="00AA1258">
        <w:rPr>
          <w:rFonts w:cs="Arial"/>
          <w:b w:val="0"/>
          <w:color w:val="auto"/>
          <w:spacing w:val="0"/>
          <w:lang w:val="es-ES"/>
        </w:rPr>
        <w:t xml:space="preserve"> 0.</w:t>
      </w:r>
      <w:r w:rsidR="002D0915" w:rsidRPr="00AA1258">
        <w:rPr>
          <w:rFonts w:cs="Arial"/>
          <w:b w:val="0"/>
          <w:color w:val="auto"/>
          <w:spacing w:val="0"/>
          <w:lang w:val="es-ES"/>
        </w:rPr>
        <w:t>2</w:t>
      </w:r>
      <w:r w:rsidR="004B53AB" w:rsidRPr="00AA1258">
        <w:rPr>
          <w:rFonts w:cs="Arial"/>
          <w:b w:val="0"/>
          <w:color w:val="auto"/>
          <w:spacing w:val="0"/>
          <w:lang w:val="es-ES"/>
        </w:rPr>
        <w:t> </w:t>
      </w:r>
      <w:r w:rsidR="00A06181" w:rsidRPr="00AA1258">
        <w:rPr>
          <w:rFonts w:cs="Arial"/>
          <w:b w:val="0"/>
          <w:color w:val="auto"/>
          <w:spacing w:val="0"/>
          <w:lang w:val="es-ES"/>
        </w:rPr>
        <w:t>% a tasa anual</w:t>
      </w:r>
      <w:r w:rsidRPr="00AA1258">
        <w:rPr>
          <w:rFonts w:cs="Arial"/>
          <w:b w:val="0"/>
          <w:color w:val="auto"/>
          <w:spacing w:val="0"/>
          <w:lang w:val="es-ES"/>
        </w:rPr>
        <w:t xml:space="preserve">, </w:t>
      </w:r>
      <w:r w:rsidR="00AC636B" w:rsidRPr="00AA1258">
        <w:rPr>
          <w:rFonts w:cs="Arial"/>
          <w:b w:val="0"/>
          <w:color w:val="auto"/>
          <w:spacing w:val="0"/>
          <w:lang w:val="es-ES"/>
        </w:rPr>
        <w:t>con</w:t>
      </w:r>
      <w:r w:rsidR="00D65BD2">
        <w:rPr>
          <w:rFonts w:cs="Arial"/>
          <w:b w:val="0"/>
          <w:color w:val="auto"/>
          <w:spacing w:val="0"/>
          <w:lang w:val="es-ES"/>
        </w:rPr>
        <w:t> </w:t>
      </w:r>
      <w:r w:rsidRPr="00AA1258">
        <w:rPr>
          <w:rFonts w:cs="Arial"/>
          <w:b w:val="0"/>
          <w:color w:val="auto"/>
          <w:spacing w:val="0"/>
          <w:lang w:val="es-ES"/>
        </w:rPr>
        <w:t>cifras desestacionalizadas.</w:t>
      </w:r>
      <w:r w:rsidR="00045EC6" w:rsidRPr="00AA1258">
        <w:rPr>
          <w:rStyle w:val="Refdenotaalpie"/>
          <w:rFonts w:cs="Arial"/>
          <w:b w:val="0"/>
          <w:bCs/>
          <w:snapToGrid w:val="0"/>
          <w:color w:val="000000" w:themeColor="text1"/>
          <w:szCs w:val="22"/>
          <w:bdr w:val="none" w:sz="0" w:space="0" w:color="auto" w:frame="1"/>
        </w:rPr>
        <w:footnoteReference w:id="3"/>
      </w:r>
    </w:p>
    <w:p w14:paraId="77F6B52B" w14:textId="77777777" w:rsidR="00D87960" w:rsidRPr="00AA1258" w:rsidRDefault="00D87960" w:rsidP="00D87960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rPr>
          <w:rFonts w:cs="Arial"/>
          <w:b w:val="0"/>
          <w:color w:val="auto"/>
          <w:spacing w:val="0"/>
          <w:szCs w:val="24"/>
          <w:lang w:val="es-ES_tradnl"/>
        </w:rPr>
      </w:pPr>
    </w:p>
    <w:p w14:paraId="5410B002" w14:textId="1A2C995D" w:rsidR="000878E8" w:rsidRPr="00AA1258" w:rsidRDefault="00D87960" w:rsidP="00D87960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rPr>
          <w:rFonts w:cs="Arial"/>
          <w:b w:val="0"/>
          <w:color w:val="auto"/>
          <w:spacing w:val="0"/>
          <w:szCs w:val="24"/>
          <w:lang w:val="es-ES_tradnl"/>
        </w:rPr>
      </w:pPr>
      <w:r w:rsidRPr="00AA1258">
        <w:rPr>
          <w:rFonts w:cs="Arial"/>
          <w:b w:val="0"/>
          <w:color w:val="auto"/>
          <w:spacing w:val="0"/>
          <w:szCs w:val="24"/>
          <w:lang w:val="es-ES_tradnl"/>
        </w:rPr>
        <w:t>E</w:t>
      </w:r>
      <w:r w:rsidR="00021889" w:rsidRPr="00AA1258">
        <w:rPr>
          <w:rFonts w:cs="Arial"/>
          <w:b w:val="0"/>
          <w:color w:val="auto"/>
          <w:spacing w:val="0"/>
          <w:szCs w:val="24"/>
          <w:lang w:val="es-ES_tradnl"/>
        </w:rPr>
        <w:t>l comportamiento trimestral del Índice Global de Productividad Laboral (</w:t>
      </w:r>
      <w:r w:rsidR="00021889" w:rsidRPr="00AA1258">
        <w:rPr>
          <w:rFonts w:cs="Arial"/>
          <w:b w:val="0"/>
          <w:smallCaps/>
          <w:color w:val="auto"/>
          <w:spacing w:val="0"/>
          <w:szCs w:val="24"/>
          <w:lang w:val="es-ES_tradnl"/>
        </w:rPr>
        <w:t>igpl</w:t>
      </w:r>
      <w:r w:rsidR="00021889" w:rsidRPr="00AA1258">
        <w:rPr>
          <w:rFonts w:cs="Arial"/>
          <w:b w:val="0"/>
          <w:color w:val="auto"/>
          <w:spacing w:val="0"/>
          <w:szCs w:val="24"/>
          <w:lang w:val="es-ES_tradnl"/>
        </w:rPr>
        <w:t>)</w:t>
      </w:r>
      <w:r w:rsidR="006C5ECC" w:rsidRPr="00AA1258">
        <w:rPr>
          <w:rFonts w:cs="Arial"/>
          <w:b w:val="0"/>
          <w:color w:val="auto"/>
          <w:spacing w:val="0"/>
          <w:szCs w:val="24"/>
          <w:lang w:val="es-ES_tradnl"/>
        </w:rPr>
        <w:t>,</w:t>
      </w:r>
      <w:r w:rsidR="00021889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9E2833" w:rsidRPr="00AA1258">
        <w:rPr>
          <w:rFonts w:cs="Arial"/>
          <w:b w:val="0"/>
          <w:color w:val="auto"/>
          <w:spacing w:val="0"/>
          <w:szCs w:val="24"/>
          <w:lang w:val="es-ES_tradnl"/>
        </w:rPr>
        <w:t>por grupos de actividad económica,</w:t>
      </w:r>
      <w:r w:rsidR="009E2833" w:rsidRPr="00AA1258">
        <w:rPr>
          <w:rFonts w:cs="Arial"/>
          <w:b w:val="0"/>
          <w:color w:val="auto"/>
          <w:spacing w:val="0"/>
        </w:rPr>
        <w:t xml:space="preserve"> </w:t>
      </w:r>
      <w:r w:rsidR="00A06181" w:rsidRPr="00AA1258">
        <w:rPr>
          <w:rFonts w:cs="Arial"/>
          <w:b w:val="0"/>
          <w:color w:val="auto"/>
          <w:spacing w:val="0"/>
        </w:rPr>
        <w:t xml:space="preserve">fue el siguiente: </w:t>
      </w:r>
      <w:r w:rsidR="009E2833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en </w:t>
      </w:r>
      <w:r w:rsidR="009E2833" w:rsidRPr="00AA1258">
        <w:rPr>
          <w:rFonts w:cs="Arial"/>
          <w:b w:val="0"/>
          <w:color w:val="auto"/>
          <w:spacing w:val="0"/>
        </w:rPr>
        <w:t xml:space="preserve">las </w:t>
      </w:r>
      <w:r w:rsidR="00084D53" w:rsidRPr="00AA1258">
        <w:rPr>
          <w:rFonts w:cs="Arial"/>
          <w:b w:val="0"/>
          <w:color w:val="auto"/>
          <w:spacing w:val="0"/>
          <w:szCs w:val="24"/>
          <w:lang w:val="es-ES_tradnl"/>
        </w:rPr>
        <w:t>primarias</w:t>
      </w:r>
      <w:r w:rsidR="009E2833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2D0915" w:rsidRPr="00AA1258">
        <w:rPr>
          <w:rFonts w:cs="Arial"/>
          <w:b w:val="0"/>
          <w:color w:val="auto"/>
          <w:spacing w:val="0"/>
          <w:szCs w:val="24"/>
          <w:lang w:val="es-ES_tradnl"/>
        </w:rPr>
        <w:t>aument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>ó</w:t>
      </w:r>
      <w:r w:rsidR="00A06181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2D0915" w:rsidRPr="00AA1258">
        <w:rPr>
          <w:rFonts w:cs="Arial"/>
          <w:b w:val="0"/>
          <w:color w:val="auto"/>
          <w:spacing w:val="0"/>
          <w:szCs w:val="24"/>
          <w:lang w:val="es-ES_tradnl"/>
        </w:rPr>
        <w:t>6</w:t>
      </w:r>
      <w:r w:rsidR="001D73D6" w:rsidRPr="00AA1258">
        <w:rPr>
          <w:rFonts w:cs="Arial"/>
          <w:b w:val="0"/>
          <w:color w:val="auto"/>
          <w:spacing w:val="0"/>
          <w:szCs w:val="24"/>
          <w:lang w:val="es-ES_tradnl"/>
        </w:rPr>
        <w:t>.</w:t>
      </w:r>
      <w:r w:rsidR="002D0915" w:rsidRPr="00AA1258">
        <w:rPr>
          <w:rFonts w:cs="Arial"/>
          <w:b w:val="0"/>
          <w:color w:val="auto"/>
          <w:spacing w:val="0"/>
          <w:szCs w:val="24"/>
          <w:lang w:val="es-ES_tradnl"/>
        </w:rPr>
        <w:t>2</w:t>
      </w:r>
      <w:r w:rsidR="004B53AB" w:rsidRPr="00AA1258">
        <w:rPr>
          <w:rFonts w:cs="Arial"/>
          <w:b w:val="0"/>
          <w:color w:val="auto"/>
          <w:spacing w:val="0"/>
          <w:szCs w:val="24"/>
          <w:lang w:val="es-ES_tradnl"/>
        </w:rPr>
        <w:t> </w:t>
      </w:r>
      <w:r w:rsidR="00A06181" w:rsidRPr="00AA1258">
        <w:rPr>
          <w:rFonts w:cs="Arial"/>
          <w:b w:val="0"/>
          <w:color w:val="auto"/>
          <w:spacing w:val="0"/>
          <w:szCs w:val="24"/>
          <w:lang w:val="es-ES_tradnl"/>
        </w:rPr>
        <w:t>%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y</w:t>
      </w:r>
      <w:r w:rsidR="001D73D6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5F34F9" w:rsidRPr="00AA1258">
        <w:rPr>
          <w:rFonts w:cs="Arial"/>
          <w:b w:val="0"/>
          <w:color w:val="auto"/>
          <w:spacing w:val="0"/>
          <w:szCs w:val="24"/>
          <w:lang w:val="es-ES_tradnl"/>
        </w:rPr>
        <w:t>en las</w:t>
      </w:r>
      <w:r w:rsidR="00A06181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>terciarias</w:t>
      </w:r>
      <w:r w:rsidR="001D73D6" w:rsidRPr="00AA1258">
        <w:rPr>
          <w:rFonts w:cs="Arial"/>
          <w:b w:val="0"/>
          <w:color w:val="auto"/>
          <w:spacing w:val="0"/>
          <w:szCs w:val="24"/>
          <w:lang w:val="es-ES_tradnl"/>
        </w:rPr>
        <w:t>, 0.</w:t>
      </w:r>
      <w:r w:rsidR="002D0915" w:rsidRPr="00AA1258">
        <w:rPr>
          <w:rFonts w:cs="Arial"/>
          <w:b w:val="0"/>
          <w:color w:val="auto"/>
          <w:spacing w:val="0"/>
          <w:szCs w:val="24"/>
          <w:lang w:val="es-ES_tradnl"/>
        </w:rPr>
        <w:t>3</w:t>
      </w:r>
      <w:r w:rsidR="004C5F5D" w:rsidRPr="00AA1258">
        <w:rPr>
          <w:rFonts w:cs="Arial"/>
          <w:b w:val="0"/>
          <w:color w:val="auto"/>
          <w:spacing w:val="0"/>
          <w:szCs w:val="24"/>
          <w:lang w:val="es-ES_tradnl"/>
        </w:rPr>
        <w:t> 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>por</w:t>
      </w:r>
      <w:r w:rsidR="004C5F5D" w:rsidRPr="00AA1258">
        <w:rPr>
          <w:rFonts w:cs="Arial"/>
          <w:b w:val="0"/>
          <w:color w:val="auto"/>
          <w:spacing w:val="0"/>
          <w:szCs w:val="24"/>
          <w:lang w:val="es-ES_tradnl"/>
        </w:rPr>
        <w:t> 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>ciento. E</w:t>
      </w:r>
      <w:r w:rsidR="001D73D6" w:rsidRPr="00AA1258">
        <w:rPr>
          <w:rFonts w:cs="Arial"/>
          <w:b w:val="0"/>
          <w:color w:val="auto"/>
          <w:spacing w:val="0"/>
          <w:szCs w:val="24"/>
          <w:lang w:val="es-ES_tradnl"/>
        </w:rPr>
        <w:t>n las</w:t>
      </w:r>
      <w:r w:rsidR="009E2833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>secundarias</w:t>
      </w:r>
      <w:r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="002D0915" w:rsidRPr="00AA1258">
        <w:rPr>
          <w:rFonts w:cs="Arial"/>
          <w:b w:val="0"/>
          <w:color w:val="auto"/>
          <w:spacing w:val="0"/>
          <w:szCs w:val="24"/>
          <w:lang w:val="es-ES_tradnl"/>
        </w:rPr>
        <w:t>cayó 2.0 %</w:t>
      </w:r>
      <w:r w:rsidR="00FC5A22" w:rsidRPr="00AA1258">
        <w:rPr>
          <w:rFonts w:cs="Arial"/>
          <w:b w:val="0"/>
          <w:color w:val="auto"/>
          <w:spacing w:val="0"/>
          <w:szCs w:val="24"/>
          <w:lang w:val="es-ES_tradnl"/>
        </w:rPr>
        <w:t xml:space="preserve"> </w:t>
      </w:r>
      <w:r w:rsidRPr="00AA1258">
        <w:rPr>
          <w:rFonts w:cs="Arial"/>
          <w:b w:val="0"/>
          <w:color w:val="auto"/>
          <w:spacing w:val="0"/>
          <w:szCs w:val="24"/>
          <w:lang w:val="es-ES_tradnl"/>
        </w:rPr>
        <w:t>(ver</w:t>
      </w:r>
      <w:r w:rsidR="00AB03E5" w:rsidRPr="00AA1258">
        <w:rPr>
          <w:rFonts w:cs="Arial"/>
          <w:b w:val="0"/>
          <w:color w:val="auto"/>
          <w:spacing w:val="0"/>
          <w:szCs w:val="24"/>
          <w:lang w:val="es-ES_tradnl"/>
        </w:rPr>
        <w:t> </w:t>
      </w:r>
      <w:r w:rsidRPr="00AA1258">
        <w:rPr>
          <w:rFonts w:cs="Arial"/>
          <w:b w:val="0"/>
          <w:color w:val="auto"/>
          <w:spacing w:val="0"/>
          <w:szCs w:val="24"/>
          <w:lang w:val="es-ES_tradnl"/>
        </w:rPr>
        <w:t>cuadro</w:t>
      </w:r>
      <w:r w:rsidR="00AB03E5" w:rsidRPr="00AA1258">
        <w:rPr>
          <w:rFonts w:cs="Arial"/>
          <w:b w:val="0"/>
          <w:color w:val="auto"/>
          <w:spacing w:val="0"/>
          <w:szCs w:val="24"/>
          <w:lang w:val="es-ES_tradnl"/>
        </w:rPr>
        <w:t> </w:t>
      </w:r>
      <w:r w:rsidRPr="00AA1258">
        <w:rPr>
          <w:rFonts w:cs="Arial"/>
          <w:b w:val="0"/>
          <w:color w:val="auto"/>
          <w:spacing w:val="0"/>
          <w:szCs w:val="24"/>
          <w:lang w:val="es-ES_tradnl"/>
        </w:rPr>
        <w:t>1)</w:t>
      </w:r>
      <w:r w:rsidR="009E2833" w:rsidRPr="00AA1258">
        <w:rPr>
          <w:rFonts w:cs="Arial"/>
          <w:b w:val="0"/>
          <w:color w:val="auto"/>
          <w:spacing w:val="0"/>
          <w:szCs w:val="24"/>
          <w:lang w:val="es-ES_tradnl"/>
        </w:rPr>
        <w:t>.</w:t>
      </w:r>
    </w:p>
    <w:p w14:paraId="2FCE2310" w14:textId="77777777" w:rsidR="00D87960" w:rsidRPr="00AA1258" w:rsidRDefault="00D87960" w:rsidP="00D87960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rPr>
          <w:rFonts w:cs="Arial"/>
          <w:b w:val="0"/>
          <w:color w:val="auto"/>
          <w:spacing w:val="0"/>
          <w:szCs w:val="24"/>
          <w:lang w:val="es-ES_tradnl"/>
        </w:rPr>
      </w:pPr>
    </w:p>
    <w:p w14:paraId="6DA91F90" w14:textId="77777777" w:rsidR="00F42040" w:rsidRPr="00AA1258" w:rsidRDefault="00F42040">
      <w:pPr>
        <w:jc w:val="left"/>
        <w:rPr>
          <w:snapToGrid w:val="0"/>
          <w:color w:val="4D565E"/>
          <w:sz w:val="20"/>
          <w:szCs w:val="22"/>
        </w:rPr>
      </w:pPr>
      <w:r w:rsidRPr="00AA1258">
        <w:rPr>
          <w:color w:val="4D565E"/>
          <w:sz w:val="20"/>
          <w:szCs w:val="22"/>
        </w:rPr>
        <w:br w:type="page"/>
      </w:r>
    </w:p>
    <w:p w14:paraId="3319F201" w14:textId="207CC548" w:rsidR="009E2833" w:rsidRPr="00AA1258" w:rsidRDefault="009E2833" w:rsidP="00F42040">
      <w:pPr>
        <w:pStyle w:val="p0"/>
        <w:keepLines w:val="0"/>
        <w:spacing w:before="0"/>
        <w:jc w:val="center"/>
        <w:rPr>
          <w:rFonts w:ascii="Arial" w:hAnsi="Arial"/>
          <w:color w:val="003057"/>
          <w:sz w:val="20"/>
          <w:szCs w:val="22"/>
        </w:rPr>
      </w:pPr>
      <w:r w:rsidRPr="00AA1258">
        <w:rPr>
          <w:rFonts w:ascii="Arial" w:hAnsi="Arial"/>
          <w:color w:val="003057"/>
          <w:sz w:val="20"/>
          <w:szCs w:val="22"/>
        </w:rPr>
        <w:lastRenderedPageBreak/>
        <w:t>Cuadro 1</w:t>
      </w:r>
    </w:p>
    <w:p w14:paraId="2A5C690F" w14:textId="77777777" w:rsidR="004A4EFF" w:rsidRPr="00AA1258" w:rsidRDefault="003339E6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003057"/>
          <w:spacing w:val="0"/>
          <w:sz w:val="22"/>
          <w:szCs w:val="22"/>
          <w:lang w:val="es-ES"/>
        </w:rPr>
      </w:pPr>
      <w:bookmarkStart w:id="1" w:name="OLE_LINK1"/>
      <w:r w:rsidRPr="00AA1258">
        <w:rPr>
          <w:rFonts w:cs="Arial"/>
          <w:color w:val="003057"/>
          <w:spacing w:val="0"/>
          <w:sz w:val="22"/>
          <w:szCs w:val="22"/>
          <w:lang w:val="es-ES"/>
        </w:rPr>
        <w:t>V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ariación del </w:t>
      </w:r>
      <w:r w:rsidR="004A4EFF"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 de la Economía</w:t>
      </w:r>
      <w:r w:rsidR="004A4EFF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</w:t>
      </w:r>
      <w:r w:rsidR="00407AB2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ple</w:t>
      </w:r>
      <w:r w:rsidR="004A4EFF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</w:p>
    <w:p w14:paraId="0565EC4E" w14:textId="31EAD648" w:rsidR="009E2833" w:rsidRPr="00AA1258" w:rsidRDefault="009E2833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 y </w:t>
      </w:r>
      <w:r w:rsidR="00D87960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del </w:t>
      </w:r>
      <w:r w:rsidR="004A4EFF"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</w:t>
      </w:r>
      <w:r w:rsidR="004A4EFF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="00D87960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igpl</w:t>
      </w:r>
      <w:r w:rsidR="004A4EFF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  <w:r w:rsidR="00D571B3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,</w:t>
      </w:r>
      <w:r w:rsidR="00D87960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 </w:t>
      </w: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por grupos de actividad</w:t>
      </w:r>
    </w:p>
    <w:p w14:paraId="32271AF1" w14:textId="77777777" w:rsidR="009E2833" w:rsidRPr="00AA1258" w:rsidRDefault="009E2833" w:rsidP="00D87960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003057"/>
          <w:spacing w:val="0"/>
          <w:sz w:val="20"/>
          <w:lang w:val="es-ES_tradnl"/>
        </w:rPr>
        <w:t>cifras desestacionalizadas</w:t>
      </w:r>
    </w:p>
    <w:p w14:paraId="214168A5" w14:textId="3EC4AF18" w:rsidR="009E2833" w:rsidRPr="00AA1258" w:rsidRDefault="00342928" w:rsidP="00D87960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smallCaps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9E2833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</w:t>
      </w:r>
      <w:r w:rsidR="009E2833" w:rsidRPr="00AA1258">
        <w:rPr>
          <w:rFonts w:cs="Arial"/>
          <w:b w:val="0"/>
          <w:bCs/>
          <w:smallCaps/>
          <w:color w:val="27251F"/>
          <w:spacing w:val="0"/>
          <w:sz w:val="20"/>
          <w:lang w:val="es-ES_tradnl"/>
        </w:rPr>
        <w:t xml:space="preserve"> 202</w:t>
      </w:r>
      <w:r w:rsidR="00DD4876" w:rsidRPr="00AA1258">
        <w:rPr>
          <w:rFonts w:cs="Arial"/>
          <w:b w:val="0"/>
          <w:bCs/>
          <w:smallCaps/>
          <w:color w:val="27251F"/>
          <w:spacing w:val="0"/>
          <w:sz w:val="20"/>
          <w:lang w:val="es-ES_tradnl"/>
        </w:rPr>
        <w:t>5</w:t>
      </w:r>
    </w:p>
    <w:p w14:paraId="3BAD45D4" w14:textId="09DFAFDD" w:rsidR="00E24F41" w:rsidRPr="00AA1258" w:rsidRDefault="00E24F41" w:rsidP="00E24F4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(variación porcentual trimestral y anual)</w:t>
      </w:r>
    </w:p>
    <w:tbl>
      <w:tblPr>
        <w:tblW w:w="765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1"/>
        <w:gridCol w:w="1882"/>
        <w:gridCol w:w="1882"/>
      </w:tblGrid>
      <w:tr w:rsidR="000D2C1C" w:rsidRPr="00AA1258" w14:paraId="033B4888" w14:textId="77777777" w:rsidTr="007339BC">
        <w:trPr>
          <w:cantSplit/>
          <w:trHeight w:val="283"/>
          <w:jc w:val="center"/>
        </w:trPr>
        <w:tc>
          <w:tcPr>
            <w:tcW w:w="3891" w:type="dxa"/>
            <w:vMerge w:val="restart"/>
            <w:shd w:val="clear" w:color="auto" w:fill="80DDD7"/>
            <w:vAlign w:val="center"/>
          </w:tcPr>
          <w:p w14:paraId="6558344B" w14:textId="77777777" w:rsidR="000D2C1C" w:rsidRPr="00AA1258" w:rsidRDefault="000D2C1C" w:rsidP="007D4153">
            <w:pPr>
              <w:widowControl w:val="0"/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Índices</w:t>
            </w:r>
          </w:p>
        </w:tc>
        <w:tc>
          <w:tcPr>
            <w:tcW w:w="3764" w:type="dxa"/>
            <w:gridSpan w:val="2"/>
            <w:shd w:val="clear" w:color="auto" w:fill="80DDD7"/>
            <w:vAlign w:val="center"/>
          </w:tcPr>
          <w:p w14:paraId="03DAFD7D" w14:textId="13351E2B" w:rsidR="000D2C1C" w:rsidRPr="00AA1258" w:rsidRDefault="000D2C1C" w:rsidP="00DE443B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Variación porcentual real respecto al</w:t>
            </w:r>
            <w:r w:rsidR="005F70DD" w:rsidRPr="00AA1258">
              <w:rPr>
                <w:b/>
                <w:bCs/>
                <w:sz w:val="18"/>
                <w:szCs w:val="18"/>
              </w:rPr>
              <w:t>:</w:t>
            </w:r>
          </w:p>
        </w:tc>
      </w:tr>
      <w:tr w:rsidR="009E2833" w:rsidRPr="00AA1258" w14:paraId="0EA965AE" w14:textId="77777777" w:rsidTr="007339BC">
        <w:trPr>
          <w:cantSplit/>
          <w:trHeight w:val="454"/>
          <w:jc w:val="center"/>
        </w:trPr>
        <w:tc>
          <w:tcPr>
            <w:tcW w:w="3891" w:type="dxa"/>
            <w:vMerge/>
            <w:shd w:val="clear" w:color="auto" w:fill="C6D9F1" w:themeFill="text2" w:themeFillTint="33"/>
            <w:vAlign w:val="center"/>
          </w:tcPr>
          <w:p w14:paraId="145A2BA7" w14:textId="77777777" w:rsidR="009E2833" w:rsidRPr="00AA1258" w:rsidRDefault="009E2833" w:rsidP="0038651F">
            <w:pPr>
              <w:widowControl w:val="0"/>
              <w:spacing w:before="60" w:after="60" w:line="24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82" w:type="dxa"/>
            <w:shd w:val="clear" w:color="auto" w:fill="BDEDEA"/>
            <w:vAlign w:val="center"/>
          </w:tcPr>
          <w:p w14:paraId="62495985" w14:textId="38BF79CF" w:rsidR="009E2833" w:rsidRPr="00AA1258" w:rsidRDefault="004729CF" w:rsidP="00DE443B">
            <w:pPr>
              <w:widowControl w:val="0"/>
              <w:ind w:left="-77" w:right="-56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2.° </w:t>
            </w:r>
            <w:r w:rsidR="003B1A49" w:rsidRPr="00AA1258">
              <w:rPr>
                <w:b/>
                <w:bCs/>
                <w:sz w:val="18"/>
                <w:szCs w:val="18"/>
              </w:rPr>
              <w:t>trimestre</w:t>
            </w:r>
            <w:r w:rsidR="0065168D" w:rsidRPr="00AA1258">
              <w:rPr>
                <w:b/>
                <w:bCs/>
                <w:sz w:val="18"/>
                <w:szCs w:val="18"/>
              </w:rPr>
              <w:br/>
            </w:r>
            <w:r w:rsidR="003B1A49" w:rsidRPr="00AA1258">
              <w:rPr>
                <w:b/>
                <w:bCs/>
                <w:sz w:val="18"/>
                <w:szCs w:val="18"/>
              </w:rPr>
              <w:t>de</w:t>
            </w:r>
            <w:r w:rsidR="00DE70F9" w:rsidRPr="00AA1258">
              <w:rPr>
                <w:b/>
                <w:bCs/>
                <w:sz w:val="18"/>
                <w:szCs w:val="18"/>
              </w:rPr>
              <w:t> </w:t>
            </w:r>
            <w:r w:rsidR="003B1A49" w:rsidRPr="00AA1258">
              <w:rPr>
                <w:b/>
                <w:bCs/>
                <w:sz w:val="18"/>
                <w:szCs w:val="18"/>
              </w:rPr>
              <w:t>202</w:t>
            </w:r>
            <w:r w:rsidR="007339BC" w:rsidRPr="00AA1258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882" w:type="dxa"/>
            <w:shd w:val="clear" w:color="auto" w:fill="BDEDEA"/>
            <w:vAlign w:val="center"/>
          </w:tcPr>
          <w:p w14:paraId="32FC2879" w14:textId="2292378A" w:rsidR="009E2833" w:rsidRPr="00AA1258" w:rsidRDefault="004729CF" w:rsidP="00DE443B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3</w:t>
            </w:r>
            <w:r w:rsidR="007339BC" w:rsidRPr="00AA1258">
              <w:rPr>
                <w:b/>
                <w:bCs/>
                <w:sz w:val="18"/>
                <w:szCs w:val="18"/>
              </w:rPr>
              <w:t>.</w:t>
            </w:r>
            <w:r w:rsidRPr="00AA1258">
              <w:rPr>
                <w:b/>
                <w:bCs/>
                <w:sz w:val="18"/>
                <w:szCs w:val="18"/>
                <w:vertAlign w:val="superscript"/>
              </w:rPr>
              <w:t>er</w:t>
            </w:r>
            <w:r w:rsidRPr="00AA1258">
              <w:rPr>
                <w:b/>
                <w:bCs/>
                <w:sz w:val="18"/>
                <w:szCs w:val="18"/>
              </w:rPr>
              <w:t> </w:t>
            </w:r>
            <w:r w:rsidR="000D2C1C" w:rsidRPr="00AA1258">
              <w:rPr>
                <w:b/>
                <w:bCs/>
                <w:sz w:val="18"/>
                <w:szCs w:val="18"/>
              </w:rPr>
              <w:t>trimestre</w:t>
            </w:r>
            <w:r w:rsidR="000D2C1C" w:rsidRPr="00AA1258">
              <w:rPr>
                <w:b/>
                <w:bCs/>
                <w:sz w:val="18"/>
                <w:szCs w:val="18"/>
              </w:rPr>
              <w:br/>
              <w:t>de</w:t>
            </w:r>
            <w:r w:rsidR="00DE70F9" w:rsidRPr="00AA1258">
              <w:rPr>
                <w:b/>
                <w:bCs/>
                <w:sz w:val="18"/>
                <w:szCs w:val="18"/>
              </w:rPr>
              <w:t> </w:t>
            </w:r>
            <w:r w:rsidR="000D2C1C" w:rsidRPr="00AA1258">
              <w:rPr>
                <w:b/>
                <w:bCs/>
                <w:sz w:val="18"/>
                <w:szCs w:val="18"/>
              </w:rPr>
              <w:t>202</w:t>
            </w:r>
            <w:r w:rsidR="00DD4876" w:rsidRPr="00AA1258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2D0915" w:rsidRPr="00AA1258" w14:paraId="63ADC9E8" w14:textId="77777777" w:rsidTr="00453C32">
        <w:trPr>
          <w:cantSplit/>
          <w:trHeight w:val="284"/>
          <w:jc w:val="center"/>
        </w:trPr>
        <w:tc>
          <w:tcPr>
            <w:tcW w:w="3891" w:type="dxa"/>
            <w:shd w:val="clear" w:color="auto" w:fill="C0C0C0"/>
            <w:vAlign w:val="center"/>
          </w:tcPr>
          <w:p w14:paraId="13AE6EC6" w14:textId="6E6A6EBB" w:rsidR="002D0915" w:rsidRPr="00AA1258" w:rsidRDefault="002D0915" w:rsidP="002D0915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57" w:right="-61" w:firstLine="0"/>
              <w:jc w:val="left"/>
              <w:rPr>
                <w:rFonts w:cs="Arial"/>
                <w:color w:val="auto"/>
                <w:spacing w:val="0"/>
                <w:sz w:val="18"/>
                <w:szCs w:val="18"/>
              </w:rPr>
            </w:pPr>
            <w:r w:rsidRPr="00AA1258">
              <w:rPr>
                <w:rFonts w:cs="Arial"/>
                <w:smallCaps/>
                <w:color w:val="auto"/>
                <w:spacing w:val="0"/>
                <w:sz w:val="18"/>
                <w:szCs w:val="18"/>
              </w:rPr>
              <w:t>igple</w:t>
            </w:r>
            <w:r w:rsidRPr="00AA1258">
              <w:rPr>
                <w:rFonts w:cs="Arial"/>
                <w:color w:val="auto"/>
                <w:spacing w:val="0"/>
                <w:sz w:val="18"/>
                <w:szCs w:val="18"/>
              </w:rPr>
              <w:t xml:space="preserve"> con base en horas trabajadas</w:t>
            </w:r>
          </w:p>
        </w:tc>
        <w:tc>
          <w:tcPr>
            <w:tcW w:w="1882" w:type="dxa"/>
            <w:shd w:val="clear" w:color="auto" w:fill="C0C0C0"/>
            <w:vAlign w:val="center"/>
          </w:tcPr>
          <w:p w14:paraId="25DC5C00" w14:textId="542BC067" w:rsidR="002D0915" w:rsidRPr="00AA1258" w:rsidRDefault="002D0915" w:rsidP="00453C32">
            <w:pPr>
              <w:tabs>
                <w:tab w:val="decimal" w:pos="827"/>
              </w:tabs>
              <w:jc w:val="left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0.0</w:t>
            </w:r>
          </w:p>
        </w:tc>
        <w:tc>
          <w:tcPr>
            <w:tcW w:w="1882" w:type="dxa"/>
            <w:shd w:val="clear" w:color="auto" w:fill="C0C0C0"/>
            <w:vAlign w:val="center"/>
          </w:tcPr>
          <w:p w14:paraId="11C23D13" w14:textId="4CAE5F3B" w:rsidR="002D0915" w:rsidRPr="00AA1258" w:rsidRDefault="002D0915" w:rsidP="00453C32">
            <w:pPr>
              <w:tabs>
                <w:tab w:val="decimal" w:pos="799"/>
              </w:tabs>
              <w:jc w:val="left"/>
              <w:rPr>
                <w:b/>
                <w:bCs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-0.2</w:t>
            </w:r>
          </w:p>
        </w:tc>
      </w:tr>
      <w:tr w:rsidR="002D0915" w:rsidRPr="00AA1258" w14:paraId="71E5ECFE" w14:textId="77777777" w:rsidTr="00453C32">
        <w:trPr>
          <w:cantSplit/>
          <w:trHeight w:val="284"/>
          <w:jc w:val="center"/>
        </w:trPr>
        <w:tc>
          <w:tcPr>
            <w:tcW w:w="3891" w:type="dxa"/>
            <w:vAlign w:val="center"/>
          </w:tcPr>
          <w:p w14:paraId="1D27B87A" w14:textId="1B8DA526" w:rsidR="002D0915" w:rsidRPr="00AA1258" w:rsidRDefault="002D0915" w:rsidP="002D0915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70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smallCaps/>
                <w:color w:val="auto"/>
                <w:spacing w:val="0"/>
                <w:sz w:val="18"/>
                <w:szCs w:val="18"/>
                <w:lang w:val="es-ES_tradnl"/>
              </w:rPr>
              <w:t>igpl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 xml:space="preserve"> actividades primarias</w:t>
            </w:r>
          </w:p>
        </w:tc>
        <w:tc>
          <w:tcPr>
            <w:tcW w:w="1882" w:type="dxa"/>
            <w:vAlign w:val="center"/>
          </w:tcPr>
          <w:p w14:paraId="17DCE914" w14:textId="7D8664DF" w:rsidR="002D0915" w:rsidRPr="00AA1258" w:rsidRDefault="002D0915" w:rsidP="00453C32">
            <w:pPr>
              <w:tabs>
                <w:tab w:val="decimal" w:pos="827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6.2</w:t>
            </w:r>
          </w:p>
        </w:tc>
        <w:tc>
          <w:tcPr>
            <w:tcW w:w="1882" w:type="dxa"/>
            <w:vAlign w:val="center"/>
          </w:tcPr>
          <w:p w14:paraId="10E6660E" w14:textId="42296759" w:rsidR="002D0915" w:rsidRPr="00AA1258" w:rsidRDefault="002D0915" w:rsidP="00453C32">
            <w:pPr>
              <w:tabs>
                <w:tab w:val="decimal" w:pos="79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9.8</w:t>
            </w:r>
          </w:p>
        </w:tc>
      </w:tr>
      <w:tr w:rsidR="002D0915" w:rsidRPr="00AA1258" w14:paraId="107AA309" w14:textId="77777777" w:rsidTr="00453C32">
        <w:trPr>
          <w:cantSplit/>
          <w:trHeight w:val="284"/>
          <w:jc w:val="center"/>
        </w:trPr>
        <w:tc>
          <w:tcPr>
            <w:tcW w:w="3891" w:type="dxa"/>
            <w:shd w:val="clear" w:color="auto" w:fill="F2F2F2"/>
            <w:vAlign w:val="center"/>
          </w:tcPr>
          <w:p w14:paraId="1CC1B82C" w14:textId="3C64776B" w:rsidR="002D0915" w:rsidRPr="00AA1258" w:rsidRDefault="002D0915" w:rsidP="002D0915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70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smallCaps/>
                <w:color w:val="auto"/>
                <w:spacing w:val="0"/>
                <w:sz w:val="18"/>
                <w:szCs w:val="18"/>
                <w:lang w:val="es-ES_tradnl"/>
              </w:rPr>
              <w:t>igpl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 xml:space="preserve"> actividades secundarias</w:t>
            </w:r>
          </w:p>
        </w:tc>
        <w:tc>
          <w:tcPr>
            <w:tcW w:w="1882" w:type="dxa"/>
            <w:shd w:val="clear" w:color="auto" w:fill="F2F2F2"/>
            <w:vAlign w:val="center"/>
          </w:tcPr>
          <w:p w14:paraId="4EC3390A" w14:textId="31A2EB69" w:rsidR="002D0915" w:rsidRPr="00AA1258" w:rsidRDefault="002D0915" w:rsidP="00453C32">
            <w:pPr>
              <w:tabs>
                <w:tab w:val="decimal" w:pos="827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-2.0</w:t>
            </w:r>
          </w:p>
        </w:tc>
        <w:tc>
          <w:tcPr>
            <w:tcW w:w="1882" w:type="dxa"/>
            <w:shd w:val="clear" w:color="auto" w:fill="F2F2F2"/>
            <w:vAlign w:val="center"/>
          </w:tcPr>
          <w:p w14:paraId="3270124B" w14:textId="459B360F" w:rsidR="002D0915" w:rsidRPr="00AA1258" w:rsidRDefault="002D0915" w:rsidP="00453C32">
            <w:pPr>
              <w:tabs>
                <w:tab w:val="decimal" w:pos="79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-2.1</w:t>
            </w:r>
          </w:p>
        </w:tc>
      </w:tr>
      <w:tr w:rsidR="002D0915" w:rsidRPr="00AA1258" w14:paraId="55578B40" w14:textId="77777777" w:rsidTr="00453C32">
        <w:trPr>
          <w:cantSplit/>
          <w:trHeight w:val="284"/>
          <w:jc w:val="center"/>
        </w:trPr>
        <w:tc>
          <w:tcPr>
            <w:tcW w:w="3891" w:type="dxa"/>
            <w:vAlign w:val="center"/>
          </w:tcPr>
          <w:p w14:paraId="4BCD574D" w14:textId="1C1CF5BE" w:rsidR="002D0915" w:rsidRPr="00AA1258" w:rsidRDefault="002D0915" w:rsidP="002D0915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70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smallCaps/>
                <w:color w:val="auto"/>
                <w:spacing w:val="0"/>
                <w:sz w:val="18"/>
                <w:szCs w:val="18"/>
                <w:lang w:val="es-ES_tradnl"/>
              </w:rPr>
              <w:t>igpl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 xml:space="preserve"> actividades terciarias</w:t>
            </w:r>
          </w:p>
        </w:tc>
        <w:tc>
          <w:tcPr>
            <w:tcW w:w="1882" w:type="dxa"/>
            <w:vAlign w:val="center"/>
          </w:tcPr>
          <w:p w14:paraId="1F9B064F" w14:textId="34B2074E" w:rsidR="002D0915" w:rsidRPr="00AA1258" w:rsidRDefault="002D0915" w:rsidP="00453C32">
            <w:pPr>
              <w:tabs>
                <w:tab w:val="decimal" w:pos="827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0.3</w:t>
            </w:r>
          </w:p>
        </w:tc>
        <w:tc>
          <w:tcPr>
            <w:tcW w:w="1882" w:type="dxa"/>
            <w:vAlign w:val="center"/>
          </w:tcPr>
          <w:p w14:paraId="194DB64E" w14:textId="20076A0A" w:rsidR="002D0915" w:rsidRPr="00AA1258" w:rsidRDefault="002D0915" w:rsidP="00453C32">
            <w:pPr>
              <w:tabs>
                <w:tab w:val="decimal" w:pos="79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-0.3</w:t>
            </w:r>
          </w:p>
        </w:tc>
      </w:tr>
    </w:tbl>
    <w:bookmarkEnd w:id="1"/>
    <w:p w14:paraId="400A869E" w14:textId="21DD314A" w:rsidR="00F42040" w:rsidRPr="00AA1258" w:rsidRDefault="00F42040" w:rsidP="0006021F">
      <w:pPr>
        <w:pStyle w:val="bullet"/>
        <w:widowControl w:val="0"/>
        <w:spacing w:before="0" w:after="0"/>
        <w:ind w:left="1876" w:right="1225" w:hanging="588"/>
        <w:rPr>
          <w:rFonts w:cs="Arial"/>
          <w:b w:val="0"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9E2833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0E518F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color w:val="4D565E"/>
          <w:spacing w:val="0"/>
          <w:sz w:val="16"/>
          <w:szCs w:val="16"/>
          <w:lang w:val="es-ES_tradnl"/>
        </w:rPr>
        <w:t>Cifras elaboradas mediante métodos econométricos.</w:t>
      </w:r>
    </w:p>
    <w:p w14:paraId="23382769" w14:textId="192B6299" w:rsidR="009E2833" w:rsidRPr="00AA1258" w:rsidRDefault="00F42040" w:rsidP="0006021F">
      <w:pPr>
        <w:pStyle w:val="bullet"/>
        <w:widowControl w:val="0"/>
        <w:spacing w:before="0" w:after="0"/>
        <w:ind w:left="1876" w:right="1225" w:hanging="588"/>
        <w:rPr>
          <w:rFonts w:cs="Arial"/>
          <w:b w:val="0"/>
          <w:color w:val="4D565E"/>
          <w:spacing w:val="-3"/>
          <w:sz w:val="16"/>
          <w:szCs w:val="16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-3"/>
          <w:sz w:val="16"/>
          <w:szCs w:val="16"/>
        </w:rPr>
        <w:t>inegi</w:t>
      </w:r>
      <w:r w:rsidRPr="00AA1258">
        <w:rPr>
          <w:rFonts w:cs="Arial"/>
          <w:b w:val="0"/>
          <w:color w:val="4D565E"/>
          <w:spacing w:val="-3"/>
          <w:sz w:val="16"/>
          <w:szCs w:val="16"/>
        </w:rPr>
        <w:t xml:space="preserve">. Indicadores de Productividad Laboral y del Costo Unitario de la Mano de Obra </w:t>
      </w:r>
      <w:r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(ipl</w:t>
      </w:r>
      <w:r w:rsidR="007D0059"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-</w:t>
      </w:r>
      <w:r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cumo)</w:t>
      </w:r>
      <w:r w:rsidR="002E39EF"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, 2025.</w:t>
      </w:r>
    </w:p>
    <w:p w14:paraId="2E661F5C" w14:textId="77777777" w:rsidR="00F42040" w:rsidRPr="00AA1258" w:rsidRDefault="00F42040" w:rsidP="00D87960">
      <w:pPr>
        <w:widowControl w:val="0"/>
        <w:autoSpaceDE w:val="0"/>
        <w:autoSpaceDN w:val="0"/>
        <w:adjustRightInd w:val="0"/>
        <w:rPr>
          <w:lang w:val="es-MX" w:eastAsia="es-MX"/>
        </w:rPr>
      </w:pPr>
    </w:p>
    <w:p w14:paraId="250D4197" w14:textId="1348764A" w:rsidR="00BE1AD3" w:rsidRPr="00AA1258" w:rsidRDefault="00D87960" w:rsidP="00D87960">
      <w:pPr>
        <w:widowControl w:val="0"/>
        <w:autoSpaceDE w:val="0"/>
        <w:autoSpaceDN w:val="0"/>
        <w:adjustRightInd w:val="0"/>
        <w:rPr>
          <w:lang w:val="es-MX" w:eastAsia="es-MX"/>
        </w:rPr>
      </w:pPr>
      <w:r w:rsidRPr="00AA1258">
        <w:rPr>
          <w:lang w:val="es-MX" w:eastAsia="es-MX"/>
        </w:rPr>
        <w:t>En la gráfica 1</w:t>
      </w:r>
      <w:r w:rsidR="00BE1AD3" w:rsidRPr="00AA1258">
        <w:rPr>
          <w:lang w:val="es-MX" w:eastAsia="es-MX"/>
        </w:rPr>
        <w:t xml:space="preserve"> se muestra la </w:t>
      </w:r>
      <w:r w:rsidR="00B21D80" w:rsidRPr="00AA1258">
        <w:rPr>
          <w:lang w:val="es-MX" w:eastAsia="es-MX"/>
        </w:rPr>
        <w:t xml:space="preserve">serie </w:t>
      </w:r>
      <w:r w:rsidR="00342701" w:rsidRPr="00AA1258">
        <w:rPr>
          <w:lang w:val="es-MX" w:eastAsia="es-MX"/>
        </w:rPr>
        <w:t>tendencia-ciclo</w:t>
      </w:r>
      <w:r w:rsidR="00BE1AD3" w:rsidRPr="00AA1258">
        <w:rPr>
          <w:lang w:val="es-MX" w:eastAsia="es-MX"/>
        </w:rPr>
        <w:t xml:space="preserve"> del </w:t>
      </w:r>
      <w:r w:rsidR="006A5E22" w:rsidRPr="00AA1258">
        <w:rPr>
          <w:smallCaps/>
          <w:lang w:val="es-MX" w:eastAsia="es-MX"/>
        </w:rPr>
        <w:t>igple</w:t>
      </w:r>
      <w:r w:rsidR="00BE1AD3" w:rsidRPr="00AA1258">
        <w:rPr>
          <w:lang w:val="es-MX" w:eastAsia="es-MX"/>
        </w:rPr>
        <w:t xml:space="preserve"> y la de</w:t>
      </w:r>
      <w:r w:rsidRPr="00AA1258">
        <w:rPr>
          <w:lang w:val="es-MX" w:eastAsia="es-MX"/>
        </w:rPr>
        <w:t xml:space="preserve">l </w:t>
      </w:r>
      <w:r w:rsidRPr="00AA1258">
        <w:rPr>
          <w:smallCaps/>
          <w:lang w:val="es-MX" w:eastAsia="es-MX"/>
        </w:rPr>
        <w:t>igpl</w:t>
      </w:r>
      <w:r w:rsidR="00BE1AD3" w:rsidRPr="00AA1258">
        <w:rPr>
          <w:lang w:val="es-MX" w:eastAsia="es-MX"/>
        </w:rPr>
        <w:t xml:space="preserve"> </w:t>
      </w:r>
      <w:r w:rsidRPr="00AA1258">
        <w:rPr>
          <w:lang w:val="es-MX" w:eastAsia="es-MX"/>
        </w:rPr>
        <w:t>por</w:t>
      </w:r>
      <w:r w:rsidR="00BE1AD3" w:rsidRPr="00AA1258">
        <w:rPr>
          <w:lang w:val="es-MX" w:eastAsia="es-MX"/>
        </w:rPr>
        <w:t xml:space="preserve"> grupos de actividades.</w:t>
      </w:r>
    </w:p>
    <w:p w14:paraId="5E4CA134" w14:textId="77777777" w:rsidR="00D87960" w:rsidRPr="00AA1258" w:rsidRDefault="00D87960" w:rsidP="00D87960">
      <w:pPr>
        <w:widowControl w:val="0"/>
        <w:autoSpaceDE w:val="0"/>
        <w:autoSpaceDN w:val="0"/>
        <w:adjustRightInd w:val="0"/>
        <w:rPr>
          <w:sz w:val="22"/>
          <w:szCs w:val="22"/>
          <w:lang w:val="es-MX" w:eastAsia="es-MX"/>
        </w:rPr>
      </w:pPr>
    </w:p>
    <w:p w14:paraId="3F0FB21B" w14:textId="01851EC0" w:rsidR="00183481" w:rsidRPr="00AA1258" w:rsidRDefault="00183481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b w:val="0"/>
          <w:snapToGrid w:val="0"/>
          <w:color w:val="003057"/>
          <w:spacing w:val="0"/>
          <w:sz w:val="20"/>
          <w:szCs w:val="22"/>
          <w:lang w:val="es-ES_tradnl"/>
        </w:rPr>
      </w:pPr>
      <w:r w:rsidRPr="00AA1258">
        <w:rPr>
          <w:rFonts w:cs="Arial"/>
          <w:b w:val="0"/>
          <w:snapToGrid w:val="0"/>
          <w:color w:val="003057"/>
          <w:spacing w:val="0"/>
          <w:sz w:val="20"/>
          <w:szCs w:val="22"/>
          <w:lang w:val="es-ES_tradnl"/>
        </w:rPr>
        <w:t>Gráfica 1</w:t>
      </w:r>
    </w:p>
    <w:p w14:paraId="51A74AAF" w14:textId="77777777" w:rsidR="002468A4" w:rsidRPr="00AA1258" w:rsidRDefault="00D87960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smallCaps/>
          <w:color w:val="003057"/>
          <w:spacing w:val="0"/>
          <w:sz w:val="22"/>
          <w:szCs w:val="22"/>
          <w:lang w:val="es-ES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S</w:t>
      </w:r>
      <w:r w:rsidR="00183481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erie de tendencia-ciclo del </w:t>
      </w:r>
      <w:r w:rsidR="002468A4"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 de la Economía</w:t>
      </w:r>
      <w:r w:rsidR="002468A4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="003339E6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igple</w:t>
      </w:r>
      <w:r w:rsidR="002468A4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</w:p>
    <w:p w14:paraId="5830951E" w14:textId="42EAA9D0" w:rsidR="00183481" w:rsidRPr="00AA1258" w:rsidRDefault="00183481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y </w:t>
      </w:r>
      <w:r w:rsidR="00D87960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del </w:t>
      </w:r>
      <w:r w:rsidR="002468A4"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</w:t>
      </w:r>
      <w:r w:rsidR="002468A4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="00D87960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igpl</w:t>
      </w:r>
      <w:r w:rsidR="002468A4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  <w:r w:rsidR="00D571B3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,</w:t>
      </w:r>
      <w:r w:rsidR="00D87960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 </w:t>
      </w: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por grupos de actividad</w:t>
      </w:r>
    </w:p>
    <w:p w14:paraId="5AD57B89" w14:textId="679724E2" w:rsidR="00183481" w:rsidRPr="00AA1258" w:rsidRDefault="000743B1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20"/>
          <w:lang w:val="es-ES_tradnl"/>
        </w:rPr>
      </w:pPr>
      <w:bookmarkStart w:id="2" w:name="_Hlk173400876"/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primer trimestre de 201</w:t>
      </w:r>
      <w:r w:rsidR="0035327B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6</w:t>
      </w: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</w:t>
      </w:r>
      <w:bookmarkEnd w:id="2"/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a</w:t>
      </w:r>
      <w:r w:rsidR="00183481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</w:t>
      </w:r>
      <w:r w:rsidR="00342928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183481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35327B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4AF1163A" w14:textId="77777777" w:rsidR="00183481" w:rsidRPr="00AA1258" w:rsidRDefault="00183481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b w:val="0"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color w:val="27251F"/>
          <w:spacing w:val="0"/>
          <w:sz w:val="18"/>
          <w:szCs w:val="18"/>
          <w:lang w:val="es-ES_tradnl"/>
        </w:rPr>
        <w:t>(índice 2018=100)</w:t>
      </w:r>
    </w:p>
    <w:p w14:paraId="1DEE98A6" w14:textId="7B63D1D6" w:rsidR="00183481" w:rsidRPr="00AA1258" w:rsidRDefault="00453C32" w:rsidP="0583467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auto"/>
          <w:spacing w:val="0"/>
          <w:sz w:val="18"/>
          <w:szCs w:val="18"/>
          <w:lang w:val="es-ES"/>
        </w:rPr>
      </w:pPr>
      <w:r w:rsidRPr="00AA1258">
        <w:rPr>
          <w:rFonts w:cs="Arial"/>
          <w:noProof/>
        </w:rPr>
        <w:drawing>
          <wp:inline distT="0" distB="0" distL="0" distR="0" wp14:anchorId="3F75F74D" wp14:editId="0BCD6B87">
            <wp:extent cx="5760000" cy="2160000"/>
            <wp:effectExtent l="0" t="0" r="0" b="0"/>
            <wp:docPr id="202891806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562C928" w14:textId="3E8FC9B2" w:rsidR="00183481" w:rsidRPr="00AA1258" w:rsidRDefault="006F6892" w:rsidP="00623355">
      <w:pPr>
        <w:pStyle w:val="bullet"/>
        <w:keepLines w:val="0"/>
        <w:widowControl w:val="0"/>
        <w:spacing w:before="0" w:after="0" w:line="180" w:lineRule="exact"/>
        <w:ind w:left="1214" w:right="652" w:hanging="590"/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183481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183481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>Series elaboradas mediante métodos econométricos.</w:t>
      </w:r>
    </w:p>
    <w:p w14:paraId="57C9D88E" w14:textId="3E0A6441" w:rsidR="006F6892" w:rsidRPr="00AA1258" w:rsidRDefault="006F6892" w:rsidP="004D056A">
      <w:pPr>
        <w:pStyle w:val="bullet"/>
        <w:keepLines w:val="0"/>
        <w:widowControl w:val="0"/>
        <w:spacing w:before="0" w:after="0"/>
        <w:ind w:left="1214" w:right="652" w:hanging="590"/>
        <w:rPr>
          <w:rFonts w:cs="Arial"/>
          <w:b w:val="0"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cumo), 2025.</w:t>
      </w:r>
    </w:p>
    <w:p w14:paraId="2AF0B538" w14:textId="4108D5A0" w:rsidR="0067373C" w:rsidRPr="00AA1258" w:rsidRDefault="0067373C" w:rsidP="004D056A">
      <w:pPr>
        <w:pStyle w:val="bullet"/>
        <w:keepLines w:val="0"/>
        <w:widowControl w:val="0"/>
        <w:spacing w:before="0" w:after="0"/>
        <w:ind w:left="0" w:right="0" w:firstLine="0"/>
        <w:rPr>
          <w:rFonts w:cs="Arial"/>
          <w:b w:val="0"/>
          <w:bCs/>
          <w:smallCaps/>
          <w:color w:val="auto"/>
          <w:szCs w:val="24"/>
        </w:rPr>
      </w:pPr>
    </w:p>
    <w:p w14:paraId="6729FA00" w14:textId="4AEBD105" w:rsidR="009E2833" w:rsidRPr="00AA1258" w:rsidRDefault="005B7EA2" w:rsidP="0067373C">
      <w:pPr>
        <w:jc w:val="center"/>
        <w:rPr>
          <w:b/>
          <w:bCs/>
          <w:smallCaps/>
          <w:sz w:val="26"/>
          <w:szCs w:val="26"/>
        </w:rPr>
      </w:pPr>
      <w:proofErr w:type="spellStart"/>
      <w:r w:rsidRPr="00AA1258">
        <w:rPr>
          <w:b/>
          <w:bCs/>
          <w:smallCaps/>
          <w:sz w:val="26"/>
          <w:szCs w:val="26"/>
          <w:lang w:val="es-MX"/>
        </w:rPr>
        <w:t>i</w:t>
      </w:r>
      <w:r w:rsidR="00D87960" w:rsidRPr="00AA1258">
        <w:rPr>
          <w:b/>
          <w:bCs/>
          <w:smallCaps/>
          <w:sz w:val="26"/>
          <w:szCs w:val="26"/>
          <w:lang w:val="es-MX"/>
        </w:rPr>
        <w:t>i</w:t>
      </w:r>
      <w:proofErr w:type="spellEnd"/>
      <w:r w:rsidR="00D87960" w:rsidRPr="00AA1258">
        <w:rPr>
          <w:b/>
          <w:bCs/>
          <w:smallCaps/>
          <w:sz w:val="26"/>
          <w:szCs w:val="26"/>
        </w:rPr>
        <w:t>. índice de productividad laboral por sector</w:t>
      </w:r>
    </w:p>
    <w:p w14:paraId="0C7CAF57" w14:textId="77777777" w:rsidR="0067373C" w:rsidRPr="00AA1258" w:rsidRDefault="0067373C" w:rsidP="0067373C">
      <w:pPr>
        <w:jc w:val="center"/>
        <w:rPr>
          <w:b/>
          <w:bCs/>
          <w:smallCaps/>
        </w:rPr>
      </w:pPr>
    </w:p>
    <w:p w14:paraId="1760997A" w14:textId="76418440" w:rsidR="0067373C" w:rsidRPr="00AA1258" w:rsidRDefault="00342701" w:rsidP="00454FFA">
      <w:pPr>
        <w:rPr>
          <w:spacing w:val="-4"/>
          <w:lang w:val="es-MX" w:eastAsia="es-MX"/>
        </w:rPr>
      </w:pPr>
      <w:r w:rsidRPr="00AA1258">
        <w:rPr>
          <w:spacing w:val="-4"/>
          <w:lang w:val="es-MX" w:eastAsia="es-MX"/>
        </w:rPr>
        <w:t>E</w:t>
      </w:r>
      <w:r w:rsidRPr="00AA1258">
        <w:rPr>
          <w:spacing w:val="-4"/>
        </w:rPr>
        <w:t xml:space="preserve">n el trimestre </w:t>
      </w:r>
      <w:r w:rsidR="003F5A06" w:rsidRPr="00AA1258">
        <w:rPr>
          <w:spacing w:val="-4"/>
        </w:rPr>
        <w:t>julio</w:t>
      </w:r>
      <w:r w:rsidRPr="00AA1258">
        <w:rPr>
          <w:spacing w:val="-4"/>
        </w:rPr>
        <w:t>-</w:t>
      </w:r>
      <w:r w:rsidR="003F5A06" w:rsidRPr="00AA1258">
        <w:rPr>
          <w:spacing w:val="-4"/>
        </w:rPr>
        <w:t>septiembre</w:t>
      </w:r>
      <w:r w:rsidRPr="00AA1258">
        <w:rPr>
          <w:spacing w:val="-4"/>
        </w:rPr>
        <w:t xml:space="preserve"> de 202</w:t>
      </w:r>
      <w:r w:rsidR="0035327B" w:rsidRPr="00AA1258">
        <w:rPr>
          <w:spacing w:val="-4"/>
        </w:rPr>
        <w:t>5</w:t>
      </w:r>
      <w:r w:rsidRPr="00AA1258">
        <w:rPr>
          <w:spacing w:val="-4"/>
        </w:rPr>
        <w:t xml:space="preserve"> y con cifras desestacionalizadas, e</w:t>
      </w:r>
      <w:r w:rsidRPr="00AA1258">
        <w:rPr>
          <w:spacing w:val="-4"/>
          <w:lang w:val="es-MX" w:eastAsia="es-MX"/>
        </w:rPr>
        <w:t xml:space="preserve">l </w:t>
      </w:r>
      <w:r w:rsidRPr="00AA1258">
        <w:rPr>
          <w:smallCaps/>
          <w:spacing w:val="-4"/>
          <w:lang w:val="es-MX" w:eastAsia="es-MX"/>
        </w:rPr>
        <w:t>ipl</w:t>
      </w:r>
      <w:r w:rsidRPr="00AA1258">
        <w:rPr>
          <w:rStyle w:val="Refdenotaalpie"/>
          <w:bCs/>
          <w:smallCaps/>
          <w:spacing w:val="-4"/>
        </w:rPr>
        <w:footnoteReference w:id="4"/>
      </w:r>
      <w:r w:rsidRPr="00AA1258">
        <w:rPr>
          <w:spacing w:val="-4"/>
          <w:lang w:val="es-MX" w:eastAsia="es-MX"/>
        </w:rPr>
        <w:t xml:space="preserve"> en los establecimientos de las industrias manufactureras </w:t>
      </w:r>
      <w:r w:rsidRPr="00AA1258">
        <w:rPr>
          <w:spacing w:val="-4"/>
        </w:rPr>
        <w:t>—</w:t>
      </w:r>
      <w:r w:rsidRPr="00AA1258">
        <w:rPr>
          <w:spacing w:val="-4"/>
          <w:lang w:val="es-MX" w:eastAsia="es-MX"/>
        </w:rPr>
        <w:t>con base en horas trabajadas</w:t>
      </w:r>
      <w:r w:rsidRPr="00AA1258">
        <w:rPr>
          <w:spacing w:val="-4"/>
        </w:rPr>
        <w:t xml:space="preserve">— </w:t>
      </w:r>
      <w:r w:rsidR="002D0915" w:rsidRPr="00AA1258">
        <w:rPr>
          <w:spacing w:val="-4"/>
          <w:lang w:eastAsia="es-MX"/>
        </w:rPr>
        <w:t>creci</w:t>
      </w:r>
      <w:r w:rsidR="0098401E" w:rsidRPr="00AA1258">
        <w:rPr>
          <w:spacing w:val="-4"/>
          <w:lang w:eastAsia="es-MX"/>
        </w:rPr>
        <w:t>ó</w:t>
      </w:r>
      <w:r w:rsidRPr="00AA1258">
        <w:rPr>
          <w:spacing w:val="-4"/>
          <w:lang w:eastAsia="es-MX"/>
        </w:rPr>
        <w:t xml:space="preserve"> </w:t>
      </w:r>
      <w:r w:rsidR="002D0915" w:rsidRPr="00AA1258">
        <w:rPr>
          <w:spacing w:val="-4"/>
          <w:lang w:eastAsia="es-MX"/>
        </w:rPr>
        <w:t>0</w:t>
      </w:r>
      <w:r w:rsidR="004F7D56" w:rsidRPr="00AA1258">
        <w:rPr>
          <w:spacing w:val="-4"/>
          <w:lang w:eastAsia="es-MX"/>
        </w:rPr>
        <w:t>.</w:t>
      </w:r>
      <w:r w:rsidR="002D0915" w:rsidRPr="00AA1258">
        <w:rPr>
          <w:spacing w:val="-4"/>
          <w:lang w:eastAsia="es-MX"/>
        </w:rPr>
        <w:t>3</w:t>
      </w:r>
      <w:r w:rsidR="004F7D56" w:rsidRPr="00AA1258">
        <w:rPr>
          <w:spacing w:val="-4"/>
          <w:lang w:eastAsia="es-MX"/>
        </w:rPr>
        <w:t> </w:t>
      </w:r>
      <w:r w:rsidRPr="00AA1258">
        <w:rPr>
          <w:spacing w:val="-4"/>
          <w:lang w:eastAsia="es-MX"/>
        </w:rPr>
        <w:t>% a tasa trimestral.</w:t>
      </w:r>
    </w:p>
    <w:p w14:paraId="43398128" w14:textId="32466CB7" w:rsidR="00DD673B" w:rsidRPr="00AA1258" w:rsidRDefault="00B05EF4" w:rsidP="0067373C">
      <w:pPr>
        <w:widowControl w:val="0"/>
        <w:autoSpaceDE w:val="0"/>
        <w:autoSpaceDN w:val="0"/>
        <w:adjustRightInd w:val="0"/>
        <w:rPr>
          <w:lang w:val="es-MX" w:eastAsia="es-MX"/>
        </w:rPr>
      </w:pPr>
      <w:r w:rsidRPr="00AA1258">
        <w:rPr>
          <w:spacing w:val="-2"/>
        </w:rPr>
        <w:lastRenderedPageBreak/>
        <w:t>El</w:t>
      </w:r>
      <w:r w:rsidR="00342701" w:rsidRPr="00AA1258">
        <w:rPr>
          <w:spacing w:val="-2"/>
        </w:rPr>
        <w:t xml:space="preserve"> </w:t>
      </w:r>
      <w:r w:rsidR="00342701" w:rsidRPr="00AA1258">
        <w:rPr>
          <w:smallCaps/>
          <w:lang w:val="es-MX" w:eastAsia="es-MX"/>
        </w:rPr>
        <w:t>ipl</w:t>
      </w:r>
      <w:r w:rsidR="00342701" w:rsidRPr="00AA1258">
        <w:t xml:space="preserve"> —</w:t>
      </w:r>
      <w:r w:rsidR="00342701" w:rsidRPr="00AA1258">
        <w:rPr>
          <w:lang w:val="es-MX" w:eastAsia="es-MX"/>
        </w:rPr>
        <w:t>con base en el personal ocupado</w:t>
      </w:r>
      <w:r w:rsidR="00342701" w:rsidRPr="00AA1258">
        <w:t>—</w:t>
      </w:r>
      <w:r w:rsidR="00342701" w:rsidRPr="00AA1258">
        <w:rPr>
          <w:lang w:val="es-MX" w:eastAsia="es-MX"/>
        </w:rPr>
        <w:t xml:space="preserve"> reportó el siguiente comportamiento respecto al trimestre anterior: en las empresas </w:t>
      </w:r>
      <w:r w:rsidR="00D22AD7" w:rsidRPr="00AA1258">
        <w:rPr>
          <w:lang w:val="es-MX" w:eastAsia="es-MX"/>
        </w:rPr>
        <w:t>de comercio al por mayor incrementó 2.3 %</w:t>
      </w:r>
      <w:r w:rsidR="00970E99">
        <w:rPr>
          <w:lang w:val="es-MX" w:eastAsia="es-MX"/>
        </w:rPr>
        <w:t>;</w:t>
      </w:r>
      <w:r w:rsidR="00D22AD7" w:rsidRPr="00AA1258">
        <w:rPr>
          <w:lang w:val="es-MX" w:eastAsia="es-MX"/>
        </w:rPr>
        <w:t xml:space="preserve"> en las de comercio al por menor, 1.1 %</w:t>
      </w:r>
      <w:r w:rsidR="00970E99">
        <w:rPr>
          <w:lang w:val="es-MX" w:eastAsia="es-MX"/>
        </w:rPr>
        <w:t>;</w:t>
      </w:r>
      <w:r w:rsidR="00D22AD7" w:rsidRPr="00AA1258">
        <w:rPr>
          <w:lang w:val="es-MX" w:eastAsia="es-MX"/>
        </w:rPr>
        <w:t xml:space="preserve"> y en las de servicios privados no financieros, 0.1 por ciento.</w:t>
      </w:r>
      <w:r w:rsidR="005709DE">
        <w:rPr>
          <w:lang w:val="es-MX" w:eastAsia="es-MX"/>
        </w:rPr>
        <w:br/>
        <w:t xml:space="preserve">En </w:t>
      </w:r>
      <w:r w:rsidR="00D22AD7" w:rsidRPr="00AA1258">
        <w:rPr>
          <w:lang w:val="es-MX" w:eastAsia="es-MX"/>
        </w:rPr>
        <w:t xml:space="preserve">las </w:t>
      </w:r>
      <w:r w:rsidR="00EE29DD" w:rsidRPr="00AA1258">
        <w:rPr>
          <w:lang w:val="es-MX" w:eastAsia="es-MX"/>
        </w:rPr>
        <w:t xml:space="preserve">constructoras </w:t>
      </w:r>
      <w:r w:rsidR="00D22AD7" w:rsidRPr="00AA1258">
        <w:rPr>
          <w:lang w:val="es-MX" w:eastAsia="es-MX"/>
        </w:rPr>
        <w:t>descendi</w:t>
      </w:r>
      <w:r w:rsidR="00EE29DD" w:rsidRPr="00AA1258">
        <w:rPr>
          <w:lang w:val="es-MX" w:eastAsia="es-MX"/>
        </w:rPr>
        <w:t xml:space="preserve">ó </w:t>
      </w:r>
      <w:r w:rsidR="00D22AD7" w:rsidRPr="00AA1258">
        <w:rPr>
          <w:lang w:val="es-MX" w:eastAsia="es-MX"/>
        </w:rPr>
        <w:t>2</w:t>
      </w:r>
      <w:r w:rsidR="00EE29DD" w:rsidRPr="00AA1258">
        <w:rPr>
          <w:lang w:val="es-MX" w:eastAsia="es-MX"/>
        </w:rPr>
        <w:t>.1 %</w:t>
      </w:r>
      <w:r w:rsidR="00D22AD7" w:rsidRPr="00AA1258">
        <w:rPr>
          <w:lang w:val="es-MX" w:eastAsia="es-MX"/>
        </w:rPr>
        <w:t xml:space="preserve"> </w:t>
      </w:r>
      <w:r w:rsidR="0067373C" w:rsidRPr="00AA1258">
        <w:rPr>
          <w:spacing w:val="-2"/>
          <w:lang w:val="es-MX" w:eastAsia="es-MX"/>
        </w:rPr>
        <w:t>(ver</w:t>
      </w:r>
      <w:r w:rsidR="001B3A50" w:rsidRPr="00AA1258">
        <w:rPr>
          <w:spacing w:val="-2"/>
          <w:lang w:val="es-MX" w:eastAsia="es-MX"/>
        </w:rPr>
        <w:t> </w:t>
      </w:r>
      <w:r w:rsidR="0067373C" w:rsidRPr="00AA1258">
        <w:rPr>
          <w:spacing w:val="-2"/>
          <w:lang w:val="es-MX" w:eastAsia="es-MX"/>
        </w:rPr>
        <w:t>cuadro</w:t>
      </w:r>
      <w:r w:rsidR="001B3A50" w:rsidRPr="00AA1258">
        <w:rPr>
          <w:spacing w:val="-2"/>
          <w:lang w:val="es-MX" w:eastAsia="es-MX"/>
        </w:rPr>
        <w:t> </w:t>
      </w:r>
      <w:r w:rsidR="0067373C" w:rsidRPr="00AA1258">
        <w:rPr>
          <w:spacing w:val="-2"/>
          <w:lang w:val="es-MX" w:eastAsia="es-MX"/>
        </w:rPr>
        <w:t>2)</w:t>
      </w:r>
      <w:r w:rsidR="00B350A1" w:rsidRPr="00AA1258">
        <w:rPr>
          <w:spacing w:val="-2"/>
          <w:lang w:val="es-MX" w:eastAsia="es-MX"/>
        </w:rPr>
        <w:t>.</w:t>
      </w:r>
      <w:bookmarkStart w:id="3" w:name="OLE_LINK2"/>
    </w:p>
    <w:p w14:paraId="6436345A" w14:textId="77777777" w:rsidR="0067373C" w:rsidRPr="00AA1258" w:rsidRDefault="0067373C" w:rsidP="0067373C">
      <w:pPr>
        <w:widowControl w:val="0"/>
        <w:autoSpaceDE w:val="0"/>
        <w:autoSpaceDN w:val="0"/>
        <w:adjustRightInd w:val="0"/>
      </w:pPr>
    </w:p>
    <w:p w14:paraId="7DEEEC28" w14:textId="0B4DD037" w:rsidR="009E2833" w:rsidRPr="00AA1258" w:rsidRDefault="009E2833" w:rsidP="00A47868">
      <w:pPr>
        <w:pStyle w:val="bullet"/>
        <w:keepLines w:val="0"/>
        <w:widowControl w:val="0"/>
        <w:spacing w:before="0" w:after="0" w:line="220" w:lineRule="exact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>Cuadro 2</w:t>
      </w:r>
    </w:p>
    <w:p w14:paraId="51E6A467" w14:textId="0E0B4C3E" w:rsidR="009E2833" w:rsidRPr="00AA1258" w:rsidRDefault="0067373C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b w:val="0"/>
          <w:bCs/>
          <w:color w:val="003057"/>
          <w:spacing w:val="0"/>
          <w:sz w:val="22"/>
          <w:szCs w:val="22"/>
          <w:lang w:val="es-ES_tradnl"/>
        </w:rPr>
      </w:pP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>V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_tradnl"/>
        </w:rPr>
        <w:t xml:space="preserve">ariación del </w:t>
      </w:r>
      <w:r w:rsidR="004169E8" w:rsidRPr="00AA1258">
        <w:rPr>
          <w:rFonts w:cs="Arial"/>
          <w:color w:val="003057"/>
          <w:spacing w:val="0"/>
          <w:sz w:val="22"/>
          <w:szCs w:val="22"/>
          <w:lang w:val="es-ES_tradnl"/>
        </w:rPr>
        <w:t>Índice de Productividad Laboral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_tradnl"/>
        </w:rPr>
        <w:t>, por sector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_tradnl"/>
        </w:rPr>
        <w:br/>
      </w:r>
      <w:r w:rsidR="009E2833" w:rsidRPr="00AA1258">
        <w:rPr>
          <w:rFonts w:cs="Arial"/>
          <w:b w:val="0"/>
          <w:bCs/>
          <w:color w:val="003057"/>
          <w:spacing w:val="0"/>
          <w:sz w:val="20"/>
          <w:lang w:val="es-ES_tradnl"/>
        </w:rPr>
        <w:t>cifras desestacionalizadas</w:t>
      </w:r>
    </w:p>
    <w:p w14:paraId="183DF696" w14:textId="06249857" w:rsidR="009E2833" w:rsidRPr="00AA1258" w:rsidRDefault="00342928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 w:line="220" w:lineRule="exact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9E2833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6E72DA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5722A2A1" w14:textId="77777777" w:rsidR="00E24F41" w:rsidRPr="00AA1258" w:rsidRDefault="00E24F41" w:rsidP="00E24F4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(variación porcentual trimestral y anual)</w:t>
      </w:r>
    </w:p>
    <w:tbl>
      <w:tblPr>
        <w:tblW w:w="765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01"/>
        <w:gridCol w:w="1777"/>
        <w:gridCol w:w="1777"/>
      </w:tblGrid>
      <w:tr w:rsidR="004169E8" w:rsidRPr="00AA1258" w14:paraId="7466026C" w14:textId="77777777" w:rsidTr="00B44570">
        <w:trPr>
          <w:cantSplit/>
          <w:trHeight w:val="283"/>
          <w:jc w:val="center"/>
        </w:trPr>
        <w:tc>
          <w:tcPr>
            <w:tcW w:w="4101" w:type="dxa"/>
            <w:vMerge w:val="restart"/>
            <w:shd w:val="clear" w:color="auto" w:fill="80DDD7"/>
            <w:vAlign w:val="center"/>
          </w:tcPr>
          <w:bookmarkEnd w:id="3"/>
          <w:p w14:paraId="1C2992F0" w14:textId="77777777" w:rsidR="004169E8" w:rsidRPr="00AA1258" w:rsidRDefault="004169E8" w:rsidP="007D4153">
            <w:pPr>
              <w:widowControl w:val="0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sz w:val="18"/>
                <w:szCs w:val="18"/>
              </w:rPr>
              <w:t>Índices</w:t>
            </w:r>
          </w:p>
        </w:tc>
        <w:tc>
          <w:tcPr>
            <w:tcW w:w="3554" w:type="dxa"/>
            <w:gridSpan w:val="2"/>
            <w:shd w:val="clear" w:color="auto" w:fill="80DDD7"/>
            <w:vAlign w:val="center"/>
          </w:tcPr>
          <w:p w14:paraId="01F6CEBE" w14:textId="44F2CD13" w:rsidR="004169E8" w:rsidRPr="00AA1258" w:rsidRDefault="004169E8" w:rsidP="00DE443B">
            <w:pPr>
              <w:widowControl w:val="0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sz w:val="18"/>
                <w:szCs w:val="18"/>
              </w:rPr>
              <w:t>Variación porcentual real respecto al:</w:t>
            </w:r>
          </w:p>
        </w:tc>
      </w:tr>
      <w:tr w:rsidR="003B1A49" w:rsidRPr="00AA1258" w14:paraId="7A6DFE69" w14:textId="77777777" w:rsidTr="00B44570">
        <w:trPr>
          <w:cantSplit/>
          <w:trHeight w:val="305"/>
          <w:jc w:val="center"/>
        </w:trPr>
        <w:tc>
          <w:tcPr>
            <w:tcW w:w="4101" w:type="dxa"/>
            <w:vMerge/>
            <w:shd w:val="clear" w:color="auto" w:fill="C6D9F1" w:themeFill="text2" w:themeFillTint="33"/>
            <w:vAlign w:val="center"/>
          </w:tcPr>
          <w:p w14:paraId="0877DA4F" w14:textId="77777777" w:rsidR="003B1A49" w:rsidRPr="00AA1258" w:rsidRDefault="003B1A49" w:rsidP="003B1A49">
            <w:pPr>
              <w:widowControl w:val="0"/>
              <w:spacing w:before="60" w:after="60"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77" w:type="dxa"/>
            <w:shd w:val="clear" w:color="auto" w:fill="BDEDEA"/>
            <w:vAlign w:val="center"/>
          </w:tcPr>
          <w:p w14:paraId="78FEB07C" w14:textId="0C9C6CA1" w:rsidR="003B1A49" w:rsidRPr="00AA1258" w:rsidRDefault="004729CF" w:rsidP="00DE443B">
            <w:pPr>
              <w:widowControl w:val="0"/>
              <w:ind w:left="-74" w:right="-70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2.° </w:t>
            </w:r>
            <w:r w:rsidR="003B1A49" w:rsidRPr="00AA1258">
              <w:rPr>
                <w:b/>
                <w:sz w:val="18"/>
                <w:szCs w:val="18"/>
              </w:rPr>
              <w:t xml:space="preserve">trimestre </w:t>
            </w:r>
            <w:r w:rsidR="00DE443B" w:rsidRPr="00AA1258">
              <w:rPr>
                <w:b/>
                <w:sz w:val="18"/>
                <w:szCs w:val="18"/>
              </w:rPr>
              <w:br/>
            </w:r>
            <w:r w:rsidR="003B1A49" w:rsidRPr="00AA1258">
              <w:rPr>
                <w:b/>
                <w:sz w:val="18"/>
                <w:szCs w:val="18"/>
              </w:rPr>
              <w:t>de</w:t>
            </w:r>
            <w:r w:rsidR="00DE70F9"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>202</w:t>
            </w:r>
            <w:r w:rsidR="007339BC" w:rsidRPr="00AA125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777" w:type="dxa"/>
            <w:shd w:val="clear" w:color="auto" w:fill="BDEDEA"/>
            <w:vAlign w:val="center"/>
          </w:tcPr>
          <w:p w14:paraId="5DC57031" w14:textId="6700D66D" w:rsidR="003B1A49" w:rsidRPr="00AA1258" w:rsidRDefault="004729CF" w:rsidP="00DE443B">
            <w:pPr>
              <w:widowControl w:val="0"/>
              <w:ind w:left="6" w:right="18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3</w:t>
            </w:r>
            <w:r w:rsidR="007339BC" w:rsidRPr="00AA1258">
              <w:rPr>
                <w:b/>
                <w:bCs/>
                <w:sz w:val="18"/>
                <w:szCs w:val="18"/>
              </w:rPr>
              <w:t>.</w:t>
            </w:r>
            <w:r w:rsidRPr="00AA1258">
              <w:rPr>
                <w:b/>
                <w:bCs/>
                <w:sz w:val="18"/>
                <w:szCs w:val="18"/>
                <w:vertAlign w:val="superscript"/>
              </w:rPr>
              <w:t>er</w:t>
            </w:r>
            <w:r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 xml:space="preserve">trimestre </w:t>
            </w:r>
            <w:r w:rsidR="00DE443B" w:rsidRPr="00AA1258">
              <w:rPr>
                <w:b/>
                <w:sz w:val="18"/>
                <w:szCs w:val="18"/>
              </w:rPr>
              <w:br/>
            </w:r>
            <w:r w:rsidR="003B1A49" w:rsidRPr="00AA1258">
              <w:rPr>
                <w:b/>
                <w:sz w:val="18"/>
                <w:szCs w:val="18"/>
              </w:rPr>
              <w:t>de</w:t>
            </w:r>
            <w:r w:rsidR="00DE70F9"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>202</w:t>
            </w:r>
            <w:r w:rsidR="006E72DA" w:rsidRPr="00AA1258">
              <w:rPr>
                <w:b/>
                <w:sz w:val="18"/>
                <w:szCs w:val="18"/>
              </w:rPr>
              <w:t>4</w:t>
            </w:r>
          </w:p>
        </w:tc>
      </w:tr>
      <w:tr w:rsidR="00123171" w:rsidRPr="00AA1258" w14:paraId="7E226310" w14:textId="77777777" w:rsidTr="00453C32">
        <w:trPr>
          <w:cantSplit/>
          <w:trHeight w:val="284"/>
          <w:jc w:val="center"/>
        </w:trPr>
        <w:tc>
          <w:tcPr>
            <w:tcW w:w="4101" w:type="dxa"/>
            <w:vAlign w:val="center"/>
          </w:tcPr>
          <w:p w14:paraId="68C5F096" w14:textId="6411AB99" w:rsidR="00123171" w:rsidRPr="00AA1258" w:rsidRDefault="00123171" w:rsidP="00123171">
            <w:pPr>
              <w:pStyle w:val="bullet"/>
              <w:keepLines w:val="0"/>
              <w:widowControl w:val="0"/>
              <w:tabs>
                <w:tab w:val="center" w:pos="1262"/>
                <w:tab w:val="right" w:pos="2524"/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Empresas constructoras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vertAlign w:val="superscript"/>
                <w:lang w:val="es-ES_tradnl"/>
              </w:rPr>
              <w:t>1/</w:t>
            </w:r>
          </w:p>
        </w:tc>
        <w:tc>
          <w:tcPr>
            <w:tcW w:w="1777" w:type="dxa"/>
            <w:vAlign w:val="center"/>
          </w:tcPr>
          <w:p w14:paraId="0CABA0CF" w14:textId="4E1774EC" w:rsidR="00123171" w:rsidRPr="00AA1258" w:rsidRDefault="00123171" w:rsidP="00453C32">
            <w:pPr>
              <w:tabs>
                <w:tab w:val="decimal" w:pos="88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-2.1</w:t>
            </w:r>
          </w:p>
        </w:tc>
        <w:tc>
          <w:tcPr>
            <w:tcW w:w="1777" w:type="dxa"/>
            <w:vAlign w:val="center"/>
          </w:tcPr>
          <w:p w14:paraId="2F44D169" w14:textId="4FA5962C" w:rsidR="00123171" w:rsidRPr="00AA1258" w:rsidRDefault="00123171" w:rsidP="00453C32">
            <w:pPr>
              <w:tabs>
                <w:tab w:val="decimal" w:pos="838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-6.5</w:t>
            </w:r>
          </w:p>
        </w:tc>
      </w:tr>
      <w:tr w:rsidR="00123171" w:rsidRPr="00AA1258" w14:paraId="730E3F63" w14:textId="77777777" w:rsidTr="00453C32">
        <w:trPr>
          <w:cantSplit/>
          <w:trHeight w:val="284"/>
          <w:jc w:val="center"/>
        </w:trPr>
        <w:tc>
          <w:tcPr>
            <w:tcW w:w="4101" w:type="dxa"/>
            <w:shd w:val="clear" w:color="auto" w:fill="F2F2F2"/>
            <w:vAlign w:val="center"/>
          </w:tcPr>
          <w:p w14:paraId="083F4651" w14:textId="72FC6D2C" w:rsidR="00123171" w:rsidRPr="00AA1258" w:rsidRDefault="00123171" w:rsidP="00123171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-69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Industrias manufactureras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vertAlign w:val="superscript"/>
                <w:lang w:val="es-ES_tradnl"/>
              </w:rPr>
              <w:t>2/</w:t>
            </w:r>
          </w:p>
        </w:tc>
        <w:tc>
          <w:tcPr>
            <w:tcW w:w="1777" w:type="dxa"/>
            <w:shd w:val="clear" w:color="auto" w:fill="F2F2F2"/>
            <w:vAlign w:val="center"/>
          </w:tcPr>
          <w:p w14:paraId="7E793B4F" w14:textId="0508973F" w:rsidR="00123171" w:rsidRPr="00AA1258" w:rsidRDefault="00123171" w:rsidP="00453C32">
            <w:pPr>
              <w:tabs>
                <w:tab w:val="decimal" w:pos="88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0.3</w:t>
            </w:r>
          </w:p>
        </w:tc>
        <w:tc>
          <w:tcPr>
            <w:tcW w:w="1777" w:type="dxa"/>
            <w:shd w:val="clear" w:color="auto" w:fill="F2F2F2"/>
            <w:vAlign w:val="center"/>
          </w:tcPr>
          <w:p w14:paraId="0BE53426" w14:textId="2D05837F" w:rsidR="00123171" w:rsidRPr="00AA1258" w:rsidRDefault="00123171" w:rsidP="00453C32">
            <w:pPr>
              <w:tabs>
                <w:tab w:val="decimal" w:pos="838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1.5</w:t>
            </w:r>
          </w:p>
        </w:tc>
      </w:tr>
      <w:tr w:rsidR="00123171" w:rsidRPr="00AA1258" w14:paraId="4D17E1B4" w14:textId="77777777" w:rsidTr="00453C32">
        <w:trPr>
          <w:cantSplit/>
          <w:trHeight w:val="284"/>
          <w:jc w:val="center"/>
        </w:trPr>
        <w:tc>
          <w:tcPr>
            <w:tcW w:w="4101" w:type="dxa"/>
            <w:vAlign w:val="center"/>
          </w:tcPr>
          <w:p w14:paraId="04A2B1E7" w14:textId="796B4767" w:rsidR="00123171" w:rsidRPr="00AA1258" w:rsidRDefault="00123171" w:rsidP="00123171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Comercio al por mayor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vertAlign w:val="superscript"/>
                <w:lang w:val="es-ES_tradnl"/>
              </w:rPr>
              <w:t>1/</w:t>
            </w:r>
          </w:p>
        </w:tc>
        <w:tc>
          <w:tcPr>
            <w:tcW w:w="1777" w:type="dxa"/>
            <w:vAlign w:val="center"/>
          </w:tcPr>
          <w:p w14:paraId="708FA4FC" w14:textId="57E4AFC0" w:rsidR="00123171" w:rsidRPr="00AA1258" w:rsidRDefault="00123171" w:rsidP="00453C32">
            <w:pPr>
              <w:tabs>
                <w:tab w:val="decimal" w:pos="88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2.3</w:t>
            </w:r>
          </w:p>
        </w:tc>
        <w:tc>
          <w:tcPr>
            <w:tcW w:w="1777" w:type="dxa"/>
            <w:vAlign w:val="center"/>
          </w:tcPr>
          <w:p w14:paraId="51B94EFB" w14:textId="136DF08F" w:rsidR="00123171" w:rsidRPr="00AA1258" w:rsidRDefault="00123171" w:rsidP="00453C32">
            <w:pPr>
              <w:tabs>
                <w:tab w:val="decimal" w:pos="838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-4.3</w:t>
            </w:r>
          </w:p>
        </w:tc>
      </w:tr>
      <w:tr w:rsidR="00123171" w:rsidRPr="00AA1258" w14:paraId="7D684C70" w14:textId="77777777" w:rsidTr="00453C32">
        <w:trPr>
          <w:cantSplit/>
          <w:trHeight w:val="284"/>
          <w:jc w:val="center"/>
        </w:trPr>
        <w:tc>
          <w:tcPr>
            <w:tcW w:w="4101" w:type="dxa"/>
            <w:shd w:val="clear" w:color="auto" w:fill="F2F2F2"/>
            <w:vAlign w:val="center"/>
          </w:tcPr>
          <w:p w14:paraId="283A8D29" w14:textId="2D34478C" w:rsidR="00123171" w:rsidRPr="00AA1258" w:rsidRDefault="00123171" w:rsidP="00123171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Comercio al por menor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vertAlign w:val="superscript"/>
                <w:lang w:val="es-ES_tradnl"/>
              </w:rPr>
              <w:t>1/</w:t>
            </w:r>
          </w:p>
        </w:tc>
        <w:tc>
          <w:tcPr>
            <w:tcW w:w="1777" w:type="dxa"/>
            <w:shd w:val="clear" w:color="auto" w:fill="F2F2F2"/>
            <w:vAlign w:val="center"/>
          </w:tcPr>
          <w:p w14:paraId="69461E68" w14:textId="059C753C" w:rsidR="00123171" w:rsidRPr="00AA1258" w:rsidRDefault="00123171" w:rsidP="00453C32">
            <w:pPr>
              <w:tabs>
                <w:tab w:val="decimal" w:pos="88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1.1</w:t>
            </w:r>
          </w:p>
        </w:tc>
        <w:tc>
          <w:tcPr>
            <w:tcW w:w="1777" w:type="dxa"/>
            <w:shd w:val="clear" w:color="auto" w:fill="F2F2F2"/>
            <w:vAlign w:val="center"/>
          </w:tcPr>
          <w:p w14:paraId="420964AE" w14:textId="60ADEB22" w:rsidR="00123171" w:rsidRPr="00AA1258" w:rsidRDefault="00123171" w:rsidP="00453C32">
            <w:pPr>
              <w:tabs>
                <w:tab w:val="decimal" w:pos="838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2.1</w:t>
            </w:r>
          </w:p>
        </w:tc>
      </w:tr>
      <w:tr w:rsidR="00123171" w:rsidRPr="00AA1258" w14:paraId="20CA592F" w14:textId="77777777" w:rsidTr="00453C32">
        <w:trPr>
          <w:cantSplit/>
          <w:trHeight w:val="284"/>
          <w:jc w:val="center"/>
        </w:trPr>
        <w:tc>
          <w:tcPr>
            <w:tcW w:w="4101" w:type="dxa"/>
            <w:vAlign w:val="center"/>
          </w:tcPr>
          <w:p w14:paraId="25494DBD" w14:textId="08722975" w:rsidR="00123171" w:rsidRPr="00AA1258" w:rsidRDefault="00123171" w:rsidP="00123171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Empresas de servicios privados no financieros</w:t>
            </w: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vertAlign w:val="superscript"/>
                <w:lang w:val="es-ES_tradnl"/>
              </w:rPr>
              <w:t>1/</w:t>
            </w:r>
          </w:p>
        </w:tc>
        <w:tc>
          <w:tcPr>
            <w:tcW w:w="1777" w:type="dxa"/>
            <w:vAlign w:val="center"/>
          </w:tcPr>
          <w:p w14:paraId="0838189E" w14:textId="40CABCDE" w:rsidR="00123171" w:rsidRPr="00AA1258" w:rsidRDefault="00123171" w:rsidP="00453C32">
            <w:pPr>
              <w:tabs>
                <w:tab w:val="decimal" w:pos="889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0.1</w:t>
            </w:r>
          </w:p>
        </w:tc>
        <w:tc>
          <w:tcPr>
            <w:tcW w:w="1777" w:type="dxa"/>
            <w:vAlign w:val="center"/>
          </w:tcPr>
          <w:p w14:paraId="6B15076A" w14:textId="21B021B5" w:rsidR="00123171" w:rsidRPr="00AA1258" w:rsidRDefault="00123171" w:rsidP="00453C32">
            <w:pPr>
              <w:tabs>
                <w:tab w:val="decimal" w:pos="838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1.5</w:t>
            </w:r>
          </w:p>
        </w:tc>
      </w:tr>
    </w:tbl>
    <w:p w14:paraId="27AD8292" w14:textId="294E2D91" w:rsidR="00F3016C" w:rsidRPr="00AA1258" w:rsidRDefault="004169E8" w:rsidP="00F3016C">
      <w:pPr>
        <w:pStyle w:val="bullet"/>
        <w:keepLines w:val="0"/>
        <w:widowControl w:val="0"/>
        <w:spacing w:before="0" w:after="0" w:line="180" w:lineRule="exact"/>
        <w:ind w:left="1837" w:rightChars="652" w:right="1565" w:hanging="590"/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9E2833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>Cifras elaboradas mediante métodos econométricos</w:t>
      </w:r>
      <w:r w:rsidR="00AF31B9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.</w:t>
      </w:r>
    </w:p>
    <w:p w14:paraId="1EEB8801" w14:textId="4BD4C4D1" w:rsidR="00F3016C" w:rsidRPr="00081C8A" w:rsidRDefault="00E07D98" w:rsidP="00F3016C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837" w:rightChars="652" w:right="1565" w:hanging="590"/>
        <w:rPr>
          <w:rFonts w:cs="Arial"/>
          <w:b w:val="0"/>
          <w:color w:val="4D565E"/>
          <w:spacing w:val="0"/>
          <w:sz w:val="16"/>
          <w:szCs w:val="16"/>
          <w:lang w:eastAsia="es-MX"/>
        </w:rPr>
      </w:pPr>
      <w:r w:rsidRPr="00081C8A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1</w:t>
      </w:r>
      <w:r w:rsidR="00F3016C" w:rsidRPr="00081C8A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/</w:t>
      </w:r>
      <w:r w:rsidR="00F3016C" w:rsidRPr="00081C8A">
        <w:rPr>
          <w:rFonts w:cs="Arial"/>
          <w:b w:val="0"/>
          <w:color w:val="4D565E"/>
          <w:sz w:val="16"/>
          <w:szCs w:val="16"/>
          <w:lang w:eastAsia="es-MX"/>
        </w:rPr>
        <w:tab/>
      </w:r>
      <w:r w:rsidR="00F3016C" w:rsidRPr="00081C8A">
        <w:rPr>
          <w:rFonts w:cs="Arial"/>
          <w:b w:val="0"/>
          <w:color w:val="4D565E"/>
          <w:spacing w:val="0"/>
          <w:sz w:val="16"/>
          <w:szCs w:val="16"/>
          <w:lang w:eastAsia="es-MX"/>
        </w:rPr>
        <w:t>Con base en el personal ocupado total.</w:t>
      </w:r>
    </w:p>
    <w:p w14:paraId="7B9B5FB0" w14:textId="4F140B4A" w:rsidR="00F3016C" w:rsidRPr="00AA1258" w:rsidRDefault="00E07D98" w:rsidP="00F3016C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837" w:rightChars="652" w:right="1565" w:hanging="590"/>
        <w:rPr>
          <w:rFonts w:cs="Arial"/>
          <w:b w:val="0"/>
          <w:color w:val="4D565E"/>
          <w:spacing w:val="0"/>
          <w:sz w:val="16"/>
          <w:szCs w:val="16"/>
          <w:lang w:eastAsia="es-MX"/>
        </w:rPr>
      </w:pPr>
      <w:r w:rsidRPr="00081C8A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2</w:t>
      </w:r>
      <w:r w:rsidR="00F3016C" w:rsidRPr="00081C8A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/</w:t>
      </w:r>
      <w:r w:rsidR="00F3016C" w:rsidRPr="00081C8A">
        <w:rPr>
          <w:rFonts w:cs="Arial"/>
          <w:b w:val="0"/>
          <w:color w:val="4D565E"/>
          <w:sz w:val="16"/>
          <w:szCs w:val="16"/>
          <w:lang w:eastAsia="es-MX"/>
        </w:rPr>
        <w:tab/>
      </w:r>
      <w:r w:rsidR="00F3016C" w:rsidRPr="00081C8A">
        <w:rPr>
          <w:rFonts w:cs="Arial"/>
          <w:b w:val="0"/>
          <w:color w:val="4D565E"/>
          <w:spacing w:val="0"/>
          <w:sz w:val="16"/>
          <w:szCs w:val="16"/>
          <w:lang w:eastAsia="es-MX"/>
        </w:rPr>
        <w:t>Con base en horas trabajadas.</w:t>
      </w:r>
    </w:p>
    <w:p w14:paraId="69339899" w14:textId="2FB4F68B" w:rsidR="009E2833" w:rsidRPr="00AA1258" w:rsidRDefault="004169E8" w:rsidP="00F3016C">
      <w:pPr>
        <w:pStyle w:val="bullet"/>
        <w:keepLines w:val="0"/>
        <w:widowControl w:val="0"/>
        <w:spacing w:before="0" w:after="0" w:line="180" w:lineRule="exact"/>
        <w:ind w:left="1837" w:right="652" w:hanging="590"/>
        <w:rPr>
          <w:rFonts w:cs="Arial"/>
          <w:b w:val="0"/>
          <w:color w:val="4D565E"/>
          <w:spacing w:val="-3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-3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-3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-3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smallCaps/>
          <w:noProof/>
          <w:color w:val="4D565E"/>
          <w:spacing w:val="-3"/>
          <w:sz w:val="16"/>
          <w:szCs w:val="16"/>
        </w:rPr>
        <w:t>(ipl</w:t>
      </w:r>
      <w:r w:rsidR="007D0059" w:rsidRPr="00AA1258">
        <w:rPr>
          <w:rFonts w:cs="Arial"/>
          <w:b w:val="0"/>
          <w:smallCaps/>
          <w:noProof/>
          <w:color w:val="4D565E"/>
          <w:spacing w:val="-3"/>
          <w:sz w:val="16"/>
          <w:szCs w:val="16"/>
        </w:rPr>
        <w:t>-</w:t>
      </w:r>
      <w:r w:rsidRPr="00AA1258">
        <w:rPr>
          <w:rFonts w:cs="Arial"/>
          <w:b w:val="0"/>
          <w:smallCaps/>
          <w:noProof/>
          <w:color w:val="4D565E"/>
          <w:spacing w:val="-3"/>
          <w:sz w:val="16"/>
          <w:szCs w:val="16"/>
        </w:rPr>
        <w:t>cumo)</w:t>
      </w:r>
      <w:r w:rsidR="009E2833" w:rsidRPr="00AA1258">
        <w:rPr>
          <w:rFonts w:cs="Arial"/>
          <w:b w:val="0"/>
          <w:color w:val="4D565E"/>
          <w:spacing w:val="-3"/>
          <w:sz w:val="16"/>
          <w:szCs w:val="16"/>
        </w:rPr>
        <w:t>, 202</w:t>
      </w:r>
      <w:r w:rsidR="002468A4" w:rsidRPr="00AA1258">
        <w:rPr>
          <w:rFonts w:cs="Arial"/>
          <w:b w:val="0"/>
          <w:color w:val="4D565E"/>
          <w:spacing w:val="-3"/>
          <w:sz w:val="16"/>
          <w:szCs w:val="16"/>
        </w:rPr>
        <w:t>5</w:t>
      </w:r>
      <w:r w:rsidR="009E2833" w:rsidRPr="00AA1258">
        <w:rPr>
          <w:rFonts w:cs="Arial"/>
          <w:b w:val="0"/>
          <w:color w:val="4D565E"/>
          <w:spacing w:val="-3"/>
          <w:sz w:val="16"/>
          <w:szCs w:val="16"/>
        </w:rPr>
        <w:t>.</w:t>
      </w:r>
    </w:p>
    <w:p w14:paraId="26506124" w14:textId="2CD41A73" w:rsidR="00183481" w:rsidRPr="00AA1258" w:rsidRDefault="00183481" w:rsidP="00183481">
      <w:pPr>
        <w:pStyle w:val="bullet"/>
        <w:keepLines w:val="0"/>
        <w:widowControl w:val="0"/>
        <w:tabs>
          <w:tab w:val="left" w:pos="8364"/>
          <w:tab w:val="left" w:pos="8789"/>
        </w:tabs>
        <w:spacing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>Gráfica 2</w:t>
      </w:r>
    </w:p>
    <w:p w14:paraId="6E42A022" w14:textId="7D4BD0AE" w:rsidR="00183481" w:rsidRPr="00AA1258" w:rsidRDefault="0067373C" w:rsidP="0067373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_tradnl"/>
        </w:rPr>
      </w:pP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>S</w:t>
      </w:r>
      <w:r w:rsidR="00183481" w:rsidRPr="00AA1258">
        <w:rPr>
          <w:rFonts w:cs="Arial"/>
          <w:color w:val="003057"/>
          <w:spacing w:val="0"/>
          <w:sz w:val="22"/>
          <w:szCs w:val="22"/>
          <w:lang w:val="es-ES_tradnl"/>
        </w:rPr>
        <w:t>erie de tendencia-ciclo</w:t>
      </w: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 xml:space="preserve"> </w:t>
      </w:r>
      <w:r w:rsidR="00183481" w:rsidRPr="00AA1258">
        <w:rPr>
          <w:rFonts w:cs="Arial"/>
          <w:color w:val="003057"/>
          <w:spacing w:val="0"/>
          <w:sz w:val="22"/>
          <w:szCs w:val="22"/>
          <w:lang w:val="es-ES_tradnl"/>
        </w:rPr>
        <w:t xml:space="preserve">del </w:t>
      </w:r>
      <w:r w:rsidR="002468A4" w:rsidRPr="00AA1258">
        <w:rPr>
          <w:rFonts w:cs="Arial"/>
          <w:color w:val="003057"/>
          <w:spacing w:val="0"/>
          <w:sz w:val="22"/>
          <w:szCs w:val="22"/>
          <w:lang w:val="es-ES_tradnl"/>
        </w:rPr>
        <w:t>Índice de Productividad Laboral</w:t>
      </w:r>
      <w:r w:rsidR="00183481" w:rsidRPr="00AA1258">
        <w:rPr>
          <w:rFonts w:cs="Arial"/>
          <w:color w:val="003057"/>
          <w:spacing w:val="0"/>
          <w:sz w:val="22"/>
          <w:szCs w:val="22"/>
          <w:lang w:val="es-ES_tradnl"/>
        </w:rPr>
        <w:t>, por sector</w:t>
      </w:r>
      <w:r w:rsidR="00183481" w:rsidRPr="00AA1258">
        <w:rPr>
          <w:rFonts w:cs="Arial"/>
          <w:smallCaps/>
          <w:color w:val="auto"/>
          <w:spacing w:val="0"/>
          <w:sz w:val="22"/>
          <w:szCs w:val="22"/>
          <w:lang w:val="es-ES_tradnl"/>
        </w:rPr>
        <w:br/>
      </w:r>
      <w:r w:rsidR="00A15C40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primer trimestre de 201</w:t>
      </w:r>
      <w:r w:rsidR="006E72DA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6</w:t>
      </w:r>
      <w:r w:rsidR="00A15C40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a </w:t>
      </w:r>
      <w:r w:rsidR="00342928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A15C40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6E72DA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0D061D49" w14:textId="77777777" w:rsidR="00183481" w:rsidRPr="00AA1258" w:rsidRDefault="00183481" w:rsidP="0018348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color w:val="27251F"/>
          <w:spacing w:val="0"/>
          <w:sz w:val="18"/>
          <w:szCs w:val="18"/>
          <w:lang w:val="es-ES_tradnl"/>
        </w:rPr>
        <w:t>(índice 2018=100)</w:t>
      </w:r>
    </w:p>
    <w:p w14:paraId="3E9E2068" w14:textId="4E458BCA" w:rsidR="00183481" w:rsidRPr="00AA1258" w:rsidRDefault="00616C3A" w:rsidP="05834678">
      <w:pPr>
        <w:pStyle w:val="bullet"/>
        <w:keepLines w:val="0"/>
        <w:widowControl w:val="0"/>
        <w:spacing w:before="0" w:after="0"/>
        <w:ind w:left="0" w:right="0" w:firstLine="0"/>
        <w:jc w:val="center"/>
        <w:rPr>
          <w:rFonts w:cs="Arial"/>
          <w:b w:val="0"/>
          <w:color w:val="auto"/>
          <w:spacing w:val="0"/>
          <w:sz w:val="18"/>
          <w:szCs w:val="18"/>
          <w:lang w:val="es-ES"/>
        </w:rPr>
      </w:pPr>
      <w:r w:rsidRPr="00AA1258">
        <w:rPr>
          <w:rFonts w:cs="Arial"/>
          <w:noProof/>
        </w:rPr>
        <w:drawing>
          <wp:inline distT="0" distB="0" distL="0" distR="0" wp14:anchorId="5D10AD0E" wp14:editId="63CBE8C5">
            <wp:extent cx="5760000" cy="2160000"/>
            <wp:effectExtent l="0" t="0" r="0" b="0"/>
            <wp:docPr id="60628733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FD5122A" w14:textId="3BA890E6" w:rsidR="00AF31B9" w:rsidRPr="00AA1258" w:rsidRDefault="00A15C40" w:rsidP="00D764F9">
      <w:pPr>
        <w:pStyle w:val="bullet"/>
        <w:widowControl w:val="0"/>
        <w:spacing w:before="0" w:after="0"/>
        <w:ind w:left="1157" w:right="652" w:hanging="590"/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>Series elaboradas mediante métodos econométricos</w:t>
      </w:r>
      <w:r w:rsidR="00AF31B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.</w:t>
      </w:r>
    </w:p>
    <w:p w14:paraId="592CCA0E" w14:textId="4C62FFAC" w:rsidR="00183481" w:rsidRPr="00AA1258" w:rsidRDefault="00A15C40" w:rsidP="00D764F9">
      <w:pPr>
        <w:pStyle w:val="bullet"/>
        <w:widowControl w:val="0"/>
        <w:spacing w:before="0" w:after="0"/>
        <w:ind w:left="1157" w:right="652" w:hanging="590"/>
        <w:rPr>
          <w:rFonts w:cs="Arial"/>
          <w:b w:val="0"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 xml:space="preserve">cumo), </w:t>
      </w:r>
      <w:r w:rsidR="00183481" w:rsidRPr="00AA1258">
        <w:rPr>
          <w:rFonts w:cs="Arial"/>
          <w:b w:val="0"/>
          <w:color w:val="4D565E"/>
          <w:spacing w:val="0"/>
          <w:sz w:val="16"/>
          <w:szCs w:val="16"/>
        </w:rPr>
        <w:t>202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>5</w:t>
      </w:r>
      <w:r w:rsidR="00183481" w:rsidRPr="00AA1258">
        <w:rPr>
          <w:rFonts w:cs="Arial"/>
          <w:b w:val="0"/>
          <w:color w:val="4D565E"/>
          <w:spacing w:val="0"/>
          <w:sz w:val="16"/>
          <w:szCs w:val="16"/>
        </w:rPr>
        <w:t>.</w:t>
      </w:r>
    </w:p>
    <w:p w14:paraId="187DAA14" w14:textId="77777777" w:rsidR="00A47868" w:rsidRPr="00AA1258" w:rsidRDefault="00A47868" w:rsidP="00A47868">
      <w:pPr>
        <w:pStyle w:val="bullet"/>
        <w:widowControl w:val="0"/>
        <w:spacing w:before="0" w:after="0"/>
        <w:ind w:left="0" w:right="0" w:firstLine="0"/>
        <w:jc w:val="center"/>
        <w:rPr>
          <w:rFonts w:cs="Arial"/>
          <w:smallCaps/>
          <w:color w:val="auto"/>
          <w:spacing w:val="0"/>
          <w:sz w:val="26"/>
          <w:szCs w:val="24"/>
        </w:rPr>
      </w:pPr>
    </w:p>
    <w:p w14:paraId="5F973AF4" w14:textId="77777777" w:rsidR="00736405" w:rsidRPr="00AA1258" w:rsidRDefault="00736405">
      <w:pPr>
        <w:jc w:val="left"/>
        <w:rPr>
          <w:b/>
          <w:smallCaps/>
          <w:sz w:val="26"/>
          <w:lang w:val="es-MX"/>
        </w:rPr>
      </w:pPr>
      <w:r w:rsidRPr="00AA1258">
        <w:rPr>
          <w:smallCaps/>
          <w:sz w:val="26"/>
        </w:rPr>
        <w:br w:type="page"/>
      </w:r>
    </w:p>
    <w:p w14:paraId="323669A7" w14:textId="7B1F145F" w:rsidR="009E2833" w:rsidRPr="00AA1258" w:rsidRDefault="005B7EA2" w:rsidP="00A47868">
      <w:pPr>
        <w:pStyle w:val="bullet"/>
        <w:widowControl w:val="0"/>
        <w:spacing w:before="0" w:after="0"/>
        <w:ind w:left="0" w:right="0" w:firstLine="0"/>
        <w:jc w:val="center"/>
        <w:rPr>
          <w:rFonts w:cs="Arial"/>
          <w:b w:val="0"/>
          <w:smallCaps/>
          <w:color w:val="auto"/>
          <w:spacing w:val="0"/>
          <w:sz w:val="26"/>
          <w:szCs w:val="16"/>
        </w:rPr>
      </w:pPr>
      <w:proofErr w:type="spellStart"/>
      <w:r w:rsidRPr="00AA1258">
        <w:rPr>
          <w:rFonts w:cs="Arial"/>
          <w:smallCaps/>
          <w:color w:val="auto"/>
          <w:spacing w:val="0"/>
          <w:sz w:val="26"/>
          <w:szCs w:val="24"/>
        </w:rPr>
        <w:t>i</w:t>
      </w:r>
      <w:r w:rsidR="005972FF" w:rsidRPr="00AA1258">
        <w:rPr>
          <w:rFonts w:cs="Arial"/>
          <w:smallCaps/>
          <w:color w:val="auto"/>
          <w:spacing w:val="0"/>
          <w:sz w:val="26"/>
          <w:szCs w:val="24"/>
        </w:rPr>
        <w:t>ii</w:t>
      </w:r>
      <w:proofErr w:type="spellEnd"/>
      <w:r w:rsidR="005972FF" w:rsidRPr="00AA1258">
        <w:rPr>
          <w:rFonts w:cs="Arial"/>
          <w:smallCaps/>
          <w:color w:val="auto"/>
          <w:spacing w:val="0"/>
          <w:sz w:val="26"/>
          <w:szCs w:val="24"/>
        </w:rPr>
        <w:t>. índice del costo unitario de la mano de obra por sector</w:t>
      </w:r>
    </w:p>
    <w:p w14:paraId="1CBD1FF4" w14:textId="77777777" w:rsidR="00A47868" w:rsidRPr="00AA1258" w:rsidRDefault="00A47868" w:rsidP="00A47868">
      <w:pPr>
        <w:widowControl w:val="0"/>
        <w:autoSpaceDE w:val="0"/>
        <w:autoSpaceDN w:val="0"/>
        <w:adjustRightInd w:val="0"/>
        <w:rPr>
          <w:spacing w:val="-2"/>
          <w:lang w:val="es-MX" w:eastAsia="es-MX"/>
        </w:rPr>
      </w:pPr>
    </w:p>
    <w:p w14:paraId="6C7FF758" w14:textId="259651DB" w:rsidR="00507D38" w:rsidRPr="00AA1258" w:rsidRDefault="009E2833" w:rsidP="00A47868">
      <w:pPr>
        <w:widowControl w:val="0"/>
        <w:autoSpaceDE w:val="0"/>
        <w:autoSpaceDN w:val="0"/>
        <w:adjustRightInd w:val="0"/>
        <w:rPr>
          <w:bCs/>
          <w:lang w:val="es-MX" w:eastAsia="es-MX"/>
        </w:rPr>
      </w:pPr>
      <w:r w:rsidRPr="00AA1258">
        <w:rPr>
          <w:lang w:val="es-MX" w:eastAsia="es-MX"/>
        </w:rPr>
        <w:t xml:space="preserve">En el </w:t>
      </w:r>
      <w:r w:rsidR="00342928" w:rsidRPr="00AA1258">
        <w:rPr>
          <w:lang w:val="es-MX" w:eastAsia="es-MX"/>
        </w:rPr>
        <w:t>tercer</w:t>
      </w:r>
      <w:r w:rsidRPr="00AA1258">
        <w:rPr>
          <w:lang w:val="es-MX" w:eastAsia="es-MX"/>
        </w:rPr>
        <w:t xml:space="preserve"> trimestre</w:t>
      </w:r>
      <w:r w:rsidR="00054DF5" w:rsidRPr="00AA1258">
        <w:rPr>
          <w:lang w:val="es-MX" w:eastAsia="es-MX"/>
        </w:rPr>
        <w:t xml:space="preserve"> de 202</w:t>
      </w:r>
      <w:r w:rsidR="00DE6806" w:rsidRPr="00AA1258">
        <w:rPr>
          <w:lang w:val="es-MX" w:eastAsia="es-MX"/>
        </w:rPr>
        <w:t>5</w:t>
      </w:r>
      <w:r w:rsidRPr="00AA1258">
        <w:rPr>
          <w:lang w:val="es-MX" w:eastAsia="es-MX"/>
        </w:rPr>
        <w:t xml:space="preserve">, </w:t>
      </w:r>
      <w:r w:rsidR="00111833" w:rsidRPr="00AA1258">
        <w:rPr>
          <w:lang w:val="es-MX" w:eastAsia="es-MX"/>
        </w:rPr>
        <w:t xml:space="preserve">con cifras desestacionalizadas </w:t>
      </w:r>
      <w:r w:rsidR="00DC450D" w:rsidRPr="00AA1258">
        <w:rPr>
          <w:lang w:val="es-MX" w:eastAsia="es-MX"/>
        </w:rPr>
        <w:t xml:space="preserve">y a tasa trimestral, el </w:t>
      </w:r>
      <w:r w:rsidR="009C6300" w:rsidRPr="00AA1258">
        <w:rPr>
          <w:smallCaps/>
          <w:lang w:val="es-MX" w:eastAsia="es-MX"/>
        </w:rPr>
        <w:t>icumo</w:t>
      </w:r>
      <w:r w:rsidR="00FA5BAE" w:rsidRPr="00AA1258">
        <w:rPr>
          <w:rStyle w:val="Refdenotaalpie"/>
        </w:rPr>
        <w:footnoteReference w:id="5"/>
      </w:r>
      <w:r w:rsidR="00DC450D" w:rsidRPr="00AA1258">
        <w:rPr>
          <w:lang w:val="es-MX" w:eastAsia="es-MX"/>
        </w:rPr>
        <w:t xml:space="preserve"> </w:t>
      </w:r>
      <w:r w:rsidR="007D6D1F" w:rsidRPr="00AA1258">
        <w:rPr>
          <w:bCs/>
          <w:lang w:val="es-MX" w:eastAsia="es-MX"/>
        </w:rPr>
        <w:t>e</w:t>
      </w:r>
      <w:r w:rsidR="00DC450D" w:rsidRPr="00AA1258" w:rsidDel="00DB7B5B">
        <w:rPr>
          <w:bCs/>
          <w:lang w:val="es-MX" w:eastAsia="es-MX"/>
        </w:rPr>
        <w:t xml:space="preserve">n las empresas </w:t>
      </w:r>
      <w:r w:rsidR="00123171" w:rsidRPr="00AA1258">
        <w:rPr>
          <w:lang w:val="es-MX" w:eastAsia="es-MX"/>
        </w:rPr>
        <w:t>de comercio a</w:t>
      </w:r>
      <w:r w:rsidR="00714B8B" w:rsidRPr="00AA1258">
        <w:rPr>
          <w:lang w:val="es-MX" w:eastAsia="es-MX"/>
        </w:rPr>
        <w:t>l</w:t>
      </w:r>
      <w:r w:rsidR="00123171" w:rsidRPr="00AA1258">
        <w:rPr>
          <w:lang w:val="es-MX" w:eastAsia="es-MX"/>
        </w:rPr>
        <w:t xml:space="preserve"> por mayor</w:t>
      </w:r>
      <w:r w:rsidR="00DA47B3" w:rsidRPr="00AA1258">
        <w:rPr>
          <w:lang w:val="es-MX" w:eastAsia="es-MX"/>
        </w:rPr>
        <w:t xml:space="preserve"> </w:t>
      </w:r>
      <w:r w:rsidR="00DA47B3" w:rsidRPr="00AA1258">
        <w:rPr>
          <w:bCs/>
          <w:lang w:val="es-MX" w:eastAsia="es-MX"/>
        </w:rPr>
        <w:t>bajó</w:t>
      </w:r>
      <w:r w:rsidR="00DC450D" w:rsidRPr="00AA1258" w:rsidDel="00DB7B5B">
        <w:rPr>
          <w:bCs/>
          <w:lang w:val="es-MX" w:eastAsia="es-MX"/>
        </w:rPr>
        <w:t xml:space="preserve"> </w:t>
      </w:r>
      <w:r w:rsidR="00123171" w:rsidRPr="00AA1258">
        <w:rPr>
          <w:lang w:val="es-MX" w:eastAsia="es-MX"/>
        </w:rPr>
        <w:t>3</w:t>
      </w:r>
      <w:r w:rsidR="00790344" w:rsidRPr="00AA1258">
        <w:rPr>
          <w:lang w:val="es-MX" w:eastAsia="es-MX"/>
        </w:rPr>
        <w:t>.</w:t>
      </w:r>
      <w:r w:rsidR="00123171" w:rsidRPr="00AA1258">
        <w:rPr>
          <w:lang w:val="es-MX" w:eastAsia="es-MX"/>
        </w:rPr>
        <w:t>5</w:t>
      </w:r>
      <w:r w:rsidR="00DA47B3" w:rsidRPr="00AA1258">
        <w:rPr>
          <w:lang w:val="es-MX" w:eastAsia="es-MX"/>
        </w:rPr>
        <w:t> </w:t>
      </w:r>
      <w:r w:rsidR="004E7CA4" w:rsidRPr="00AA1258" w:rsidDel="00DB7B5B">
        <w:rPr>
          <w:lang w:val="es-MX" w:eastAsia="es-MX"/>
        </w:rPr>
        <w:t>por</w:t>
      </w:r>
      <w:r w:rsidR="00DA47B3" w:rsidRPr="00AA1258">
        <w:rPr>
          <w:lang w:val="es-MX" w:eastAsia="es-MX"/>
        </w:rPr>
        <w:t> </w:t>
      </w:r>
      <w:r w:rsidR="004E7CA4" w:rsidRPr="00AA1258" w:rsidDel="00DB7B5B">
        <w:rPr>
          <w:lang w:val="es-MX" w:eastAsia="es-MX"/>
        </w:rPr>
        <w:t>ciento.</w:t>
      </w:r>
      <w:r w:rsidR="00DC450D" w:rsidRPr="00AA1258" w:rsidDel="00DB7B5B">
        <w:rPr>
          <w:lang w:val="es-MX" w:eastAsia="es-MX"/>
        </w:rPr>
        <w:t xml:space="preserve"> </w:t>
      </w:r>
      <w:r w:rsidR="004E7CA4" w:rsidRPr="00AA1258">
        <w:rPr>
          <w:lang w:val="es-MX" w:eastAsia="es-MX"/>
        </w:rPr>
        <w:t xml:space="preserve">En </w:t>
      </w:r>
      <w:r w:rsidR="00DA47B3" w:rsidRPr="00AA1258">
        <w:rPr>
          <w:lang w:val="es-MX" w:eastAsia="es-MX"/>
        </w:rPr>
        <w:t>l</w:t>
      </w:r>
      <w:r w:rsidR="00123171" w:rsidRPr="00AA1258">
        <w:rPr>
          <w:lang w:val="es-MX" w:eastAsia="es-MX"/>
        </w:rPr>
        <w:t>o</w:t>
      </w:r>
      <w:r w:rsidR="00DA47B3" w:rsidRPr="00AA1258">
        <w:rPr>
          <w:lang w:val="es-MX" w:eastAsia="es-MX"/>
        </w:rPr>
        <w:t xml:space="preserve">s </w:t>
      </w:r>
      <w:r w:rsidR="00123171" w:rsidRPr="00AA1258">
        <w:rPr>
          <w:lang w:val="es-MX" w:eastAsia="es-MX"/>
        </w:rPr>
        <w:t>establecimientos manufactureros y en las empresas de comercio al por menor ascendió 0.3 %</w:t>
      </w:r>
      <w:r w:rsidR="00714B8B" w:rsidRPr="00AA1258">
        <w:rPr>
          <w:lang w:val="es-MX" w:eastAsia="es-MX"/>
        </w:rPr>
        <w:t>;</w:t>
      </w:r>
      <w:r w:rsidR="00123171" w:rsidRPr="00AA1258">
        <w:rPr>
          <w:lang w:val="es-MX" w:eastAsia="es-MX"/>
        </w:rPr>
        <w:t xml:space="preserve"> </w:t>
      </w:r>
      <w:r w:rsidR="00840F2E" w:rsidRPr="00AA1258">
        <w:rPr>
          <w:lang w:val="es-MX" w:eastAsia="es-MX"/>
        </w:rPr>
        <w:t xml:space="preserve">en las </w:t>
      </w:r>
      <w:r w:rsidR="00840F2E" w:rsidRPr="00AA1258">
        <w:rPr>
          <w:bCs/>
          <w:lang w:val="es-MX" w:eastAsia="es-MX"/>
        </w:rPr>
        <w:t>de servicios privados no financieros</w:t>
      </w:r>
      <w:r w:rsidR="00840F2E" w:rsidRPr="00AA1258">
        <w:rPr>
          <w:lang w:val="es-MX" w:eastAsia="es-MX"/>
        </w:rPr>
        <w:t xml:space="preserve">, </w:t>
      </w:r>
      <w:r w:rsidR="00840F2E" w:rsidRPr="00AA1258">
        <w:rPr>
          <w:bCs/>
          <w:lang w:val="es-MX" w:eastAsia="es-MX"/>
        </w:rPr>
        <w:t>1.5 %</w:t>
      </w:r>
      <w:r w:rsidR="00840F2E" w:rsidRPr="00AA1258">
        <w:rPr>
          <w:lang w:val="es-MX" w:eastAsia="es-MX"/>
        </w:rPr>
        <w:t>; y</w:t>
      </w:r>
      <w:r w:rsidR="00840F2E" w:rsidRPr="00AA1258">
        <w:rPr>
          <w:bCs/>
          <w:lang w:val="es-MX" w:eastAsia="es-MX"/>
        </w:rPr>
        <w:t xml:space="preserve"> </w:t>
      </w:r>
      <w:r w:rsidR="00123171" w:rsidRPr="00AA1258">
        <w:rPr>
          <w:lang w:val="es-MX" w:eastAsia="es-MX"/>
        </w:rPr>
        <w:t xml:space="preserve">en las constructoras, 1.7 % </w:t>
      </w:r>
      <w:r w:rsidR="008F0A54" w:rsidRPr="00AA1258">
        <w:rPr>
          <w:lang w:val="es-MX" w:eastAsia="es-MX"/>
        </w:rPr>
        <w:t>(ver</w:t>
      </w:r>
      <w:r w:rsidR="00AF2B35" w:rsidRPr="00AA1258">
        <w:rPr>
          <w:lang w:val="es-MX" w:eastAsia="es-MX"/>
        </w:rPr>
        <w:t> </w:t>
      </w:r>
      <w:r w:rsidR="008F0A54" w:rsidRPr="00AA1258">
        <w:rPr>
          <w:lang w:val="es-MX" w:eastAsia="es-MX"/>
        </w:rPr>
        <w:t>cuadro</w:t>
      </w:r>
      <w:r w:rsidR="00AF2B35" w:rsidRPr="00AA1258">
        <w:rPr>
          <w:lang w:val="es-MX" w:eastAsia="es-MX"/>
        </w:rPr>
        <w:t> </w:t>
      </w:r>
      <w:r w:rsidR="005972FF" w:rsidRPr="00AA1258">
        <w:rPr>
          <w:lang w:val="es-MX" w:eastAsia="es-MX"/>
        </w:rPr>
        <w:t>3)</w:t>
      </w:r>
      <w:r w:rsidR="00111833" w:rsidRPr="00AA1258">
        <w:rPr>
          <w:bCs/>
          <w:lang w:val="es-MX" w:eastAsia="es-MX"/>
        </w:rPr>
        <w:t>.</w:t>
      </w:r>
    </w:p>
    <w:p w14:paraId="21B3AA6E" w14:textId="77777777" w:rsidR="00A47868" w:rsidRPr="00AA1258" w:rsidRDefault="00A47868" w:rsidP="00A47868">
      <w:pPr>
        <w:jc w:val="center"/>
        <w:rPr>
          <w:color w:val="4D565E"/>
          <w:sz w:val="20"/>
        </w:rPr>
      </w:pPr>
    </w:p>
    <w:p w14:paraId="0440D658" w14:textId="1E7FA397" w:rsidR="009E2833" w:rsidRPr="00AA1258" w:rsidRDefault="009E2833" w:rsidP="00A47868">
      <w:pPr>
        <w:jc w:val="center"/>
        <w:rPr>
          <w:b/>
          <w:color w:val="003057"/>
          <w:sz w:val="20"/>
        </w:rPr>
      </w:pPr>
      <w:r w:rsidRPr="00AA1258">
        <w:rPr>
          <w:color w:val="003057"/>
          <w:sz w:val="20"/>
        </w:rPr>
        <w:t>Cuadro 3</w:t>
      </w:r>
    </w:p>
    <w:p w14:paraId="466BACAF" w14:textId="34D83102" w:rsidR="009E2833" w:rsidRPr="00AA1258" w:rsidRDefault="00A47868" w:rsidP="013E698C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V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"/>
        </w:rPr>
        <w:t>ariación del</w:t>
      </w:r>
      <w:r w:rsidR="00736405" w:rsidRPr="00AA1258">
        <w:rPr>
          <w:rFonts w:cs="Arial"/>
          <w:color w:val="003057"/>
          <w:spacing w:val="0"/>
          <w:sz w:val="22"/>
          <w:szCs w:val="22"/>
          <w:lang w:val="es-ES"/>
        </w:rPr>
        <w:t xml:space="preserve"> Índice del Costo Unitario de la Mano de Obra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"/>
        </w:rPr>
        <w:t>, por sector</w:t>
      </w:r>
    </w:p>
    <w:p w14:paraId="2BCC90B0" w14:textId="77777777" w:rsidR="009E2833" w:rsidRPr="00AA1258" w:rsidRDefault="009E2833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auto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003057"/>
          <w:spacing w:val="0"/>
          <w:sz w:val="20"/>
          <w:lang w:val="es-ES_tradnl"/>
        </w:rPr>
        <w:t>cifras desestacionalizadas</w:t>
      </w:r>
    </w:p>
    <w:p w14:paraId="61D784FB" w14:textId="307134B7" w:rsidR="009E2833" w:rsidRPr="00AA1258" w:rsidRDefault="00342928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9E2833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1FE1B524" w14:textId="77777777" w:rsidR="00E24F41" w:rsidRPr="00AA1258" w:rsidRDefault="00E24F41" w:rsidP="00E24F4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(variación porcentual trimestral y anual)</w:t>
      </w:r>
    </w:p>
    <w:tbl>
      <w:tblPr>
        <w:tblW w:w="765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5"/>
        <w:gridCol w:w="1725"/>
        <w:gridCol w:w="1725"/>
      </w:tblGrid>
      <w:tr w:rsidR="00736405" w:rsidRPr="00AA1258" w14:paraId="32F75783" w14:textId="77777777" w:rsidTr="00B44570">
        <w:trPr>
          <w:cantSplit/>
          <w:trHeight w:val="283"/>
          <w:jc w:val="center"/>
        </w:trPr>
        <w:tc>
          <w:tcPr>
            <w:tcW w:w="4205" w:type="dxa"/>
            <w:vMerge w:val="restart"/>
            <w:shd w:val="clear" w:color="auto" w:fill="80DDD7"/>
            <w:vAlign w:val="center"/>
          </w:tcPr>
          <w:p w14:paraId="2415713E" w14:textId="77777777" w:rsidR="00736405" w:rsidRPr="00AA1258" w:rsidRDefault="00736405" w:rsidP="007D4153">
            <w:pPr>
              <w:widowControl w:val="0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sz w:val="18"/>
                <w:szCs w:val="18"/>
              </w:rPr>
              <w:t>Índices</w:t>
            </w:r>
          </w:p>
        </w:tc>
        <w:tc>
          <w:tcPr>
            <w:tcW w:w="3450" w:type="dxa"/>
            <w:gridSpan w:val="2"/>
            <w:shd w:val="clear" w:color="auto" w:fill="80DDD7"/>
            <w:vAlign w:val="center"/>
          </w:tcPr>
          <w:p w14:paraId="65A62C1E" w14:textId="6BFCDAE6" w:rsidR="00736405" w:rsidRPr="00AA1258" w:rsidRDefault="00736405" w:rsidP="00DE443B">
            <w:pPr>
              <w:widowControl w:val="0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sz w:val="18"/>
                <w:szCs w:val="18"/>
              </w:rPr>
              <w:t>Variación porcentual real respecto al:</w:t>
            </w:r>
          </w:p>
        </w:tc>
      </w:tr>
      <w:tr w:rsidR="003B1A49" w:rsidRPr="00AA1258" w14:paraId="62B7A8A6" w14:textId="77777777" w:rsidTr="00B44570">
        <w:trPr>
          <w:cantSplit/>
          <w:trHeight w:val="454"/>
          <w:jc w:val="center"/>
        </w:trPr>
        <w:tc>
          <w:tcPr>
            <w:tcW w:w="4205" w:type="dxa"/>
            <w:vMerge/>
            <w:shd w:val="clear" w:color="auto" w:fill="C6D9F1" w:themeFill="text2" w:themeFillTint="33"/>
            <w:vAlign w:val="center"/>
          </w:tcPr>
          <w:p w14:paraId="55E5038C" w14:textId="77777777" w:rsidR="003B1A49" w:rsidRPr="00AA1258" w:rsidRDefault="003B1A49" w:rsidP="003B1A49">
            <w:pPr>
              <w:widowControl w:val="0"/>
              <w:spacing w:before="60" w:after="60" w:line="24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25" w:type="dxa"/>
            <w:shd w:val="clear" w:color="auto" w:fill="BDEDEA"/>
            <w:vAlign w:val="center"/>
          </w:tcPr>
          <w:p w14:paraId="4DC5EC39" w14:textId="71AB0F9B" w:rsidR="003B1A49" w:rsidRPr="00AA1258" w:rsidRDefault="004729CF" w:rsidP="00DE443B">
            <w:pPr>
              <w:widowControl w:val="0"/>
              <w:ind w:left="-74" w:right="-68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2.° </w:t>
            </w:r>
            <w:r w:rsidR="003B1A49" w:rsidRPr="00AA1258">
              <w:rPr>
                <w:b/>
                <w:sz w:val="18"/>
                <w:szCs w:val="18"/>
              </w:rPr>
              <w:t xml:space="preserve">trimestre </w:t>
            </w:r>
            <w:r w:rsidR="00DE443B" w:rsidRPr="00AA1258">
              <w:rPr>
                <w:b/>
                <w:sz w:val="18"/>
                <w:szCs w:val="18"/>
              </w:rPr>
              <w:br/>
            </w:r>
            <w:r w:rsidR="003B1A49" w:rsidRPr="00AA1258">
              <w:rPr>
                <w:b/>
                <w:sz w:val="18"/>
                <w:szCs w:val="18"/>
              </w:rPr>
              <w:t>de</w:t>
            </w:r>
            <w:r w:rsidR="00DE70F9"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>202</w:t>
            </w:r>
            <w:r w:rsidR="00B44570" w:rsidRPr="00AA125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725" w:type="dxa"/>
            <w:shd w:val="clear" w:color="auto" w:fill="BDEDEA"/>
            <w:vAlign w:val="center"/>
          </w:tcPr>
          <w:p w14:paraId="3D0422CB" w14:textId="118C74D2" w:rsidR="003B1A49" w:rsidRPr="00AA1258" w:rsidRDefault="004729CF" w:rsidP="00DE443B">
            <w:pPr>
              <w:widowControl w:val="0"/>
              <w:ind w:left="57"/>
              <w:jc w:val="center"/>
              <w:rPr>
                <w:b/>
                <w:sz w:val="18"/>
                <w:szCs w:val="18"/>
              </w:rPr>
            </w:pPr>
            <w:r w:rsidRPr="00AA1258">
              <w:rPr>
                <w:b/>
                <w:bCs/>
                <w:sz w:val="18"/>
                <w:szCs w:val="18"/>
              </w:rPr>
              <w:t>3</w:t>
            </w:r>
            <w:r w:rsidR="00B44570" w:rsidRPr="00AA1258">
              <w:rPr>
                <w:b/>
                <w:bCs/>
                <w:sz w:val="18"/>
                <w:szCs w:val="18"/>
              </w:rPr>
              <w:t>.</w:t>
            </w:r>
            <w:r w:rsidRPr="00AA1258">
              <w:rPr>
                <w:b/>
                <w:bCs/>
                <w:sz w:val="18"/>
                <w:szCs w:val="18"/>
                <w:vertAlign w:val="superscript"/>
              </w:rPr>
              <w:t>er</w:t>
            </w:r>
            <w:r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 xml:space="preserve">trimestre </w:t>
            </w:r>
            <w:r w:rsidR="00DE443B" w:rsidRPr="00AA1258">
              <w:rPr>
                <w:b/>
                <w:sz w:val="18"/>
                <w:szCs w:val="18"/>
              </w:rPr>
              <w:br/>
            </w:r>
            <w:r w:rsidR="003B1A49" w:rsidRPr="00AA1258">
              <w:rPr>
                <w:b/>
                <w:sz w:val="18"/>
                <w:szCs w:val="18"/>
              </w:rPr>
              <w:t>de</w:t>
            </w:r>
            <w:r w:rsidR="00DE70F9" w:rsidRPr="00AA1258">
              <w:rPr>
                <w:b/>
                <w:sz w:val="18"/>
                <w:szCs w:val="18"/>
              </w:rPr>
              <w:t> </w:t>
            </w:r>
            <w:r w:rsidR="003B1A49" w:rsidRPr="00AA1258">
              <w:rPr>
                <w:b/>
                <w:sz w:val="18"/>
                <w:szCs w:val="18"/>
              </w:rPr>
              <w:t>202</w:t>
            </w:r>
            <w:r w:rsidR="00DE6806" w:rsidRPr="00AA1258">
              <w:rPr>
                <w:b/>
                <w:sz w:val="18"/>
                <w:szCs w:val="18"/>
              </w:rPr>
              <w:t>4</w:t>
            </w:r>
          </w:p>
        </w:tc>
      </w:tr>
      <w:tr w:rsidR="00714B8B" w:rsidRPr="00AA1258" w14:paraId="0938BDD0" w14:textId="77777777" w:rsidTr="00453C32">
        <w:trPr>
          <w:cantSplit/>
          <w:trHeight w:val="284"/>
          <w:jc w:val="center"/>
        </w:trPr>
        <w:tc>
          <w:tcPr>
            <w:tcW w:w="4205" w:type="dxa"/>
            <w:vAlign w:val="center"/>
          </w:tcPr>
          <w:p w14:paraId="3ACDDF84" w14:textId="7A47C964" w:rsidR="00714B8B" w:rsidRPr="00AA1258" w:rsidRDefault="00714B8B" w:rsidP="00714B8B">
            <w:pPr>
              <w:pStyle w:val="bullet"/>
              <w:keepLines w:val="0"/>
              <w:widowControl w:val="0"/>
              <w:tabs>
                <w:tab w:val="center" w:pos="1262"/>
                <w:tab w:val="right" w:pos="2524"/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Empresas constructoras</w:t>
            </w:r>
          </w:p>
        </w:tc>
        <w:tc>
          <w:tcPr>
            <w:tcW w:w="1725" w:type="dxa"/>
            <w:vAlign w:val="center"/>
          </w:tcPr>
          <w:p w14:paraId="0704A46C" w14:textId="5E03F9E7" w:rsidR="00714B8B" w:rsidRPr="00AA1258" w:rsidRDefault="00714B8B" w:rsidP="00453C32">
            <w:pPr>
              <w:tabs>
                <w:tab w:val="decimal" w:pos="821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1.7</w:t>
            </w:r>
          </w:p>
        </w:tc>
        <w:tc>
          <w:tcPr>
            <w:tcW w:w="1725" w:type="dxa"/>
            <w:vAlign w:val="center"/>
          </w:tcPr>
          <w:p w14:paraId="58247210" w14:textId="1097E289" w:rsidR="00714B8B" w:rsidRPr="00AA1258" w:rsidRDefault="00714B8B" w:rsidP="00453C32">
            <w:pPr>
              <w:tabs>
                <w:tab w:val="decimal" w:pos="805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6.1</w:t>
            </w:r>
          </w:p>
        </w:tc>
      </w:tr>
      <w:tr w:rsidR="00714B8B" w:rsidRPr="00AA1258" w14:paraId="1B3B4F4D" w14:textId="77777777" w:rsidTr="00453C32">
        <w:trPr>
          <w:cantSplit/>
          <w:trHeight w:val="284"/>
          <w:jc w:val="center"/>
        </w:trPr>
        <w:tc>
          <w:tcPr>
            <w:tcW w:w="4205" w:type="dxa"/>
            <w:shd w:val="clear" w:color="auto" w:fill="F2F2F2"/>
            <w:vAlign w:val="center"/>
          </w:tcPr>
          <w:p w14:paraId="60D67A8D" w14:textId="10FBE825" w:rsidR="00714B8B" w:rsidRPr="00AA1258" w:rsidRDefault="00714B8B" w:rsidP="00714B8B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-69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Industrias manufactureras</w:t>
            </w:r>
          </w:p>
        </w:tc>
        <w:tc>
          <w:tcPr>
            <w:tcW w:w="1725" w:type="dxa"/>
            <w:shd w:val="clear" w:color="auto" w:fill="F2F2F2"/>
            <w:vAlign w:val="center"/>
          </w:tcPr>
          <w:p w14:paraId="1F285096" w14:textId="2E4129D3" w:rsidR="00714B8B" w:rsidRPr="00AA1258" w:rsidRDefault="00714B8B" w:rsidP="00453C32">
            <w:pPr>
              <w:tabs>
                <w:tab w:val="decimal" w:pos="821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0.3</w:t>
            </w:r>
          </w:p>
        </w:tc>
        <w:tc>
          <w:tcPr>
            <w:tcW w:w="1725" w:type="dxa"/>
            <w:shd w:val="clear" w:color="auto" w:fill="F2F2F2"/>
            <w:vAlign w:val="center"/>
          </w:tcPr>
          <w:p w14:paraId="68A84A67" w14:textId="1549762F" w:rsidR="00714B8B" w:rsidRPr="00AA1258" w:rsidRDefault="00714B8B" w:rsidP="00453C32">
            <w:pPr>
              <w:tabs>
                <w:tab w:val="decimal" w:pos="805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3.6</w:t>
            </w:r>
          </w:p>
        </w:tc>
      </w:tr>
      <w:tr w:rsidR="00714B8B" w:rsidRPr="00AA1258" w14:paraId="577ED611" w14:textId="77777777" w:rsidTr="00453C32">
        <w:trPr>
          <w:cantSplit/>
          <w:trHeight w:val="284"/>
          <w:jc w:val="center"/>
        </w:trPr>
        <w:tc>
          <w:tcPr>
            <w:tcW w:w="4205" w:type="dxa"/>
            <w:vAlign w:val="center"/>
          </w:tcPr>
          <w:p w14:paraId="4D5DF671" w14:textId="0FF5C173" w:rsidR="00714B8B" w:rsidRPr="00AA1258" w:rsidRDefault="00714B8B" w:rsidP="00714B8B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Comercio al por mayor</w:t>
            </w:r>
          </w:p>
        </w:tc>
        <w:tc>
          <w:tcPr>
            <w:tcW w:w="1725" w:type="dxa"/>
            <w:vAlign w:val="center"/>
          </w:tcPr>
          <w:p w14:paraId="28C4331B" w14:textId="5E6726B6" w:rsidR="00714B8B" w:rsidRPr="00AA1258" w:rsidRDefault="00714B8B" w:rsidP="00453C32">
            <w:pPr>
              <w:tabs>
                <w:tab w:val="decimal" w:pos="821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-3.5</w:t>
            </w:r>
          </w:p>
        </w:tc>
        <w:tc>
          <w:tcPr>
            <w:tcW w:w="1725" w:type="dxa"/>
            <w:vAlign w:val="center"/>
          </w:tcPr>
          <w:p w14:paraId="09E9556C" w14:textId="0CD70846" w:rsidR="00714B8B" w:rsidRPr="00AA1258" w:rsidRDefault="00714B8B" w:rsidP="00453C32">
            <w:pPr>
              <w:tabs>
                <w:tab w:val="decimal" w:pos="805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4.6</w:t>
            </w:r>
          </w:p>
        </w:tc>
      </w:tr>
      <w:tr w:rsidR="00714B8B" w:rsidRPr="00AA1258" w14:paraId="493E6DB0" w14:textId="77777777" w:rsidTr="00453C32">
        <w:trPr>
          <w:cantSplit/>
          <w:trHeight w:val="284"/>
          <w:jc w:val="center"/>
        </w:trPr>
        <w:tc>
          <w:tcPr>
            <w:tcW w:w="4205" w:type="dxa"/>
            <w:shd w:val="clear" w:color="auto" w:fill="F2F2F2"/>
            <w:vAlign w:val="center"/>
          </w:tcPr>
          <w:p w14:paraId="37E72F1B" w14:textId="5D29C80D" w:rsidR="00714B8B" w:rsidRPr="00AA1258" w:rsidRDefault="00714B8B" w:rsidP="00714B8B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Comercio al por menor</w:t>
            </w:r>
          </w:p>
        </w:tc>
        <w:tc>
          <w:tcPr>
            <w:tcW w:w="1725" w:type="dxa"/>
            <w:shd w:val="clear" w:color="auto" w:fill="F2F2F2"/>
            <w:vAlign w:val="center"/>
          </w:tcPr>
          <w:p w14:paraId="3B06EBFC" w14:textId="34284F0C" w:rsidR="00714B8B" w:rsidRPr="00AA1258" w:rsidRDefault="00714B8B" w:rsidP="00453C32">
            <w:pPr>
              <w:tabs>
                <w:tab w:val="decimal" w:pos="821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0.3</w:t>
            </w:r>
          </w:p>
        </w:tc>
        <w:tc>
          <w:tcPr>
            <w:tcW w:w="1725" w:type="dxa"/>
            <w:shd w:val="clear" w:color="auto" w:fill="F2F2F2"/>
            <w:vAlign w:val="center"/>
          </w:tcPr>
          <w:p w14:paraId="1397FFD6" w14:textId="3F12D898" w:rsidR="00714B8B" w:rsidRPr="00AA1258" w:rsidRDefault="00714B8B" w:rsidP="00453C32">
            <w:pPr>
              <w:tabs>
                <w:tab w:val="decimal" w:pos="805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3.2</w:t>
            </w:r>
          </w:p>
        </w:tc>
      </w:tr>
      <w:tr w:rsidR="00714B8B" w:rsidRPr="00AA1258" w14:paraId="4F191618" w14:textId="77777777" w:rsidTr="00453C32">
        <w:trPr>
          <w:cantSplit/>
          <w:trHeight w:val="284"/>
          <w:jc w:val="center"/>
        </w:trPr>
        <w:tc>
          <w:tcPr>
            <w:tcW w:w="4205" w:type="dxa"/>
            <w:vAlign w:val="center"/>
          </w:tcPr>
          <w:p w14:paraId="7B02D492" w14:textId="59FE15F0" w:rsidR="00714B8B" w:rsidRPr="00AA1258" w:rsidRDefault="00714B8B" w:rsidP="00714B8B">
            <w:pPr>
              <w:pStyle w:val="bullet"/>
              <w:keepLines w:val="0"/>
              <w:widowControl w:val="0"/>
              <w:tabs>
                <w:tab w:val="left" w:pos="8364"/>
                <w:tab w:val="left" w:pos="8789"/>
              </w:tabs>
              <w:spacing w:before="0" w:after="0"/>
              <w:ind w:left="113" w:right="0" w:firstLine="0"/>
              <w:jc w:val="left"/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</w:pPr>
            <w:r w:rsidRPr="00AA1258">
              <w:rPr>
                <w:rFonts w:cs="Arial"/>
                <w:b w:val="0"/>
                <w:color w:val="auto"/>
                <w:spacing w:val="0"/>
                <w:sz w:val="18"/>
                <w:szCs w:val="18"/>
                <w:lang w:val="es-ES_tradnl"/>
              </w:rPr>
              <w:t>Empresas de servicios privados no financieros</w:t>
            </w:r>
          </w:p>
        </w:tc>
        <w:tc>
          <w:tcPr>
            <w:tcW w:w="1725" w:type="dxa"/>
            <w:vAlign w:val="center"/>
          </w:tcPr>
          <w:p w14:paraId="36A1EADD" w14:textId="5666DA6D" w:rsidR="00714B8B" w:rsidRPr="00AA1258" w:rsidRDefault="00714B8B" w:rsidP="00453C32">
            <w:pPr>
              <w:tabs>
                <w:tab w:val="decimal" w:pos="821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1.5</w:t>
            </w:r>
          </w:p>
        </w:tc>
        <w:tc>
          <w:tcPr>
            <w:tcW w:w="1725" w:type="dxa"/>
            <w:vAlign w:val="center"/>
          </w:tcPr>
          <w:p w14:paraId="7CBBE3A4" w14:textId="348D410F" w:rsidR="00714B8B" w:rsidRPr="00AA1258" w:rsidRDefault="00714B8B" w:rsidP="00453C32">
            <w:pPr>
              <w:tabs>
                <w:tab w:val="decimal" w:pos="805"/>
              </w:tabs>
              <w:jc w:val="left"/>
              <w:rPr>
                <w:sz w:val="18"/>
                <w:szCs w:val="18"/>
              </w:rPr>
            </w:pPr>
            <w:r w:rsidRPr="00AA1258">
              <w:rPr>
                <w:sz w:val="18"/>
                <w:szCs w:val="18"/>
              </w:rPr>
              <w:t>3.0</w:t>
            </w:r>
          </w:p>
        </w:tc>
      </w:tr>
    </w:tbl>
    <w:p w14:paraId="0C26C342" w14:textId="39929BD7" w:rsidR="00AF31B9" w:rsidRPr="00AA1258" w:rsidRDefault="00736405" w:rsidP="009C6300">
      <w:pPr>
        <w:pStyle w:val="bullet"/>
        <w:keepLines w:val="0"/>
        <w:widowControl w:val="0"/>
        <w:spacing w:before="20" w:after="0"/>
        <w:ind w:left="1848" w:right="651" w:hanging="602"/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bCs/>
          <w:color w:val="4D565E"/>
          <w:spacing w:val="0"/>
          <w:sz w:val="16"/>
          <w:szCs w:val="16"/>
        </w:rPr>
        <w:t>Cifras elaboradas mediante métodos econométricos</w:t>
      </w:r>
      <w:r w:rsidR="00AF31B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.</w:t>
      </w:r>
    </w:p>
    <w:p w14:paraId="4455C579" w14:textId="0CF746C6" w:rsidR="00AF31B9" w:rsidRPr="00AA1258" w:rsidRDefault="00736405" w:rsidP="00736405">
      <w:pPr>
        <w:pStyle w:val="bullet"/>
        <w:keepLines w:val="0"/>
        <w:widowControl w:val="0"/>
        <w:spacing w:before="20" w:after="0"/>
        <w:ind w:left="1848" w:right="651" w:hanging="602"/>
        <w:rPr>
          <w:rFonts w:cs="Arial"/>
          <w:b w:val="0"/>
          <w:color w:val="4D565E"/>
          <w:spacing w:val="-3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-3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-3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-3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(ipl</w:t>
      </w:r>
      <w:r w:rsidR="007D0059"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-</w:t>
      </w:r>
      <w:r w:rsidRPr="00AA1258">
        <w:rPr>
          <w:rFonts w:cs="Arial"/>
          <w:b w:val="0"/>
          <w:bCs/>
          <w:smallCaps/>
          <w:noProof/>
          <w:color w:val="4D565E"/>
          <w:spacing w:val="-3"/>
          <w:sz w:val="16"/>
          <w:szCs w:val="16"/>
        </w:rPr>
        <w:t>cumo)</w:t>
      </w:r>
      <w:r w:rsidR="00DC450D" w:rsidRPr="00AA1258">
        <w:rPr>
          <w:rFonts w:cs="Arial"/>
          <w:b w:val="0"/>
          <w:bCs/>
          <w:color w:val="4D565E"/>
          <w:spacing w:val="-3"/>
          <w:sz w:val="16"/>
          <w:szCs w:val="16"/>
        </w:rPr>
        <w:t>, 202</w:t>
      </w:r>
      <w:r w:rsidRPr="00AA1258">
        <w:rPr>
          <w:rFonts w:cs="Arial"/>
          <w:b w:val="0"/>
          <w:bCs/>
          <w:color w:val="4D565E"/>
          <w:spacing w:val="-3"/>
          <w:sz w:val="16"/>
          <w:szCs w:val="16"/>
        </w:rPr>
        <w:t>5</w:t>
      </w:r>
      <w:r w:rsidR="00DC450D" w:rsidRPr="00AA1258">
        <w:rPr>
          <w:rFonts w:cs="Arial"/>
          <w:b w:val="0"/>
          <w:bCs/>
          <w:color w:val="4D565E"/>
          <w:spacing w:val="-3"/>
          <w:sz w:val="16"/>
          <w:szCs w:val="16"/>
        </w:rPr>
        <w:t>.</w:t>
      </w:r>
    </w:p>
    <w:p w14:paraId="38BA23D5" w14:textId="77777777" w:rsidR="00AA1258" w:rsidRDefault="00AA1258" w:rsidP="00AA125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</w:p>
    <w:p w14:paraId="67C46FA6" w14:textId="081C1765" w:rsidR="001D1B46" w:rsidRPr="00AA1258" w:rsidRDefault="001D1B46" w:rsidP="00AA125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>Gráfica 3</w:t>
      </w:r>
    </w:p>
    <w:p w14:paraId="6528ECBA" w14:textId="18ABC4AE" w:rsidR="001D1B46" w:rsidRPr="00AA1258" w:rsidRDefault="00A47868" w:rsidP="00A47868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_tradnl"/>
        </w:rPr>
      </w:pP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>S</w:t>
      </w:r>
      <w:r w:rsidR="001D1B46" w:rsidRPr="00AA1258">
        <w:rPr>
          <w:rFonts w:cs="Arial"/>
          <w:color w:val="003057"/>
          <w:spacing w:val="0"/>
          <w:sz w:val="22"/>
          <w:szCs w:val="22"/>
          <w:lang w:val="es-ES_tradnl"/>
        </w:rPr>
        <w:t>erie de tendencia-ciclo</w:t>
      </w: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 xml:space="preserve"> </w:t>
      </w:r>
      <w:r w:rsidR="001D1B46" w:rsidRPr="00AA1258">
        <w:rPr>
          <w:rFonts w:cs="Arial"/>
          <w:color w:val="003057"/>
          <w:spacing w:val="0"/>
          <w:sz w:val="22"/>
          <w:szCs w:val="22"/>
          <w:lang w:val="es-ES_tradnl"/>
        </w:rPr>
        <w:t xml:space="preserve">del </w:t>
      </w:r>
      <w:r w:rsidR="00390BB7" w:rsidRPr="00AA1258">
        <w:rPr>
          <w:rFonts w:cs="Arial"/>
          <w:color w:val="003057"/>
          <w:spacing w:val="0"/>
          <w:sz w:val="22"/>
          <w:szCs w:val="22"/>
          <w:lang w:val="es-ES"/>
        </w:rPr>
        <w:t>Índice del Costo Unitario de la Mano de Obra</w:t>
      </w:r>
      <w:r w:rsidR="001D1B46" w:rsidRPr="00AA1258">
        <w:rPr>
          <w:rFonts w:cs="Arial"/>
          <w:color w:val="003057"/>
          <w:spacing w:val="0"/>
          <w:sz w:val="22"/>
          <w:szCs w:val="22"/>
        </w:rPr>
        <w:t>, por sector</w:t>
      </w:r>
      <w:r w:rsidR="001D1B46" w:rsidRPr="00AA1258">
        <w:rPr>
          <w:rFonts w:cs="Arial"/>
          <w:smallCaps/>
          <w:color w:val="auto"/>
          <w:spacing w:val="0"/>
          <w:sz w:val="22"/>
          <w:szCs w:val="24"/>
          <w:lang w:val="es-ES_tradnl"/>
        </w:rPr>
        <w:br/>
      </w:r>
      <w:r w:rsidR="00390BB7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primer trimestre de 201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6</w:t>
      </w:r>
      <w:r w:rsidR="00390BB7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a </w:t>
      </w:r>
      <w:r w:rsidR="00342928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390BB7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6E0E8D16" w14:textId="77777777" w:rsidR="001D1B46" w:rsidRPr="00AA1258" w:rsidRDefault="001D1B46" w:rsidP="001D1B46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color w:val="27251F"/>
          <w:spacing w:val="0"/>
          <w:sz w:val="18"/>
          <w:szCs w:val="18"/>
          <w:lang w:val="es-ES_tradnl"/>
        </w:rPr>
        <w:t>(índice 2018=100)</w:t>
      </w:r>
    </w:p>
    <w:p w14:paraId="3F4765F3" w14:textId="0E3FD2CE" w:rsidR="001D1B46" w:rsidRPr="00AA1258" w:rsidRDefault="00616C3A" w:rsidP="001D1B46">
      <w:pPr>
        <w:widowControl w:val="0"/>
        <w:jc w:val="center"/>
        <w:rPr>
          <w:sz w:val="20"/>
          <w:szCs w:val="20"/>
          <w:lang w:val="es-MX" w:eastAsia="es-MX"/>
        </w:rPr>
      </w:pPr>
      <w:r w:rsidRPr="00AA1258">
        <w:rPr>
          <w:noProof/>
        </w:rPr>
        <w:drawing>
          <wp:inline distT="0" distB="0" distL="0" distR="0" wp14:anchorId="4186E08C" wp14:editId="6E61236D">
            <wp:extent cx="5760000" cy="2160000"/>
            <wp:effectExtent l="0" t="0" r="0" b="0"/>
            <wp:docPr id="194277644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3903963" w14:textId="292D3581" w:rsidR="00AF31B9" w:rsidRPr="00AA1258" w:rsidRDefault="006F05DA" w:rsidP="00D764F9">
      <w:pPr>
        <w:pStyle w:val="bullet"/>
        <w:widowControl w:val="0"/>
        <w:spacing w:before="0" w:after="0"/>
        <w:ind w:left="1157" w:right="652" w:hanging="590"/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</w:t>
      </w:r>
      <w:r w:rsidR="00AF31B9" w:rsidRPr="00AA1258">
        <w:rPr>
          <w:rFonts w:cs="Arial"/>
          <w:b w:val="0"/>
          <w:color w:val="4D565E"/>
          <w:spacing w:val="0"/>
          <w:sz w:val="16"/>
          <w:szCs w:val="16"/>
        </w:rPr>
        <w:t>:</w:t>
      </w:r>
      <w:r w:rsidR="00FA0A5C"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>Series elaboradas mediante métodos econométricos</w:t>
      </w:r>
      <w:r w:rsidR="00AF31B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.</w:t>
      </w:r>
    </w:p>
    <w:p w14:paraId="16BF6054" w14:textId="0562D2E1" w:rsidR="004F605F" w:rsidRPr="00AA1258" w:rsidRDefault="00390BB7" w:rsidP="00D764F9">
      <w:pPr>
        <w:pStyle w:val="bullet"/>
        <w:widowControl w:val="0"/>
        <w:spacing w:before="0" w:after="0"/>
        <w:ind w:left="1157" w:right="652" w:hanging="590"/>
        <w:rPr>
          <w:rFonts w:cs="Arial"/>
          <w:b w:val="0"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>cumo)</w:t>
      </w:r>
      <w:r w:rsidR="006F05DA" w:rsidRPr="00AA1258">
        <w:rPr>
          <w:rFonts w:cs="Arial"/>
          <w:b w:val="0"/>
          <w:bCs/>
          <w:smallCaps/>
          <w:noProof/>
          <w:color w:val="4D565E"/>
          <w:spacing w:val="0"/>
          <w:sz w:val="16"/>
          <w:szCs w:val="16"/>
        </w:rPr>
        <w:t xml:space="preserve">, </w:t>
      </w:r>
      <w:r w:rsidR="001D1B46" w:rsidRPr="00AA1258">
        <w:rPr>
          <w:rFonts w:cs="Arial"/>
          <w:b w:val="0"/>
          <w:color w:val="4D565E"/>
          <w:spacing w:val="0"/>
          <w:sz w:val="16"/>
          <w:szCs w:val="16"/>
        </w:rPr>
        <w:t>202</w:t>
      </w:r>
      <w:r w:rsidR="006F05DA" w:rsidRPr="00AA1258">
        <w:rPr>
          <w:rFonts w:cs="Arial"/>
          <w:b w:val="0"/>
          <w:color w:val="4D565E"/>
          <w:spacing w:val="0"/>
          <w:sz w:val="16"/>
          <w:szCs w:val="16"/>
        </w:rPr>
        <w:t>5</w:t>
      </w:r>
      <w:r w:rsidR="001D1B46" w:rsidRPr="00AA1258">
        <w:rPr>
          <w:rFonts w:cs="Arial"/>
          <w:b w:val="0"/>
          <w:color w:val="4D565E"/>
          <w:spacing w:val="0"/>
          <w:sz w:val="16"/>
          <w:szCs w:val="16"/>
        </w:rPr>
        <w:t>.</w:t>
      </w:r>
    </w:p>
    <w:p w14:paraId="5150F5F8" w14:textId="59B03374" w:rsidR="009E2833" w:rsidRPr="00AA1258" w:rsidRDefault="007B2B55" w:rsidP="40653B39">
      <w:pPr>
        <w:keepNext/>
        <w:keepLines/>
        <w:widowControl w:val="0"/>
        <w:autoSpaceDE w:val="0"/>
        <w:autoSpaceDN w:val="0"/>
        <w:adjustRightInd w:val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00AA1258">
        <w:rPr>
          <w:b/>
          <w:bCs/>
          <w:smallCaps/>
          <w:sz w:val="26"/>
          <w:szCs w:val="26"/>
          <w:lang w:val="es-ES"/>
        </w:rPr>
        <w:t>i</w:t>
      </w:r>
      <w:r w:rsidR="005B7EA2" w:rsidRPr="00AA1258">
        <w:rPr>
          <w:b/>
          <w:bCs/>
          <w:smallCaps/>
          <w:sz w:val="26"/>
          <w:szCs w:val="26"/>
          <w:lang w:val="es-ES"/>
        </w:rPr>
        <w:t>v</w:t>
      </w:r>
      <w:proofErr w:type="spellEnd"/>
      <w:r w:rsidRPr="00AA1258">
        <w:rPr>
          <w:b/>
          <w:bCs/>
          <w:smallCaps/>
          <w:sz w:val="26"/>
          <w:szCs w:val="26"/>
          <w:lang w:val="es-ES"/>
        </w:rPr>
        <w:t>. cifras originales</w:t>
      </w:r>
    </w:p>
    <w:p w14:paraId="6AF3BC2A" w14:textId="77777777" w:rsidR="00464B8D" w:rsidRPr="00AA1258" w:rsidRDefault="00464B8D" w:rsidP="00464B8D">
      <w:pPr>
        <w:pStyle w:val="bullet"/>
        <w:keepNext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4D565E"/>
          <w:spacing w:val="0"/>
          <w:sz w:val="20"/>
          <w:lang w:val="es-ES_tradnl"/>
        </w:rPr>
      </w:pPr>
      <w:bookmarkStart w:id="4" w:name="OLE_LINK3"/>
    </w:p>
    <w:p w14:paraId="29F91C2A" w14:textId="37AFB65C" w:rsidR="009E2833" w:rsidRPr="00AA1258" w:rsidRDefault="009E2833" w:rsidP="00464B8D">
      <w:pPr>
        <w:pStyle w:val="bullet"/>
        <w:keepNext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>Cuadro 4</w:t>
      </w:r>
    </w:p>
    <w:p w14:paraId="54BA2E67" w14:textId="6DE53BBC" w:rsidR="009E2833" w:rsidRPr="00AA1258" w:rsidRDefault="00DA68DB" w:rsidP="00CA7B66">
      <w:pPr>
        <w:pStyle w:val="bullet"/>
        <w:keepNext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003057"/>
          <w:spacing w:val="0"/>
          <w:sz w:val="22"/>
          <w:szCs w:val="22"/>
          <w:lang w:val="es-ES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 de la Economía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="007B2B55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igple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  <w:r w:rsidR="00CA7B66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</w:t>
      </w:r>
      <w:r w:rsidR="007B2B55" w:rsidRPr="00AA1258">
        <w:rPr>
          <w:rFonts w:cs="Arial"/>
          <w:color w:val="003057"/>
          <w:spacing w:val="0"/>
          <w:sz w:val="22"/>
          <w:szCs w:val="22"/>
          <w:lang w:val="es-ES"/>
        </w:rPr>
        <w:t>e</w:t>
      </w:r>
      <w:r w:rsidR="007B2B55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</w:t>
      </w: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Índice Global de Productividad Laboral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(</w:t>
      </w:r>
      <w:r w:rsidR="007B2B55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igpl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)</w:t>
      </w:r>
      <w:r w:rsidR="00D571B3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>,</w:t>
      </w:r>
      <w:r w:rsidR="007B2B55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"/>
        </w:rPr>
        <w:t>por grupos de actividad</w:t>
      </w:r>
      <w:r w:rsidR="00CA7B66" w:rsidRPr="00AA1258">
        <w:rPr>
          <w:rFonts w:cs="Arial"/>
          <w:smallCaps/>
          <w:color w:val="003057"/>
          <w:spacing w:val="0"/>
          <w:sz w:val="22"/>
          <w:szCs w:val="22"/>
          <w:lang w:val="es-ES"/>
        </w:rPr>
        <w:t xml:space="preserve"> 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"/>
        </w:rPr>
        <w:t>y sus índices componentes</w:t>
      </w:r>
    </w:p>
    <w:p w14:paraId="47AC90FC" w14:textId="77777777" w:rsidR="00DA68DB" w:rsidRPr="00AA1258" w:rsidRDefault="00DA68DB" w:rsidP="00103B25">
      <w:pPr>
        <w:widowControl w:val="0"/>
        <w:jc w:val="center"/>
        <w:rPr>
          <w:bCs/>
          <w:color w:val="27251F"/>
          <w:sz w:val="20"/>
          <w:szCs w:val="20"/>
        </w:rPr>
      </w:pPr>
      <w:r w:rsidRPr="00AA1258">
        <w:rPr>
          <w:color w:val="003057"/>
          <w:sz w:val="20"/>
          <w:szCs w:val="20"/>
        </w:rPr>
        <w:t>cifras originales</w:t>
      </w:r>
    </w:p>
    <w:p w14:paraId="25E3767A" w14:textId="6BF341C7" w:rsidR="00DA68DB" w:rsidRPr="00AA1258" w:rsidRDefault="00342928" w:rsidP="00DA68DB">
      <w:pPr>
        <w:pStyle w:val="bullet"/>
        <w:keepNext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20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DA68DB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4</w:t>
      </w:r>
      <w:r w:rsidR="00DA68DB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y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1E404A1F" w14:textId="77777777" w:rsidR="00E24F41" w:rsidRPr="00AA1258" w:rsidRDefault="00E24F41" w:rsidP="00E24F41">
      <w:pPr>
        <w:pStyle w:val="bullet"/>
        <w:keepNext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(índice y variación porcentual anual)</w:t>
      </w:r>
    </w:p>
    <w:tbl>
      <w:tblPr>
        <w:tblW w:w="8392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5"/>
        <w:gridCol w:w="1289"/>
        <w:gridCol w:w="1289"/>
        <w:gridCol w:w="1289"/>
      </w:tblGrid>
      <w:tr w:rsidR="00DA68DB" w:rsidRPr="00AA1258" w14:paraId="28754357" w14:textId="77777777" w:rsidTr="00B44570">
        <w:trPr>
          <w:cantSplit/>
          <w:trHeight w:val="283"/>
          <w:jc w:val="center"/>
        </w:trPr>
        <w:tc>
          <w:tcPr>
            <w:tcW w:w="4525" w:type="dxa"/>
            <w:vMerge w:val="restart"/>
            <w:shd w:val="clear" w:color="auto" w:fill="80DDD7"/>
            <w:vAlign w:val="center"/>
          </w:tcPr>
          <w:p w14:paraId="774B2B1F" w14:textId="77777777" w:rsidR="00DA68DB" w:rsidRPr="00AA1258" w:rsidRDefault="00DA68DB" w:rsidP="007D4153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6"/>
              </w:rPr>
              <w:t>Índices</w:t>
            </w:r>
          </w:p>
        </w:tc>
        <w:tc>
          <w:tcPr>
            <w:tcW w:w="2578" w:type="dxa"/>
            <w:gridSpan w:val="2"/>
            <w:shd w:val="clear" w:color="auto" w:fill="80DDD7"/>
            <w:vAlign w:val="center"/>
          </w:tcPr>
          <w:p w14:paraId="19C24B36" w14:textId="6E27BA61" w:rsidR="00DA68DB" w:rsidRPr="00AA1258" w:rsidRDefault="004729CF" w:rsidP="00DE443B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3</w:t>
            </w:r>
            <w:r w:rsidR="00B44570" w:rsidRPr="00AA1258">
              <w:rPr>
                <w:b/>
                <w:bCs/>
                <w:sz w:val="16"/>
                <w:szCs w:val="16"/>
              </w:rPr>
              <w:t>.</w:t>
            </w:r>
            <w:r w:rsidRPr="00AA1258">
              <w:rPr>
                <w:b/>
                <w:bCs/>
                <w:sz w:val="16"/>
                <w:szCs w:val="16"/>
                <w:vertAlign w:val="superscript"/>
              </w:rPr>
              <w:t>er</w:t>
            </w:r>
            <w:r w:rsidRPr="00AA1258">
              <w:rPr>
                <w:b/>
                <w:sz w:val="16"/>
                <w:szCs w:val="16"/>
              </w:rPr>
              <w:t> </w:t>
            </w:r>
            <w:r w:rsidR="00DA68DB" w:rsidRPr="00AA1258">
              <w:rPr>
                <w:b/>
                <w:sz w:val="16"/>
                <w:szCs w:val="16"/>
              </w:rPr>
              <w:t>trimestre</w:t>
            </w:r>
            <w:r w:rsidR="00AB2A80" w:rsidRPr="00AA1258">
              <w:rPr>
                <w:b/>
                <w:bCs/>
                <w:position w:val="2"/>
                <w:sz w:val="16"/>
                <w:szCs w:val="16"/>
                <w:vertAlign w:val="superscript"/>
              </w:rPr>
              <w:t>1/</w:t>
            </w:r>
          </w:p>
        </w:tc>
        <w:tc>
          <w:tcPr>
            <w:tcW w:w="1289" w:type="dxa"/>
            <w:vMerge w:val="restart"/>
            <w:shd w:val="clear" w:color="auto" w:fill="80DDD7"/>
            <w:vAlign w:val="center"/>
          </w:tcPr>
          <w:p w14:paraId="4DCC0F56" w14:textId="21960CC0" w:rsidR="00DA68DB" w:rsidRPr="00AA1258" w:rsidRDefault="00DA68DB" w:rsidP="0038651F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6"/>
              </w:rPr>
              <w:t>Variación</w:t>
            </w:r>
            <w:r w:rsidR="00D1479B" w:rsidRPr="00AA1258">
              <w:rPr>
                <w:b/>
                <w:sz w:val="16"/>
                <w:szCs w:val="16"/>
              </w:rPr>
              <w:t xml:space="preserve"> porcentual</w:t>
            </w:r>
            <w:r w:rsidRPr="00AA1258">
              <w:rPr>
                <w:b/>
                <w:sz w:val="16"/>
                <w:szCs w:val="16"/>
              </w:rPr>
              <w:br/>
              <w:t>anual</w:t>
            </w:r>
          </w:p>
        </w:tc>
      </w:tr>
      <w:tr w:rsidR="00DA68DB" w:rsidRPr="00AA1258" w14:paraId="13180F68" w14:textId="77777777" w:rsidTr="00B44570">
        <w:trPr>
          <w:cantSplit/>
          <w:trHeight w:val="283"/>
          <w:jc w:val="center"/>
        </w:trPr>
        <w:tc>
          <w:tcPr>
            <w:tcW w:w="4525" w:type="dxa"/>
            <w:vMerge/>
            <w:vAlign w:val="center"/>
          </w:tcPr>
          <w:p w14:paraId="35A52611" w14:textId="77777777" w:rsidR="00DA68DB" w:rsidRPr="00AA1258" w:rsidRDefault="00DA68DB" w:rsidP="0038651F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89" w:type="dxa"/>
            <w:shd w:val="clear" w:color="auto" w:fill="BDEDEA"/>
            <w:vAlign w:val="center"/>
          </w:tcPr>
          <w:p w14:paraId="1BB21C44" w14:textId="5E1C29DC" w:rsidR="00DA68DB" w:rsidRPr="00AA1258" w:rsidRDefault="00DA68DB" w:rsidP="00DE443B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202</w:t>
            </w:r>
            <w:r w:rsidR="00DE6806" w:rsidRPr="00AA1258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89" w:type="dxa"/>
            <w:shd w:val="clear" w:color="auto" w:fill="BDEDEA"/>
            <w:vAlign w:val="center"/>
          </w:tcPr>
          <w:p w14:paraId="1AF31820" w14:textId="35A74C52" w:rsidR="00DA68DB" w:rsidRPr="00AA1258" w:rsidRDefault="00DA68DB" w:rsidP="00DE443B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202</w:t>
            </w:r>
            <w:r w:rsidR="00DE6806" w:rsidRPr="00AA1258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89" w:type="dxa"/>
            <w:vMerge/>
            <w:shd w:val="clear" w:color="auto" w:fill="80DDD7"/>
          </w:tcPr>
          <w:p w14:paraId="7AF138AC" w14:textId="77777777" w:rsidR="00DA68DB" w:rsidRPr="00AA1258" w:rsidRDefault="00DA68DB" w:rsidP="0038651F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A00B80" w:rsidRPr="00AA1258" w14:paraId="21FD2466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C0C0C0"/>
            <w:vAlign w:val="center"/>
          </w:tcPr>
          <w:p w14:paraId="1D13B212" w14:textId="5656C4FE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b/>
                <w:bCs/>
                <w:smallCaps/>
                <w:sz w:val="16"/>
                <w:szCs w:val="16"/>
                <w:lang w:val="es-ES"/>
              </w:rPr>
            </w:pPr>
            <w:r w:rsidRPr="00AA1258">
              <w:rPr>
                <w:b/>
                <w:bCs/>
                <w:smallCaps/>
                <w:sz w:val="16"/>
                <w:szCs w:val="16"/>
                <w:lang w:val="es-ES"/>
              </w:rPr>
              <w:t>igple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17A3133D" w14:textId="033E4399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AA1258">
              <w:rPr>
                <w:b/>
                <w:bCs/>
                <w:color w:val="000000"/>
                <w:sz w:val="16"/>
                <w:szCs w:val="16"/>
              </w:rPr>
              <w:t>95.7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6625D590" w14:textId="40B34F76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AA1258">
              <w:rPr>
                <w:b/>
                <w:bCs/>
                <w:color w:val="000000"/>
                <w:sz w:val="16"/>
                <w:szCs w:val="16"/>
              </w:rPr>
              <w:t>95.6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547EDD50" w14:textId="1BB08E3F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b/>
                <w:bCs/>
                <w:color w:val="000000"/>
                <w:sz w:val="16"/>
                <w:szCs w:val="16"/>
              </w:rPr>
            </w:pPr>
            <w:r w:rsidRPr="00AA1258">
              <w:rPr>
                <w:b/>
                <w:bCs/>
                <w:color w:val="000000"/>
                <w:sz w:val="16"/>
                <w:szCs w:val="16"/>
              </w:rPr>
              <w:t>-0.1</w:t>
            </w:r>
          </w:p>
        </w:tc>
      </w:tr>
      <w:tr w:rsidR="00A00B80" w:rsidRPr="00AA1258" w14:paraId="0619D040" w14:textId="77777777" w:rsidTr="00A00B80">
        <w:trPr>
          <w:cantSplit/>
          <w:trHeight w:val="20"/>
          <w:jc w:val="center"/>
        </w:trPr>
        <w:tc>
          <w:tcPr>
            <w:tcW w:w="4525" w:type="dxa"/>
            <w:vAlign w:val="center"/>
          </w:tcPr>
          <w:p w14:paraId="076A2AD6" w14:textId="06F5DFA5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Producto Interno Bruto</w:t>
            </w:r>
          </w:p>
        </w:tc>
        <w:tc>
          <w:tcPr>
            <w:tcW w:w="1289" w:type="dxa"/>
            <w:vAlign w:val="center"/>
          </w:tcPr>
          <w:p w14:paraId="0EF9F5B0" w14:textId="44830CFE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105.1</w:t>
            </w:r>
          </w:p>
        </w:tc>
        <w:tc>
          <w:tcPr>
            <w:tcW w:w="1289" w:type="dxa"/>
            <w:vAlign w:val="center"/>
          </w:tcPr>
          <w:p w14:paraId="26531F48" w14:textId="07D9318F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105.0</w:t>
            </w:r>
          </w:p>
        </w:tc>
        <w:tc>
          <w:tcPr>
            <w:tcW w:w="1289" w:type="dxa"/>
            <w:vAlign w:val="center"/>
          </w:tcPr>
          <w:p w14:paraId="5DE3C56D" w14:textId="19629A2B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-0.1</w:t>
            </w:r>
          </w:p>
        </w:tc>
      </w:tr>
      <w:tr w:rsidR="00A00B80" w:rsidRPr="00AA1258" w14:paraId="54EE81F3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F2F2F2" w:themeFill="background1" w:themeFillShade="F2"/>
            <w:vAlign w:val="center"/>
          </w:tcPr>
          <w:p w14:paraId="2756DF13" w14:textId="6AD0959D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horas trabajadas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4AB89BBE" w14:textId="6AFB9098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109.8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273B9893" w14:textId="6C3301BE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109.8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3458FCFF" w14:textId="793BFF8A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0.0</w:t>
            </w:r>
          </w:p>
        </w:tc>
      </w:tr>
      <w:tr w:rsidR="00A00B80" w:rsidRPr="00AA1258" w14:paraId="70AFE511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C0C0C0"/>
            <w:vAlign w:val="center"/>
          </w:tcPr>
          <w:p w14:paraId="5CFC33C6" w14:textId="10298681" w:rsidR="00A00B80" w:rsidRPr="00AA1258" w:rsidRDefault="00A00B80" w:rsidP="00A00B80">
            <w:pPr>
              <w:widowControl w:val="0"/>
              <w:spacing w:before="20" w:after="20"/>
              <w:ind w:left="113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igpl</w:t>
            </w:r>
            <w:r w:rsidRPr="00AA1258">
              <w:rPr>
                <w:sz w:val="16"/>
                <w:szCs w:val="16"/>
                <w:lang w:val="es-ES"/>
              </w:rPr>
              <w:t xml:space="preserve"> de las actividades primarias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525B0D5E" w14:textId="31742E68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99.0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0A1CB235" w14:textId="162758B5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109.8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09ED53AE" w14:textId="7D5929F8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11.0</w:t>
            </w:r>
          </w:p>
        </w:tc>
      </w:tr>
      <w:tr w:rsidR="00A00B80" w:rsidRPr="00AA1258" w14:paraId="1DCA42A6" w14:textId="77777777" w:rsidTr="00A00B80">
        <w:trPr>
          <w:cantSplit/>
          <w:trHeight w:val="20"/>
          <w:jc w:val="center"/>
        </w:trPr>
        <w:tc>
          <w:tcPr>
            <w:tcW w:w="4525" w:type="dxa"/>
            <w:vAlign w:val="center"/>
          </w:tcPr>
          <w:p w14:paraId="26F3B97C" w14:textId="5DF9B5D8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Producto Interno Bruto</w:t>
            </w:r>
          </w:p>
        </w:tc>
        <w:tc>
          <w:tcPr>
            <w:tcW w:w="1289" w:type="dxa"/>
            <w:vAlign w:val="center"/>
          </w:tcPr>
          <w:p w14:paraId="6F1F8AB5" w14:textId="439A2AF1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98.0</w:t>
            </w:r>
          </w:p>
        </w:tc>
        <w:tc>
          <w:tcPr>
            <w:tcW w:w="1289" w:type="dxa"/>
            <w:vAlign w:val="center"/>
          </w:tcPr>
          <w:p w14:paraId="28193898" w14:textId="7D710DEB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101.6</w:t>
            </w:r>
          </w:p>
        </w:tc>
        <w:tc>
          <w:tcPr>
            <w:tcW w:w="1289" w:type="dxa"/>
            <w:vAlign w:val="center"/>
          </w:tcPr>
          <w:p w14:paraId="6A9CD5FD" w14:textId="482D8B9B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3.7</w:t>
            </w:r>
          </w:p>
        </w:tc>
      </w:tr>
      <w:tr w:rsidR="00A00B80" w:rsidRPr="00AA1258" w14:paraId="765F596D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F2F2F2" w:themeFill="background1" w:themeFillShade="F2"/>
            <w:vAlign w:val="center"/>
          </w:tcPr>
          <w:p w14:paraId="736B97D1" w14:textId="3A98347F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horas trabajadas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01AC3201" w14:textId="50A40034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99.1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4606F441" w14:textId="66F82947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92.5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13D53BAF" w14:textId="15A92EE8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-6.6</w:t>
            </w:r>
          </w:p>
        </w:tc>
      </w:tr>
      <w:tr w:rsidR="00A00B80" w:rsidRPr="00AA1258" w14:paraId="7664E384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C0C0C0"/>
            <w:vAlign w:val="center"/>
          </w:tcPr>
          <w:p w14:paraId="42F694EC" w14:textId="5FE2610F" w:rsidR="00A00B80" w:rsidRPr="00AA1258" w:rsidRDefault="00A00B80" w:rsidP="00A00B80">
            <w:pPr>
              <w:widowControl w:val="0"/>
              <w:spacing w:before="20" w:after="20"/>
              <w:ind w:left="113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igpl</w:t>
            </w:r>
            <w:r w:rsidRPr="00AA1258">
              <w:rPr>
                <w:sz w:val="16"/>
                <w:szCs w:val="16"/>
                <w:lang w:val="es-ES"/>
              </w:rPr>
              <w:t xml:space="preserve"> de las actividades secundarias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08BBF1FC" w14:textId="41C07E71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98.2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2D3F18A1" w14:textId="20358E5D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95.9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68A0A849" w14:textId="31032C8B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-2.3</w:t>
            </w:r>
          </w:p>
        </w:tc>
      </w:tr>
      <w:tr w:rsidR="00A00B80" w:rsidRPr="00AA1258" w14:paraId="207C6DF5" w14:textId="77777777" w:rsidTr="00A00B80">
        <w:trPr>
          <w:cantSplit/>
          <w:trHeight w:val="20"/>
          <w:jc w:val="center"/>
        </w:trPr>
        <w:tc>
          <w:tcPr>
            <w:tcW w:w="4525" w:type="dxa"/>
            <w:vAlign w:val="center"/>
          </w:tcPr>
          <w:p w14:paraId="1779277B" w14:textId="678954F2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Producto Interno Bruto</w:t>
            </w:r>
          </w:p>
        </w:tc>
        <w:tc>
          <w:tcPr>
            <w:tcW w:w="1289" w:type="dxa"/>
            <w:vAlign w:val="center"/>
          </w:tcPr>
          <w:p w14:paraId="1DEC5C26" w14:textId="1B630B17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103.7</w:t>
            </w:r>
          </w:p>
        </w:tc>
        <w:tc>
          <w:tcPr>
            <w:tcW w:w="1289" w:type="dxa"/>
            <w:vAlign w:val="center"/>
          </w:tcPr>
          <w:p w14:paraId="0F97D5B4" w14:textId="2EB4DFA6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100.9</w:t>
            </w:r>
          </w:p>
        </w:tc>
        <w:tc>
          <w:tcPr>
            <w:tcW w:w="1289" w:type="dxa"/>
            <w:vAlign w:val="center"/>
          </w:tcPr>
          <w:p w14:paraId="4EEE2133" w14:textId="26C40938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-2.7</w:t>
            </w:r>
          </w:p>
        </w:tc>
      </w:tr>
      <w:tr w:rsidR="00A00B80" w:rsidRPr="00AA1258" w14:paraId="73966AC6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F2F2F2" w:themeFill="background1" w:themeFillShade="F2"/>
            <w:vAlign w:val="center"/>
          </w:tcPr>
          <w:p w14:paraId="60930DF8" w14:textId="0CB77B62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horas trabajadas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048BC541" w14:textId="78171032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105.7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011B0025" w14:textId="3AFE96FC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105.2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03E14165" w14:textId="307CD5FE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-0.5</w:t>
            </w:r>
          </w:p>
        </w:tc>
      </w:tr>
      <w:tr w:rsidR="00A00B80" w:rsidRPr="00AA1258" w14:paraId="220A3AEE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C0C0C0"/>
            <w:vAlign w:val="center"/>
          </w:tcPr>
          <w:p w14:paraId="6C8B2446" w14:textId="64A526A2" w:rsidR="00A00B80" w:rsidRPr="00AA1258" w:rsidRDefault="00A00B80" w:rsidP="00A00B80">
            <w:pPr>
              <w:widowControl w:val="0"/>
              <w:spacing w:before="20" w:after="20"/>
              <w:ind w:left="113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igpl</w:t>
            </w:r>
            <w:r w:rsidRPr="00AA1258">
              <w:rPr>
                <w:sz w:val="16"/>
                <w:szCs w:val="16"/>
                <w:lang w:val="es-ES"/>
              </w:rPr>
              <w:t xml:space="preserve"> de las actividades terciarias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30FB7310" w14:textId="2E68AD8D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93.5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3979FA5D" w14:textId="47D25230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93.3</w:t>
            </w:r>
          </w:p>
        </w:tc>
        <w:tc>
          <w:tcPr>
            <w:tcW w:w="1289" w:type="dxa"/>
            <w:shd w:val="clear" w:color="auto" w:fill="C0C0C0"/>
            <w:vAlign w:val="center"/>
          </w:tcPr>
          <w:p w14:paraId="17869B8D" w14:textId="4623659B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-0.2</w:t>
            </w:r>
          </w:p>
        </w:tc>
      </w:tr>
      <w:tr w:rsidR="00A00B80" w:rsidRPr="00AA1258" w14:paraId="23BBE49C" w14:textId="77777777" w:rsidTr="00A00B80">
        <w:trPr>
          <w:cantSplit/>
          <w:trHeight w:val="20"/>
          <w:jc w:val="center"/>
        </w:trPr>
        <w:tc>
          <w:tcPr>
            <w:tcW w:w="4525" w:type="dxa"/>
            <w:vAlign w:val="center"/>
          </w:tcPr>
          <w:p w14:paraId="7D83739B" w14:textId="1B78725D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Producto Interno Bruto</w:t>
            </w:r>
          </w:p>
        </w:tc>
        <w:tc>
          <w:tcPr>
            <w:tcW w:w="1289" w:type="dxa"/>
            <w:vAlign w:val="center"/>
          </w:tcPr>
          <w:p w14:paraId="36F6F586" w14:textId="61F6C3AA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106.3</w:t>
            </w:r>
          </w:p>
        </w:tc>
        <w:tc>
          <w:tcPr>
            <w:tcW w:w="1289" w:type="dxa"/>
            <w:vAlign w:val="center"/>
          </w:tcPr>
          <w:p w14:paraId="3B35E508" w14:textId="3E3A7FB4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107.4</w:t>
            </w:r>
          </w:p>
        </w:tc>
        <w:tc>
          <w:tcPr>
            <w:tcW w:w="1289" w:type="dxa"/>
            <w:vAlign w:val="center"/>
          </w:tcPr>
          <w:p w14:paraId="1DA02519" w14:textId="2CD55B06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1.1</w:t>
            </w:r>
          </w:p>
        </w:tc>
      </w:tr>
      <w:tr w:rsidR="00A00B80" w:rsidRPr="00AA1258" w14:paraId="4B7AB6F9" w14:textId="77777777" w:rsidTr="00A00B80">
        <w:trPr>
          <w:cantSplit/>
          <w:trHeight w:val="20"/>
          <w:jc w:val="center"/>
        </w:trPr>
        <w:tc>
          <w:tcPr>
            <w:tcW w:w="4525" w:type="dxa"/>
            <w:shd w:val="clear" w:color="auto" w:fill="F2F2F2" w:themeFill="background1" w:themeFillShade="F2"/>
            <w:vAlign w:val="center"/>
          </w:tcPr>
          <w:p w14:paraId="7A3DF4CF" w14:textId="5C0A4E3C" w:rsidR="00A00B80" w:rsidRPr="00AA1258" w:rsidRDefault="00A00B80" w:rsidP="00A00B80">
            <w:pPr>
              <w:widowControl w:val="0"/>
              <w:spacing w:before="20" w:after="20"/>
              <w:ind w:left="227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horas trabajadas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35E5959F" w14:textId="138DE388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113.6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43A9C84F" w14:textId="55D5FE08" w:rsidR="00A00B80" w:rsidRPr="00AA1258" w:rsidRDefault="00A00B80" w:rsidP="00A00B80">
            <w:pPr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115.1</w:t>
            </w:r>
          </w:p>
        </w:tc>
        <w:tc>
          <w:tcPr>
            <w:tcW w:w="1289" w:type="dxa"/>
            <w:shd w:val="clear" w:color="auto" w:fill="F2F2F2" w:themeFill="background1" w:themeFillShade="F2"/>
            <w:vAlign w:val="center"/>
          </w:tcPr>
          <w:p w14:paraId="6376467B" w14:textId="6C678F16" w:rsidR="00A00B80" w:rsidRPr="00AA1258" w:rsidRDefault="00A00B80" w:rsidP="00A00B80">
            <w:pPr>
              <w:tabs>
                <w:tab w:val="decimal" w:pos="576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1.3</w:t>
            </w:r>
          </w:p>
        </w:tc>
      </w:tr>
    </w:tbl>
    <w:p w14:paraId="3DCA4393" w14:textId="63861254" w:rsidR="009E2833" w:rsidRPr="00AA1258" w:rsidRDefault="00AB4DEA" w:rsidP="00F54DAA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1</w:t>
      </w:r>
      <w:r w:rsidR="001B7284"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/</w:t>
      </w:r>
      <w:r w:rsidR="009E2833"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ab/>
      </w:r>
      <w:r w:rsidR="009E2833" w:rsidRPr="00AA1258">
        <w:rPr>
          <w:rFonts w:cs="Arial"/>
          <w:b w:val="0"/>
          <w:color w:val="4D565E"/>
          <w:spacing w:val="0"/>
          <w:sz w:val="16"/>
          <w:szCs w:val="16"/>
          <w:lang w:val="es-ES_tradnl"/>
        </w:rPr>
        <w:t>Cifras preliminares.</w:t>
      </w:r>
    </w:p>
    <w:bookmarkEnd w:id="4"/>
    <w:p w14:paraId="0087E979" w14:textId="3B40B703" w:rsidR="00D872EE" w:rsidRPr="00AA1258" w:rsidRDefault="00AF31B9" w:rsidP="00CA7B66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color w:val="4D565E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cumo)</w:t>
      </w:r>
      <w:r w:rsidR="00DA68DB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, 2025.</w:t>
      </w:r>
    </w:p>
    <w:p w14:paraId="76F60152" w14:textId="77777777" w:rsidR="00BF7C15" w:rsidRDefault="00BF7C15" w:rsidP="00BF7C15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</w:p>
    <w:p w14:paraId="7A675D6E" w14:textId="35ED983C" w:rsidR="009E2833" w:rsidRPr="00AA1258" w:rsidRDefault="009E2833" w:rsidP="00BF7C15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>Cuadro 5</w:t>
      </w:r>
    </w:p>
    <w:p w14:paraId="237AE893" w14:textId="5B3C7B58" w:rsidR="009E2833" w:rsidRPr="00AA1258" w:rsidRDefault="001E0E3D" w:rsidP="007B2B55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  <w:lang w:val="es-ES_tradnl"/>
        </w:rPr>
      </w:pPr>
      <w:r w:rsidRPr="00AA1258">
        <w:rPr>
          <w:rFonts w:cs="Arial"/>
          <w:color w:val="003057"/>
          <w:spacing w:val="0"/>
          <w:sz w:val="22"/>
          <w:szCs w:val="22"/>
          <w:lang w:val="es-ES_tradnl"/>
        </w:rPr>
        <w:t>Índice de Productividad Laboral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_tradnl"/>
        </w:rPr>
        <w:t xml:space="preserve"> (</w:t>
      </w:r>
      <w:proofErr w:type="spellStart"/>
      <w:r w:rsidR="006A2F44" w:rsidRPr="00AA1258">
        <w:rPr>
          <w:rFonts w:cs="Arial"/>
          <w:smallCaps/>
          <w:color w:val="003057"/>
          <w:spacing w:val="0"/>
          <w:sz w:val="22"/>
          <w:szCs w:val="22"/>
        </w:rPr>
        <w:t>i</w:t>
      </w:r>
      <w:r w:rsidR="009E2833" w:rsidRPr="00AA1258">
        <w:rPr>
          <w:rFonts w:cs="Arial"/>
          <w:smallCaps/>
          <w:color w:val="003057"/>
          <w:spacing w:val="0"/>
          <w:sz w:val="22"/>
          <w:szCs w:val="22"/>
        </w:rPr>
        <w:t>p</w:t>
      </w:r>
      <w:proofErr w:type="spellEnd"/>
      <w:r w:rsidR="009E2833" w:rsidRPr="00AA1258">
        <w:rPr>
          <w:rFonts w:cs="Arial"/>
          <w:smallCaps/>
          <w:color w:val="003057"/>
          <w:spacing w:val="0"/>
          <w:sz w:val="22"/>
          <w:szCs w:val="22"/>
          <w:lang w:val="es-ES_tradnl"/>
        </w:rPr>
        <w:t>l</w:t>
      </w:r>
      <w:r w:rsidRPr="00AA1258">
        <w:rPr>
          <w:rFonts w:cs="Arial"/>
          <w:smallCaps/>
          <w:color w:val="003057"/>
          <w:spacing w:val="0"/>
          <w:sz w:val="22"/>
          <w:szCs w:val="22"/>
          <w:lang w:val="es-ES_tradnl"/>
        </w:rPr>
        <w:t>)</w:t>
      </w:r>
      <w:r w:rsidR="00D571B3" w:rsidRPr="00AA1258">
        <w:rPr>
          <w:rFonts w:cs="Arial"/>
          <w:smallCaps/>
          <w:color w:val="003057"/>
          <w:spacing w:val="0"/>
          <w:sz w:val="22"/>
          <w:szCs w:val="22"/>
          <w:lang w:val="es-ES_tradnl"/>
        </w:rPr>
        <w:t>,</w:t>
      </w:r>
      <w:r w:rsidR="007B2B55" w:rsidRPr="00AA1258">
        <w:rPr>
          <w:rFonts w:cs="Arial"/>
          <w:smallCaps/>
          <w:color w:val="003057"/>
          <w:spacing w:val="0"/>
          <w:sz w:val="22"/>
          <w:szCs w:val="22"/>
          <w:lang w:val="es-ES_tradnl"/>
        </w:rPr>
        <w:t xml:space="preserve"> </w:t>
      </w:r>
      <w:r w:rsidR="009E2833" w:rsidRPr="00AA1258">
        <w:rPr>
          <w:rFonts w:cs="Arial"/>
          <w:color w:val="003057"/>
          <w:spacing w:val="0"/>
          <w:sz w:val="22"/>
          <w:szCs w:val="22"/>
        </w:rPr>
        <w:t xml:space="preserve">por sector 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_tradnl"/>
        </w:rPr>
        <w:t>y sus índices componentes</w:t>
      </w:r>
    </w:p>
    <w:p w14:paraId="2497D6AF" w14:textId="77777777" w:rsidR="001E0E3D" w:rsidRPr="00AA1258" w:rsidRDefault="001E0E3D" w:rsidP="00103B25">
      <w:pPr>
        <w:widowControl w:val="0"/>
        <w:jc w:val="center"/>
        <w:rPr>
          <w:bCs/>
          <w:color w:val="27251F"/>
          <w:sz w:val="20"/>
          <w:szCs w:val="20"/>
        </w:rPr>
      </w:pPr>
      <w:r w:rsidRPr="00AA1258">
        <w:rPr>
          <w:color w:val="003057"/>
          <w:sz w:val="20"/>
          <w:szCs w:val="20"/>
        </w:rPr>
        <w:t>cifras originales</w:t>
      </w:r>
    </w:p>
    <w:p w14:paraId="6A106491" w14:textId="0A020EB9" w:rsidR="001E0E3D" w:rsidRPr="00AA1258" w:rsidRDefault="00342928" w:rsidP="001E0E3D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003057"/>
          <w:spacing w:val="0"/>
          <w:sz w:val="22"/>
          <w:szCs w:val="22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1E0E3D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4</w:t>
      </w:r>
      <w:r w:rsidR="001E0E3D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y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0DCB91BB" w14:textId="77777777" w:rsidR="00E24F41" w:rsidRPr="00AA1258" w:rsidRDefault="00E24F41" w:rsidP="00E24F4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(</w:t>
      </w: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índice y variación porcentual anual)</w:t>
      </w:r>
    </w:p>
    <w:tbl>
      <w:tblPr>
        <w:tblW w:w="8449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0"/>
        <w:gridCol w:w="1213"/>
        <w:gridCol w:w="1213"/>
        <w:gridCol w:w="1213"/>
      </w:tblGrid>
      <w:tr w:rsidR="009E2833" w:rsidRPr="00AA1258" w14:paraId="2A63B2BE" w14:textId="77777777" w:rsidTr="00B44570">
        <w:trPr>
          <w:cantSplit/>
          <w:trHeight w:val="283"/>
          <w:jc w:val="center"/>
        </w:trPr>
        <w:tc>
          <w:tcPr>
            <w:tcW w:w="4810" w:type="dxa"/>
            <w:vMerge w:val="restart"/>
            <w:shd w:val="clear" w:color="auto" w:fill="80DDD7"/>
            <w:vAlign w:val="center"/>
          </w:tcPr>
          <w:p w14:paraId="52F8F7D4" w14:textId="77777777" w:rsidR="009E2833" w:rsidRPr="00AA1258" w:rsidRDefault="009E2833" w:rsidP="007D4153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8"/>
              </w:rPr>
              <w:t>Índices</w:t>
            </w:r>
          </w:p>
        </w:tc>
        <w:tc>
          <w:tcPr>
            <w:tcW w:w="2426" w:type="dxa"/>
            <w:gridSpan w:val="2"/>
            <w:shd w:val="clear" w:color="auto" w:fill="80DDD7"/>
            <w:vAlign w:val="center"/>
          </w:tcPr>
          <w:p w14:paraId="344851B0" w14:textId="6FF78650" w:rsidR="009E2833" w:rsidRPr="00AA1258" w:rsidRDefault="004729CF" w:rsidP="40653B39">
            <w:pPr>
              <w:widowControl w:val="0"/>
              <w:jc w:val="center"/>
              <w:rPr>
                <w:b/>
                <w:bCs/>
                <w:sz w:val="16"/>
                <w:szCs w:val="16"/>
                <w:lang w:val="es-ES"/>
              </w:rPr>
            </w:pPr>
            <w:r w:rsidRPr="00AA1258">
              <w:rPr>
                <w:b/>
                <w:bCs/>
                <w:sz w:val="16"/>
                <w:szCs w:val="16"/>
              </w:rPr>
              <w:t>3</w:t>
            </w:r>
            <w:r w:rsidR="00B44570" w:rsidRPr="00AA1258">
              <w:rPr>
                <w:b/>
                <w:bCs/>
                <w:sz w:val="16"/>
                <w:szCs w:val="16"/>
              </w:rPr>
              <w:t>.</w:t>
            </w:r>
            <w:r w:rsidRPr="00AA1258">
              <w:rPr>
                <w:b/>
                <w:bCs/>
                <w:sz w:val="16"/>
                <w:szCs w:val="16"/>
                <w:vertAlign w:val="superscript"/>
              </w:rPr>
              <w:t>er</w:t>
            </w:r>
            <w:r w:rsidRPr="00AA1258">
              <w:rPr>
                <w:b/>
                <w:sz w:val="16"/>
                <w:szCs w:val="16"/>
              </w:rPr>
              <w:t> </w:t>
            </w:r>
            <w:r w:rsidR="001E0E3D" w:rsidRPr="00AA1258">
              <w:rPr>
                <w:b/>
                <w:bCs/>
                <w:sz w:val="16"/>
                <w:szCs w:val="16"/>
                <w:lang w:val="es-ES"/>
              </w:rPr>
              <w:t>t</w:t>
            </w:r>
            <w:r w:rsidR="009E2833" w:rsidRPr="00AA1258">
              <w:rPr>
                <w:b/>
                <w:bCs/>
                <w:sz w:val="16"/>
                <w:szCs w:val="16"/>
                <w:lang w:val="es-ES"/>
              </w:rPr>
              <w:t>rimestre</w:t>
            </w:r>
          </w:p>
        </w:tc>
        <w:tc>
          <w:tcPr>
            <w:tcW w:w="1213" w:type="dxa"/>
            <w:vMerge w:val="restart"/>
            <w:shd w:val="clear" w:color="auto" w:fill="80DDD7"/>
            <w:vAlign w:val="center"/>
          </w:tcPr>
          <w:p w14:paraId="5572A653" w14:textId="3333909C" w:rsidR="009E2833" w:rsidRPr="00AA1258" w:rsidRDefault="009E2833" w:rsidP="0038651F">
            <w:pPr>
              <w:widowControl w:val="0"/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Variación</w:t>
            </w:r>
            <w:r w:rsidR="00D1479B" w:rsidRPr="00AA1258">
              <w:rPr>
                <w:b/>
                <w:bCs/>
                <w:sz w:val="16"/>
                <w:szCs w:val="16"/>
              </w:rPr>
              <w:t xml:space="preserve"> porcentual</w:t>
            </w:r>
            <w:r w:rsidRPr="00AA1258">
              <w:rPr>
                <w:b/>
                <w:bCs/>
                <w:sz w:val="16"/>
                <w:szCs w:val="16"/>
              </w:rPr>
              <w:br/>
              <w:t>anual</w:t>
            </w:r>
          </w:p>
        </w:tc>
      </w:tr>
      <w:tr w:rsidR="009E2833" w:rsidRPr="00AA1258" w14:paraId="026D80C2" w14:textId="77777777" w:rsidTr="00B44570">
        <w:trPr>
          <w:cantSplit/>
          <w:trHeight w:val="283"/>
          <w:jc w:val="center"/>
        </w:trPr>
        <w:tc>
          <w:tcPr>
            <w:tcW w:w="4810" w:type="dxa"/>
            <w:vMerge/>
            <w:vAlign w:val="center"/>
          </w:tcPr>
          <w:p w14:paraId="4DCCEEC7" w14:textId="77777777" w:rsidR="009E2833" w:rsidRPr="00AA1258" w:rsidRDefault="009E2833" w:rsidP="00DE443B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13" w:type="dxa"/>
            <w:shd w:val="clear" w:color="auto" w:fill="BDEDEA"/>
            <w:vAlign w:val="center"/>
          </w:tcPr>
          <w:p w14:paraId="49F11445" w14:textId="759DD0FE" w:rsidR="009E2833" w:rsidRPr="00AA1258" w:rsidRDefault="009E2833" w:rsidP="00DE443B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202</w:t>
            </w:r>
            <w:r w:rsidR="00DE6806" w:rsidRPr="00AA1258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13" w:type="dxa"/>
            <w:shd w:val="clear" w:color="auto" w:fill="BDEDEA"/>
            <w:vAlign w:val="center"/>
          </w:tcPr>
          <w:p w14:paraId="40A37BF3" w14:textId="05E8AB0B" w:rsidR="009E2833" w:rsidRPr="00AA1258" w:rsidRDefault="009E2833" w:rsidP="00DE443B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 w:rsidRPr="00AA1258">
              <w:rPr>
                <w:b/>
                <w:bCs/>
                <w:sz w:val="16"/>
                <w:szCs w:val="16"/>
              </w:rPr>
              <w:t>202</w:t>
            </w:r>
            <w:r w:rsidR="00B407CD" w:rsidRPr="00AA1258">
              <w:rPr>
                <w:b/>
                <w:bCs/>
                <w:sz w:val="16"/>
                <w:szCs w:val="16"/>
              </w:rPr>
              <w:t>5</w:t>
            </w:r>
            <w:r w:rsidR="00AB2A80" w:rsidRPr="00AA1258">
              <w:rPr>
                <w:b/>
                <w:bCs/>
                <w:sz w:val="16"/>
                <w:szCs w:val="16"/>
                <w:vertAlign w:val="superscript"/>
                <w:lang w:val="es-ES"/>
              </w:rPr>
              <w:t>1/</w:t>
            </w:r>
          </w:p>
        </w:tc>
        <w:tc>
          <w:tcPr>
            <w:tcW w:w="1213" w:type="dxa"/>
            <w:vMerge/>
          </w:tcPr>
          <w:p w14:paraId="5AD6EDCC" w14:textId="77777777" w:rsidR="009E2833" w:rsidRPr="00AA1258" w:rsidRDefault="009E2833" w:rsidP="0038651F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00B80" w:rsidRPr="00AA1258" w14:paraId="029ED7A5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C0C0C0"/>
            <w:vAlign w:val="center"/>
          </w:tcPr>
          <w:p w14:paraId="3DF13731" w14:textId="16DFDAE4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ipl</w:t>
            </w:r>
            <w:r w:rsidRPr="00AA1258">
              <w:rPr>
                <w:caps/>
                <w:sz w:val="16"/>
                <w:szCs w:val="16"/>
                <w:lang w:val="es-ES"/>
              </w:rPr>
              <w:t xml:space="preserve"> </w:t>
            </w:r>
            <w:r w:rsidRPr="00AA1258">
              <w:rPr>
                <w:sz w:val="16"/>
                <w:szCs w:val="16"/>
                <w:lang w:val="es-ES"/>
              </w:rPr>
              <w:t>en las empresas constructoras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69DF2CCA" w14:textId="7F0C7ED4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104.2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31C637FF" w14:textId="19B3E8F4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96.9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1C5EF9B8" w14:textId="691E9873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-6.9</w:t>
            </w:r>
          </w:p>
        </w:tc>
      </w:tr>
      <w:tr w:rsidR="00A00B80" w:rsidRPr="00AA1258" w14:paraId="250B5EFD" w14:textId="77777777" w:rsidTr="00A00B80">
        <w:trPr>
          <w:cantSplit/>
          <w:trHeight w:val="20"/>
          <w:jc w:val="center"/>
        </w:trPr>
        <w:tc>
          <w:tcPr>
            <w:tcW w:w="4810" w:type="dxa"/>
            <w:vAlign w:val="center"/>
          </w:tcPr>
          <w:p w14:paraId="22C39994" w14:textId="2DF79A85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valor de la producción</w:t>
            </w:r>
          </w:p>
        </w:tc>
        <w:tc>
          <w:tcPr>
            <w:tcW w:w="1213" w:type="dxa"/>
            <w:vAlign w:val="center"/>
          </w:tcPr>
          <w:p w14:paraId="44E784EE" w14:textId="776FA9E6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96.1</w:t>
            </w:r>
          </w:p>
        </w:tc>
        <w:tc>
          <w:tcPr>
            <w:tcW w:w="1213" w:type="dxa"/>
            <w:vAlign w:val="center"/>
          </w:tcPr>
          <w:p w14:paraId="00E377DB" w14:textId="526F0839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79.7</w:t>
            </w:r>
          </w:p>
        </w:tc>
        <w:tc>
          <w:tcPr>
            <w:tcW w:w="1213" w:type="dxa"/>
            <w:vAlign w:val="center"/>
          </w:tcPr>
          <w:p w14:paraId="3179B46C" w14:textId="4A1EF9A9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-17.0</w:t>
            </w:r>
          </w:p>
        </w:tc>
      </w:tr>
      <w:tr w:rsidR="00A00B80" w:rsidRPr="00AA1258" w14:paraId="086F1959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4047E764" w14:textId="5EFB8C53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personal ocupado total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2184B07F" w14:textId="77AF21A6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92.2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7A73CD1A" w14:textId="7A70B100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82.2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47905DE6" w14:textId="41E42AFA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-10.9</w:t>
            </w:r>
          </w:p>
        </w:tc>
      </w:tr>
      <w:tr w:rsidR="00A00B80" w:rsidRPr="00AA1258" w14:paraId="63A7E7D1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C0C0C0"/>
            <w:vAlign w:val="center"/>
          </w:tcPr>
          <w:p w14:paraId="292C282D" w14:textId="33BEFB0D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ipl</w:t>
            </w:r>
            <w:r w:rsidRPr="00AA1258">
              <w:rPr>
                <w:caps/>
                <w:sz w:val="16"/>
                <w:szCs w:val="16"/>
                <w:lang w:val="es-ES"/>
              </w:rPr>
              <w:t xml:space="preserve"> </w:t>
            </w:r>
            <w:r w:rsidRPr="00AA1258">
              <w:rPr>
                <w:sz w:val="16"/>
                <w:szCs w:val="16"/>
                <w:lang w:val="es-ES"/>
              </w:rPr>
              <w:t>en las industrias manufactureras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1E0E0CB5" w14:textId="7BF53239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109.0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1C0A44BD" w14:textId="4C1DFE1E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110.7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50FBB6FD" w14:textId="6E871F98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1.6</w:t>
            </w:r>
          </w:p>
        </w:tc>
      </w:tr>
      <w:tr w:rsidR="00A00B80" w:rsidRPr="00AA1258" w14:paraId="026C1F2E" w14:textId="77777777" w:rsidTr="00A00B80">
        <w:trPr>
          <w:cantSplit/>
          <w:trHeight w:val="20"/>
          <w:jc w:val="center"/>
        </w:trPr>
        <w:tc>
          <w:tcPr>
            <w:tcW w:w="4810" w:type="dxa"/>
            <w:vAlign w:val="center"/>
          </w:tcPr>
          <w:p w14:paraId="3B7529F2" w14:textId="5A8F1385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volumen físico de la producción</w:t>
            </w:r>
          </w:p>
        </w:tc>
        <w:tc>
          <w:tcPr>
            <w:tcW w:w="1213" w:type="dxa"/>
            <w:vAlign w:val="center"/>
          </w:tcPr>
          <w:p w14:paraId="18D70DC5" w14:textId="720AFE1E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111.0</w:t>
            </w:r>
          </w:p>
        </w:tc>
        <w:tc>
          <w:tcPr>
            <w:tcW w:w="1213" w:type="dxa"/>
            <w:vAlign w:val="center"/>
          </w:tcPr>
          <w:p w14:paraId="0D3804C7" w14:textId="3381675D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109.6</w:t>
            </w:r>
          </w:p>
        </w:tc>
        <w:tc>
          <w:tcPr>
            <w:tcW w:w="1213" w:type="dxa"/>
            <w:vAlign w:val="center"/>
          </w:tcPr>
          <w:p w14:paraId="391C0156" w14:textId="3E0D6A4F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-1.3</w:t>
            </w:r>
          </w:p>
        </w:tc>
      </w:tr>
      <w:tr w:rsidR="00A00B80" w:rsidRPr="00AA1258" w14:paraId="79AFD743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08F4E083" w14:textId="7E3190B9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horas trabajadas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3555A8EE" w14:textId="53120928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101.8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323E8ACB" w14:textId="00699950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99.0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245F5E42" w14:textId="0E1A452C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-2.8</w:t>
            </w:r>
          </w:p>
        </w:tc>
      </w:tr>
      <w:tr w:rsidR="00A00B80" w:rsidRPr="00AA1258" w14:paraId="7F970AF7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C0C0C0"/>
            <w:vAlign w:val="center"/>
          </w:tcPr>
          <w:p w14:paraId="69E22042" w14:textId="16EF0B29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ipl</w:t>
            </w:r>
            <w:r w:rsidRPr="00AA1258">
              <w:rPr>
                <w:sz w:val="16"/>
                <w:szCs w:val="16"/>
                <w:lang w:val="es-ES"/>
              </w:rPr>
              <w:t xml:space="preserve"> en el comercio al por mayor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22FC7066" w14:textId="3F1380B7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86.8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4970CC86" w14:textId="5D785A46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83.3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076317DC" w14:textId="4D2770D7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-3.9</w:t>
            </w:r>
          </w:p>
        </w:tc>
      </w:tr>
      <w:tr w:rsidR="00A00B80" w:rsidRPr="00AA1258" w14:paraId="67DE0AEE" w14:textId="77777777" w:rsidTr="00A00B80">
        <w:trPr>
          <w:cantSplit/>
          <w:trHeight w:val="20"/>
          <w:jc w:val="center"/>
        </w:trPr>
        <w:tc>
          <w:tcPr>
            <w:tcW w:w="4810" w:type="dxa"/>
            <w:vAlign w:val="center"/>
          </w:tcPr>
          <w:p w14:paraId="608CA0D6" w14:textId="1FA50243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pacing w:val="-4"/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 xml:space="preserve">Índice de los </w:t>
            </w:r>
            <w:r w:rsidRPr="00AA1258">
              <w:rPr>
                <w:spacing w:val="-4"/>
                <w:sz w:val="16"/>
                <w:szCs w:val="16"/>
              </w:rPr>
              <w:t>ingresos reales por suministro de bienes y servicios</w:t>
            </w:r>
          </w:p>
        </w:tc>
        <w:tc>
          <w:tcPr>
            <w:tcW w:w="1213" w:type="dxa"/>
            <w:vAlign w:val="center"/>
          </w:tcPr>
          <w:p w14:paraId="0E031C5E" w14:textId="70048CD2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97.3</w:t>
            </w:r>
          </w:p>
        </w:tc>
        <w:tc>
          <w:tcPr>
            <w:tcW w:w="1213" w:type="dxa"/>
            <w:vAlign w:val="center"/>
          </w:tcPr>
          <w:p w14:paraId="286407D5" w14:textId="54DD505A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94.2</w:t>
            </w:r>
          </w:p>
        </w:tc>
        <w:tc>
          <w:tcPr>
            <w:tcW w:w="1213" w:type="dxa"/>
            <w:vAlign w:val="center"/>
          </w:tcPr>
          <w:p w14:paraId="208D4D5F" w14:textId="111F74E5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-3.2</w:t>
            </w:r>
          </w:p>
        </w:tc>
      </w:tr>
      <w:tr w:rsidR="00A00B80" w:rsidRPr="00AA1258" w14:paraId="32D0D7D9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4C5628FF" w14:textId="75EB601C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personal ocupado total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206FA4FE" w14:textId="2D14AF31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112.1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76195C64" w14:textId="277A4F92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113.0</w:t>
            </w:r>
          </w:p>
        </w:tc>
        <w:tc>
          <w:tcPr>
            <w:tcW w:w="1213" w:type="dxa"/>
            <w:shd w:val="clear" w:color="auto" w:fill="F2F2F2" w:themeFill="background1" w:themeFillShade="F2"/>
            <w:vAlign w:val="center"/>
          </w:tcPr>
          <w:p w14:paraId="45FA6A67" w14:textId="559E9DA4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0.8</w:t>
            </w:r>
          </w:p>
        </w:tc>
      </w:tr>
      <w:tr w:rsidR="00A00B80" w:rsidRPr="00AA1258" w14:paraId="29E48164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C0C0C0"/>
            <w:vAlign w:val="center"/>
          </w:tcPr>
          <w:p w14:paraId="10F55EED" w14:textId="6EEC0804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ipl</w:t>
            </w:r>
            <w:r w:rsidRPr="00AA1258">
              <w:rPr>
                <w:sz w:val="16"/>
                <w:szCs w:val="16"/>
                <w:lang w:val="es-ES"/>
              </w:rPr>
              <w:t xml:space="preserve"> en el comercio al por menor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30475B54" w14:textId="7D69AC20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112.5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3C8765F4" w14:textId="62DC373B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114.9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315F2393" w14:textId="66C3AAF8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2.2</w:t>
            </w:r>
          </w:p>
        </w:tc>
      </w:tr>
      <w:tr w:rsidR="00A00B80" w:rsidRPr="00AA1258" w14:paraId="7C18B7EF" w14:textId="77777777" w:rsidTr="00A00B80">
        <w:trPr>
          <w:cantSplit/>
          <w:trHeight w:val="20"/>
          <w:jc w:val="center"/>
        </w:trPr>
        <w:tc>
          <w:tcPr>
            <w:tcW w:w="4810" w:type="dxa"/>
            <w:vAlign w:val="center"/>
          </w:tcPr>
          <w:p w14:paraId="3E449BA4" w14:textId="12B77663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los i</w:t>
            </w:r>
            <w:r w:rsidRPr="00AA1258">
              <w:rPr>
                <w:spacing w:val="-4"/>
                <w:sz w:val="16"/>
                <w:szCs w:val="16"/>
              </w:rPr>
              <w:t>ngresos reales por suministro de bienes y servicios</w:t>
            </w:r>
          </w:p>
        </w:tc>
        <w:tc>
          <w:tcPr>
            <w:tcW w:w="1213" w:type="dxa"/>
            <w:vAlign w:val="center"/>
          </w:tcPr>
          <w:p w14:paraId="6913B2E6" w14:textId="6800992B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114.4</w:t>
            </w:r>
          </w:p>
        </w:tc>
        <w:tc>
          <w:tcPr>
            <w:tcW w:w="1213" w:type="dxa"/>
            <w:vAlign w:val="center"/>
          </w:tcPr>
          <w:p w14:paraId="33C316F8" w14:textId="11CEFC97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1213" w:type="dxa"/>
            <w:vAlign w:val="center"/>
          </w:tcPr>
          <w:p w14:paraId="5E54F3C5" w14:textId="05AEE647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2.7</w:t>
            </w:r>
          </w:p>
        </w:tc>
      </w:tr>
      <w:tr w:rsidR="00A00B80" w:rsidRPr="00AA1258" w14:paraId="0A914B23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F2F2F2"/>
            <w:vAlign w:val="center"/>
          </w:tcPr>
          <w:p w14:paraId="5B555731" w14:textId="0DC1E171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personal ocupado total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73FEC6F1" w14:textId="1A43123D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101.7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10230B15" w14:textId="454CC9B5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102.3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2B6CDE1A" w14:textId="7A140A74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0.5</w:t>
            </w:r>
          </w:p>
        </w:tc>
      </w:tr>
      <w:tr w:rsidR="00A00B80" w:rsidRPr="00AA1258" w14:paraId="1CFF978A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C0C0C0"/>
            <w:vAlign w:val="center"/>
          </w:tcPr>
          <w:p w14:paraId="02FC4055" w14:textId="552254AE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>ipl</w:t>
            </w:r>
            <w:r w:rsidRPr="00AA1258">
              <w:rPr>
                <w:sz w:val="16"/>
                <w:szCs w:val="16"/>
                <w:lang w:val="es-ES"/>
              </w:rPr>
              <w:t xml:space="preserve"> en las empresas de servicios privados no financieros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223C9C5A" w14:textId="12E474AF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124.1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0A46E744" w14:textId="4C2FDCB4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125.9</w:t>
            </w:r>
          </w:p>
        </w:tc>
        <w:tc>
          <w:tcPr>
            <w:tcW w:w="1213" w:type="dxa"/>
            <w:shd w:val="clear" w:color="auto" w:fill="C0C0C0"/>
            <w:vAlign w:val="center"/>
          </w:tcPr>
          <w:p w14:paraId="5D22D984" w14:textId="2BB9D94C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1.5</w:t>
            </w:r>
          </w:p>
        </w:tc>
      </w:tr>
      <w:tr w:rsidR="00A00B80" w:rsidRPr="00AA1258" w14:paraId="30A4390E" w14:textId="77777777" w:rsidTr="00A00B80">
        <w:trPr>
          <w:cantSplit/>
          <w:trHeight w:val="20"/>
          <w:jc w:val="center"/>
        </w:trPr>
        <w:tc>
          <w:tcPr>
            <w:tcW w:w="4810" w:type="dxa"/>
            <w:vAlign w:val="center"/>
          </w:tcPr>
          <w:p w14:paraId="146542E8" w14:textId="21E9101E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los ingresos reales por suministro de servicios</w:t>
            </w:r>
          </w:p>
        </w:tc>
        <w:tc>
          <w:tcPr>
            <w:tcW w:w="1213" w:type="dxa"/>
            <w:vAlign w:val="center"/>
          </w:tcPr>
          <w:p w14:paraId="0BC4737C" w14:textId="7CCA1B11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99.5</w:t>
            </w:r>
          </w:p>
        </w:tc>
        <w:tc>
          <w:tcPr>
            <w:tcW w:w="1213" w:type="dxa"/>
            <w:vAlign w:val="center"/>
          </w:tcPr>
          <w:p w14:paraId="0A8F0E2D" w14:textId="1421AA3F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101.3</w:t>
            </w:r>
          </w:p>
        </w:tc>
        <w:tc>
          <w:tcPr>
            <w:tcW w:w="1213" w:type="dxa"/>
            <w:vAlign w:val="center"/>
          </w:tcPr>
          <w:p w14:paraId="2D1F9BAE" w14:textId="3CA775DA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1.8</w:t>
            </w:r>
          </w:p>
        </w:tc>
      </w:tr>
      <w:tr w:rsidR="00A00B80" w:rsidRPr="00AA1258" w14:paraId="4F5CA4C8" w14:textId="77777777" w:rsidTr="00A00B80">
        <w:trPr>
          <w:cantSplit/>
          <w:trHeight w:val="20"/>
          <w:jc w:val="center"/>
        </w:trPr>
        <w:tc>
          <w:tcPr>
            <w:tcW w:w="4810" w:type="dxa"/>
            <w:shd w:val="clear" w:color="auto" w:fill="F2F2F2"/>
            <w:vAlign w:val="center"/>
          </w:tcPr>
          <w:p w14:paraId="272D9592" w14:textId="02D6CB22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del personal ocupado total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1ACFC075" w14:textId="46936B90" w:rsidR="00A00B80" w:rsidRPr="00AA1258" w:rsidRDefault="00A00B80" w:rsidP="00A00B80">
            <w:pPr>
              <w:tabs>
                <w:tab w:val="decimal" w:pos="564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80.2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2F1707BF" w14:textId="2A4D0452" w:rsidR="00A00B80" w:rsidRPr="00AA1258" w:rsidRDefault="00A00B80" w:rsidP="00A00B80">
            <w:pPr>
              <w:tabs>
                <w:tab w:val="decimal" w:pos="56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80.5</w:t>
            </w:r>
          </w:p>
        </w:tc>
        <w:tc>
          <w:tcPr>
            <w:tcW w:w="1213" w:type="dxa"/>
            <w:shd w:val="clear" w:color="auto" w:fill="F2F2F2"/>
            <w:vAlign w:val="center"/>
          </w:tcPr>
          <w:p w14:paraId="2190E98E" w14:textId="3ACE2537" w:rsidR="00A00B80" w:rsidRPr="00AA1258" w:rsidRDefault="00A00B80" w:rsidP="00A00B80">
            <w:pPr>
              <w:tabs>
                <w:tab w:val="decimal" w:pos="513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0.4</w:t>
            </w:r>
          </w:p>
        </w:tc>
      </w:tr>
    </w:tbl>
    <w:p w14:paraId="0793C44C" w14:textId="68E0BF78" w:rsidR="0065690D" w:rsidRPr="00AA1258" w:rsidRDefault="00AB4DEA" w:rsidP="00AB2A80">
      <w:pPr>
        <w:pStyle w:val="bullet"/>
        <w:keepLines w:val="0"/>
        <w:widowControl w:val="0"/>
        <w:spacing w:before="0" w:after="0" w:line="180" w:lineRule="exact"/>
        <w:ind w:left="1512" w:right="0" w:hanging="602"/>
        <w:rPr>
          <w:rFonts w:cs="Arial"/>
          <w:b w:val="0"/>
          <w:color w:val="4D565E"/>
          <w:spacing w:val="0"/>
          <w:sz w:val="16"/>
          <w:szCs w:val="16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1</w:t>
      </w:r>
      <w:r w:rsidR="003930A9"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/</w:t>
      </w:r>
      <w:r w:rsidR="0065690D" w:rsidRPr="00AA1258">
        <w:rPr>
          <w:rFonts w:cs="Arial"/>
          <w:b w:val="0"/>
          <w:color w:val="4D565E"/>
          <w:spacing w:val="0"/>
          <w:sz w:val="16"/>
          <w:szCs w:val="16"/>
          <w:lang w:val="es-ES_tradnl"/>
        </w:rPr>
        <w:tab/>
        <w:t>Cifras preliminares</w:t>
      </w:r>
      <w:r w:rsidR="00C86F48" w:rsidRPr="00AA1258">
        <w:rPr>
          <w:rFonts w:cs="Arial"/>
          <w:b w:val="0"/>
          <w:color w:val="4D565E"/>
          <w:spacing w:val="0"/>
          <w:sz w:val="16"/>
          <w:szCs w:val="16"/>
          <w:lang w:val="es-ES_tradnl"/>
        </w:rPr>
        <w:t>.</w:t>
      </w:r>
    </w:p>
    <w:p w14:paraId="2C97222A" w14:textId="3CB9CD8D" w:rsidR="0065690D" w:rsidRPr="00AA1258" w:rsidRDefault="00AF31B9" w:rsidP="008A4C2B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20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cumo)</w:t>
      </w:r>
      <w:r w:rsidR="003C567A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, 2025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.</w:t>
      </w:r>
    </w:p>
    <w:p w14:paraId="0CE916E0" w14:textId="77777777" w:rsidR="00B44570" w:rsidRPr="00AA1258" w:rsidRDefault="00B44570">
      <w:pPr>
        <w:jc w:val="left"/>
        <w:rPr>
          <w:color w:val="4D565E"/>
          <w:sz w:val="20"/>
          <w:szCs w:val="20"/>
        </w:rPr>
      </w:pPr>
      <w:r w:rsidRPr="00AA1258">
        <w:rPr>
          <w:b/>
          <w:color w:val="4D565E"/>
          <w:sz w:val="20"/>
        </w:rPr>
        <w:br w:type="page"/>
      </w:r>
    </w:p>
    <w:p w14:paraId="1D1A2BFE" w14:textId="2CCE99A5" w:rsidR="009E2833" w:rsidRPr="00AA1258" w:rsidRDefault="009E2833" w:rsidP="0065690D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b w:val="0"/>
          <w:color w:val="003057"/>
          <w:spacing w:val="0"/>
          <w:sz w:val="20"/>
          <w:lang w:val="es-ES_tradnl"/>
        </w:rPr>
      </w:pPr>
      <w:r w:rsidRPr="00AA1258">
        <w:rPr>
          <w:rFonts w:cs="Arial"/>
          <w:b w:val="0"/>
          <w:color w:val="003057"/>
          <w:spacing w:val="0"/>
          <w:sz w:val="20"/>
          <w:lang w:val="es-ES_tradnl"/>
        </w:rPr>
        <w:t xml:space="preserve">Cuadro </w:t>
      </w:r>
      <w:r w:rsidR="00895817" w:rsidRPr="00AA1258">
        <w:rPr>
          <w:rFonts w:cs="Arial"/>
          <w:b w:val="0"/>
          <w:color w:val="003057"/>
          <w:spacing w:val="0"/>
          <w:sz w:val="20"/>
          <w:lang w:val="es-ES_tradnl"/>
        </w:rPr>
        <w:t>6</w:t>
      </w:r>
    </w:p>
    <w:p w14:paraId="21F76C41" w14:textId="4537E175" w:rsidR="00CA7B66" w:rsidRPr="00AA1258" w:rsidRDefault="00CA7B66" w:rsidP="00CA7B66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color w:val="003057"/>
          <w:spacing w:val="0"/>
          <w:sz w:val="22"/>
          <w:szCs w:val="22"/>
        </w:rPr>
      </w:pPr>
      <w:r w:rsidRPr="00AA1258">
        <w:rPr>
          <w:rFonts w:cs="Arial"/>
          <w:color w:val="003057"/>
          <w:spacing w:val="0"/>
          <w:sz w:val="22"/>
          <w:szCs w:val="22"/>
          <w:lang w:val="es-ES"/>
        </w:rPr>
        <w:t>Índice del Costo Unitario de la Mano de Obra (</w:t>
      </w:r>
      <w:r w:rsidR="0065690D" w:rsidRPr="00AA1258">
        <w:rPr>
          <w:rFonts w:cs="Arial"/>
          <w:smallCaps/>
          <w:color w:val="003057"/>
          <w:spacing w:val="0"/>
          <w:sz w:val="22"/>
          <w:szCs w:val="22"/>
        </w:rPr>
        <w:t>icumo</w:t>
      </w:r>
      <w:r w:rsidRPr="00AA1258">
        <w:rPr>
          <w:rFonts w:cs="Arial"/>
          <w:smallCaps/>
          <w:color w:val="003057"/>
          <w:spacing w:val="0"/>
          <w:sz w:val="22"/>
          <w:szCs w:val="22"/>
        </w:rPr>
        <w:t>)</w:t>
      </w:r>
      <w:r w:rsidR="000D4679" w:rsidRPr="00AA1258">
        <w:rPr>
          <w:rFonts w:cs="Arial"/>
          <w:smallCaps/>
          <w:color w:val="003057"/>
          <w:spacing w:val="0"/>
          <w:sz w:val="22"/>
          <w:szCs w:val="22"/>
        </w:rPr>
        <w:t>,</w:t>
      </w:r>
      <w:r w:rsidR="0065690D" w:rsidRPr="00AA1258">
        <w:rPr>
          <w:rFonts w:cs="Arial"/>
          <w:smallCaps/>
          <w:color w:val="003057"/>
          <w:spacing w:val="0"/>
          <w:sz w:val="22"/>
          <w:szCs w:val="22"/>
        </w:rPr>
        <w:t xml:space="preserve"> </w:t>
      </w:r>
      <w:r w:rsidR="009E2833" w:rsidRPr="00AA1258">
        <w:rPr>
          <w:rFonts w:cs="Arial"/>
          <w:color w:val="003057"/>
          <w:spacing w:val="0"/>
          <w:sz w:val="22"/>
          <w:szCs w:val="22"/>
        </w:rPr>
        <w:t>por sector</w:t>
      </w:r>
      <w:r w:rsidRPr="00AA1258">
        <w:rPr>
          <w:rFonts w:cs="Arial"/>
          <w:color w:val="003057"/>
          <w:spacing w:val="0"/>
          <w:sz w:val="22"/>
          <w:szCs w:val="22"/>
        </w:rPr>
        <w:t xml:space="preserve"> </w:t>
      </w:r>
      <w:r w:rsidR="009E2833" w:rsidRPr="00AA1258">
        <w:rPr>
          <w:rFonts w:cs="Arial"/>
          <w:color w:val="003057"/>
          <w:spacing w:val="0"/>
          <w:sz w:val="22"/>
          <w:szCs w:val="22"/>
          <w:lang w:val="es-ES_tradnl"/>
        </w:rPr>
        <w:t>y sus índices componentes</w:t>
      </w:r>
    </w:p>
    <w:p w14:paraId="2C00C1B2" w14:textId="77777777" w:rsidR="00CA7B66" w:rsidRPr="00AA1258" w:rsidRDefault="00CA7B66" w:rsidP="00103B25">
      <w:pPr>
        <w:widowControl w:val="0"/>
        <w:jc w:val="center"/>
        <w:rPr>
          <w:bCs/>
          <w:color w:val="27251F"/>
          <w:sz w:val="20"/>
          <w:szCs w:val="20"/>
        </w:rPr>
      </w:pPr>
      <w:r w:rsidRPr="00AA1258">
        <w:rPr>
          <w:color w:val="003057"/>
          <w:sz w:val="20"/>
          <w:szCs w:val="20"/>
        </w:rPr>
        <w:t>cifras originales</w:t>
      </w:r>
    </w:p>
    <w:p w14:paraId="49E202DD" w14:textId="10A50076" w:rsidR="009E2833" w:rsidRPr="00AA1258" w:rsidRDefault="00342928" w:rsidP="00CA7B66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003057"/>
          <w:spacing w:val="0"/>
          <w:sz w:val="22"/>
          <w:szCs w:val="22"/>
        </w:rPr>
      </w:pPr>
      <w:r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tercer</w:t>
      </w:r>
      <w:r w:rsidR="00CA7B6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trimestre de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4</w:t>
      </w:r>
      <w:r w:rsidR="00CA7B6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 xml:space="preserve"> y 202</w:t>
      </w:r>
      <w:r w:rsidR="00DE6806" w:rsidRPr="00AA1258">
        <w:rPr>
          <w:rFonts w:cs="Arial"/>
          <w:b w:val="0"/>
          <w:bCs/>
          <w:color w:val="27251F"/>
          <w:spacing w:val="0"/>
          <w:sz w:val="20"/>
          <w:lang w:val="es-ES_tradnl"/>
        </w:rPr>
        <w:t>5</w:t>
      </w:r>
    </w:p>
    <w:p w14:paraId="68563EB3" w14:textId="77777777" w:rsidR="00E24F41" w:rsidRPr="00AA1258" w:rsidRDefault="00E24F41" w:rsidP="00E24F41">
      <w:pPr>
        <w:pStyle w:val="bullet"/>
        <w:keepLines w:val="0"/>
        <w:widowControl w:val="0"/>
        <w:tabs>
          <w:tab w:val="left" w:pos="8364"/>
          <w:tab w:val="left" w:pos="8789"/>
        </w:tabs>
        <w:spacing w:before="0" w:after="0"/>
        <w:ind w:left="0" w:right="0" w:firstLine="0"/>
        <w:jc w:val="center"/>
        <w:rPr>
          <w:rFonts w:cs="Arial"/>
          <w:smallCaps/>
          <w:color w:val="27251F"/>
          <w:spacing w:val="0"/>
          <w:sz w:val="18"/>
          <w:szCs w:val="18"/>
          <w:lang w:val="es-ES_tradnl"/>
        </w:rPr>
      </w:pPr>
      <w:r w:rsidRPr="00AA1258">
        <w:rPr>
          <w:rFonts w:cs="Arial"/>
          <w:b w:val="0"/>
          <w:bCs/>
          <w:color w:val="27251F"/>
          <w:spacing w:val="0"/>
          <w:sz w:val="18"/>
          <w:szCs w:val="18"/>
          <w:lang w:val="es-ES_tradnl"/>
        </w:rPr>
        <w:t>(índice y variación porcentual anual)</w:t>
      </w:r>
    </w:p>
    <w:tbl>
      <w:tblPr>
        <w:tblW w:w="8448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6"/>
        <w:gridCol w:w="1214"/>
        <w:gridCol w:w="1214"/>
        <w:gridCol w:w="1214"/>
      </w:tblGrid>
      <w:tr w:rsidR="00AC10C3" w:rsidRPr="00AA1258" w14:paraId="424AB379" w14:textId="77777777" w:rsidTr="0077021F">
        <w:trPr>
          <w:cantSplit/>
          <w:trHeight w:val="283"/>
          <w:jc w:val="center"/>
        </w:trPr>
        <w:tc>
          <w:tcPr>
            <w:tcW w:w="4806" w:type="dxa"/>
            <w:vMerge w:val="restart"/>
            <w:shd w:val="clear" w:color="auto" w:fill="80DDD7"/>
            <w:vAlign w:val="center"/>
          </w:tcPr>
          <w:p w14:paraId="2B53F259" w14:textId="77777777" w:rsidR="00AC10C3" w:rsidRPr="00AA1258" w:rsidRDefault="00AC10C3" w:rsidP="007D4153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8"/>
              </w:rPr>
              <w:t>Índices</w:t>
            </w:r>
          </w:p>
        </w:tc>
        <w:tc>
          <w:tcPr>
            <w:tcW w:w="2428" w:type="dxa"/>
            <w:gridSpan w:val="2"/>
            <w:shd w:val="clear" w:color="auto" w:fill="80DDD7"/>
            <w:vAlign w:val="center"/>
          </w:tcPr>
          <w:p w14:paraId="4E850A49" w14:textId="75ADF414" w:rsidR="00AC10C3" w:rsidRPr="00AA1258" w:rsidRDefault="004729CF" w:rsidP="40653B39">
            <w:pPr>
              <w:widowControl w:val="0"/>
              <w:jc w:val="center"/>
              <w:rPr>
                <w:b/>
                <w:sz w:val="16"/>
                <w:szCs w:val="16"/>
                <w:lang w:val="es-ES"/>
              </w:rPr>
            </w:pPr>
            <w:r w:rsidRPr="00AA1258">
              <w:rPr>
                <w:b/>
                <w:bCs/>
                <w:sz w:val="16"/>
                <w:szCs w:val="16"/>
              </w:rPr>
              <w:t>3</w:t>
            </w:r>
            <w:r w:rsidR="00EB6481" w:rsidRPr="00AA1258">
              <w:rPr>
                <w:b/>
                <w:bCs/>
                <w:sz w:val="16"/>
                <w:szCs w:val="16"/>
              </w:rPr>
              <w:t>.</w:t>
            </w:r>
            <w:r w:rsidRPr="00AA1258">
              <w:rPr>
                <w:b/>
                <w:bCs/>
                <w:sz w:val="16"/>
                <w:szCs w:val="16"/>
                <w:vertAlign w:val="superscript"/>
              </w:rPr>
              <w:t>er</w:t>
            </w:r>
            <w:r w:rsidRPr="00AA1258">
              <w:rPr>
                <w:b/>
                <w:sz w:val="16"/>
                <w:szCs w:val="16"/>
              </w:rPr>
              <w:t> </w:t>
            </w:r>
            <w:r w:rsidR="00AC10C3" w:rsidRPr="00AA1258">
              <w:rPr>
                <w:b/>
                <w:sz w:val="16"/>
                <w:szCs w:val="16"/>
                <w:lang w:val="es-ES"/>
              </w:rPr>
              <w:t>trimestre</w:t>
            </w:r>
          </w:p>
        </w:tc>
        <w:tc>
          <w:tcPr>
            <w:tcW w:w="1214" w:type="dxa"/>
            <w:vMerge w:val="restart"/>
            <w:shd w:val="clear" w:color="auto" w:fill="80DDD7"/>
            <w:vAlign w:val="center"/>
          </w:tcPr>
          <w:p w14:paraId="512CE499" w14:textId="33C78857" w:rsidR="00AC10C3" w:rsidRPr="00AA1258" w:rsidRDefault="00AC10C3" w:rsidP="00CA7B66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6"/>
              </w:rPr>
              <w:t>Variación</w:t>
            </w:r>
            <w:r w:rsidR="009B3CA3" w:rsidRPr="00AA1258">
              <w:rPr>
                <w:b/>
                <w:sz w:val="16"/>
                <w:szCs w:val="16"/>
              </w:rPr>
              <w:t xml:space="preserve"> porcentual</w:t>
            </w:r>
            <w:r w:rsidRPr="00AA1258">
              <w:rPr>
                <w:b/>
                <w:sz w:val="16"/>
                <w:szCs w:val="16"/>
              </w:rPr>
              <w:br/>
              <w:t>anual</w:t>
            </w:r>
          </w:p>
        </w:tc>
      </w:tr>
      <w:tr w:rsidR="00AC10C3" w:rsidRPr="00AA1258" w14:paraId="5E330CF4" w14:textId="77777777" w:rsidTr="0077021F">
        <w:trPr>
          <w:cantSplit/>
          <w:trHeight w:val="283"/>
          <w:jc w:val="center"/>
        </w:trPr>
        <w:tc>
          <w:tcPr>
            <w:tcW w:w="4806" w:type="dxa"/>
            <w:vMerge/>
            <w:vAlign w:val="center"/>
          </w:tcPr>
          <w:p w14:paraId="46D40664" w14:textId="77777777" w:rsidR="00AC10C3" w:rsidRPr="00AA1258" w:rsidRDefault="00AC10C3" w:rsidP="00F54DAA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214" w:type="dxa"/>
            <w:shd w:val="clear" w:color="auto" w:fill="BDEDEA"/>
            <w:vAlign w:val="center"/>
          </w:tcPr>
          <w:p w14:paraId="4F061793" w14:textId="18BE4967" w:rsidR="00AC10C3" w:rsidRPr="00AA1258" w:rsidRDefault="00AC10C3" w:rsidP="00F54DAA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6"/>
              </w:rPr>
              <w:t>202</w:t>
            </w:r>
            <w:r w:rsidR="00DE6806" w:rsidRPr="00AA1258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214" w:type="dxa"/>
            <w:shd w:val="clear" w:color="auto" w:fill="BDEDEA"/>
            <w:vAlign w:val="center"/>
          </w:tcPr>
          <w:p w14:paraId="37C335CC" w14:textId="2D79A305" w:rsidR="00AC10C3" w:rsidRPr="00AA1258" w:rsidRDefault="00AC10C3" w:rsidP="00F54DAA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AA1258">
              <w:rPr>
                <w:b/>
                <w:sz w:val="16"/>
                <w:szCs w:val="16"/>
              </w:rPr>
              <w:t>202</w:t>
            </w:r>
            <w:r w:rsidR="00DE6806" w:rsidRPr="00AA1258">
              <w:rPr>
                <w:b/>
                <w:sz w:val="16"/>
                <w:szCs w:val="16"/>
              </w:rPr>
              <w:t>5</w:t>
            </w:r>
            <w:r w:rsidR="00AB2A80" w:rsidRPr="00AA1258">
              <w:rPr>
                <w:b/>
                <w:sz w:val="16"/>
                <w:szCs w:val="16"/>
                <w:vertAlign w:val="superscript"/>
                <w:lang w:val="es-ES"/>
              </w:rPr>
              <w:t>1/</w:t>
            </w:r>
          </w:p>
        </w:tc>
        <w:tc>
          <w:tcPr>
            <w:tcW w:w="1214" w:type="dxa"/>
            <w:vMerge/>
            <w:shd w:val="clear" w:color="auto" w:fill="80DDD7"/>
          </w:tcPr>
          <w:p w14:paraId="56F3B351" w14:textId="77777777" w:rsidR="00AC10C3" w:rsidRPr="00AA1258" w:rsidRDefault="00AC10C3" w:rsidP="00F54DAA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</w:tr>
      <w:tr w:rsidR="00A00B80" w:rsidRPr="00AA1258" w14:paraId="0247291C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C0C0C0"/>
            <w:vAlign w:val="center"/>
          </w:tcPr>
          <w:p w14:paraId="6784E75F" w14:textId="6A6C5C56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 xml:space="preserve">icumo </w:t>
            </w:r>
            <w:r w:rsidRPr="00AA1258">
              <w:rPr>
                <w:sz w:val="16"/>
                <w:szCs w:val="16"/>
                <w:lang w:val="es-ES"/>
              </w:rPr>
              <w:t>en las empresas constructoras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70AD1594" w14:textId="0A05EBCA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106.2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3B21C873" w14:textId="6D485E62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112.9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1A13BD05" w14:textId="6C74DCB4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6.2</w:t>
            </w:r>
          </w:p>
        </w:tc>
      </w:tr>
      <w:tr w:rsidR="00A00B80" w:rsidRPr="00AA1258" w14:paraId="00F851EB" w14:textId="77777777" w:rsidTr="00A00B80">
        <w:trPr>
          <w:cantSplit/>
          <w:trHeight w:val="20"/>
          <w:jc w:val="center"/>
        </w:trPr>
        <w:tc>
          <w:tcPr>
            <w:tcW w:w="4806" w:type="dxa"/>
            <w:vAlign w:val="center"/>
          </w:tcPr>
          <w:p w14:paraId="7F00C4CD" w14:textId="6759A44F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remuneraciones medias reales</w:t>
            </w:r>
          </w:p>
        </w:tc>
        <w:tc>
          <w:tcPr>
            <w:tcW w:w="1214" w:type="dxa"/>
            <w:vAlign w:val="center"/>
          </w:tcPr>
          <w:p w14:paraId="5B8ADE11" w14:textId="7664D113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110.7</w:t>
            </w:r>
          </w:p>
        </w:tc>
        <w:tc>
          <w:tcPr>
            <w:tcW w:w="1214" w:type="dxa"/>
            <w:vAlign w:val="center"/>
          </w:tcPr>
          <w:p w14:paraId="79760AD0" w14:textId="19D48A48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109.4</w:t>
            </w:r>
          </w:p>
        </w:tc>
        <w:tc>
          <w:tcPr>
            <w:tcW w:w="1214" w:type="dxa"/>
            <w:vAlign w:val="center"/>
          </w:tcPr>
          <w:p w14:paraId="4089C932" w14:textId="1BA6C5DB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-1.1</w:t>
            </w:r>
          </w:p>
        </w:tc>
      </w:tr>
      <w:tr w:rsidR="00A00B80" w:rsidRPr="00AA1258" w14:paraId="2C3B660D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F2F2F2" w:themeFill="background1" w:themeFillShade="F2"/>
            <w:vAlign w:val="center"/>
          </w:tcPr>
          <w:p w14:paraId="516B542D" w14:textId="7DCA3BAA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mallCaps/>
                <w:sz w:val="16"/>
                <w:szCs w:val="16"/>
              </w:rPr>
              <w:t>ipl</w:t>
            </w:r>
            <w:r w:rsidR="00C95809">
              <w:rPr>
                <w:sz w:val="16"/>
                <w:szCs w:val="16"/>
                <w:vertAlign w:val="superscript"/>
              </w:rPr>
              <w:t>2</w:t>
            </w:r>
            <w:r w:rsidRPr="00AA1258">
              <w:rPr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1D8917D8" w14:textId="0F0FEDEA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104.2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2F648213" w14:textId="7E222C27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96.9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3DDEED1E" w14:textId="512976BA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-6.9</w:t>
            </w:r>
          </w:p>
        </w:tc>
      </w:tr>
      <w:tr w:rsidR="00A00B80" w:rsidRPr="00AA1258" w14:paraId="1356B177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C0C0C0"/>
            <w:vAlign w:val="center"/>
          </w:tcPr>
          <w:p w14:paraId="7DC6C581" w14:textId="3479C81E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 xml:space="preserve">icumo </w:t>
            </w:r>
            <w:r w:rsidRPr="00AA1258">
              <w:rPr>
                <w:sz w:val="16"/>
                <w:szCs w:val="16"/>
                <w:lang w:val="es-ES"/>
              </w:rPr>
              <w:t>en las industrias manufactureras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4D93DC53" w14:textId="66B2B807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99.9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3C783CBC" w14:textId="5C39FE7A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103.4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6BBED74E" w14:textId="5470910B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3.5</w:t>
            </w:r>
          </w:p>
        </w:tc>
      </w:tr>
      <w:tr w:rsidR="00A00B80" w:rsidRPr="00AA1258" w14:paraId="5C267378" w14:textId="77777777" w:rsidTr="00A00B80">
        <w:trPr>
          <w:cantSplit/>
          <w:trHeight w:val="20"/>
          <w:jc w:val="center"/>
        </w:trPr>
        <w:tc>
          <w:tcPr>
            <w:tcW w:w="4806" w:type="dxa"/>
            <w:vAlign w:val="center"/>
          </w:tcPr>
          <w:p w14:paraId="7FE2EBE2" w14:textId="24E700C7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remuneraciones medias reales</w:t>
            </w:r>
          </w:p>
        </w:tc>
        <w:tc>
          <w:tcPr>
            <w:tcW w:w="1214" w:type="dxa"/>
            <w:vAlign w:val="center"/>
          </w:tcPr>
          <w:p w14:paraId="3F802C25" w14:textId="2DBC93C7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108.9</w:t>
            </w:r>
          </w:p>
        </w:tc>
        <w:tc>
          <w:tcPr>
            <w:tcW w:w="1214" w:type="dxa"/>
            <w:vAlign w:val="center"/>
          </w:tcPr>
          <w:p w14:paraId="332A68C6" w14:textId="19C87E08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114.5</w:t>
            </w:r>
          </w:p>
        </w:tc>
        <w:tc>
          <w:tcPr>
            <w:tcW w:w="1214" w:type="dxa"/>
            <w:vAlign w:val="center"/>
          </w:tcPr>
          <w:p w14:paraId="7D024BE4" w14:textId="46DF24B4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5.1</w:t>
            </w:r>
          </w:p>
        </w:tc>
      </w:tr>
      <w:tr w:rsidR="00A00B80" w:rsidRPr="00AA1258" w14:paraId="252FC425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F2F2F2" w:themeFill="background1" w:themeFillShade="F2"/>
            <w:vAlign w:val="center"/>
          </w:tcPr>
          <w:p w14:paraId="4A28B65C" w14:textId="0E589D1F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mallCaps/>
                <w:sz w:val="16"/>
                <w:szCs w:val="16"/>
              </w:rPr>
              <w:t>ipl</w:t>
            </w:r>
            <w:r w:rsidR="00C95809">
              <w:rPr>
                <w:sz w:val="16"/>
                <w:szCs w:val="16"/>
                <w:vertAlign w:val="superscript"/>
              </w:rPr>
              <w:t>3</w:t>
            </w:r>
            <w:r w:rsidRPr="00AA1258">
              <w:rPr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16E8B341" w14:textId="1E39B00B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109.0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78317131" w14:textId="33E5EBB3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110.7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1BD067EE" w14:textId="2ACE873E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1.6</w:t>
            </w:r>
          </w:p>
        </w:tc>
      </w:tr>
      <w:tr w:rsidR="00A00B80" w:rsidRPr="00AA1258" w14:paraId="4BB88141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C0C0C0"/>
            <w:vAlign w:val="center"/>
          </w:tcPr>
          <w:p w14:paraId="34847923" w14:textId="7B146DBC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 xml:space="preserve">icumo </w:t>
            </w:r>
            <w:r w:rsidRPr="00AA1258">
              <w:rPr>
                <w:sz w:val="16"/>
                <w:szCs w:val="16"/>
                <w:lang w:val="es-ES"/>
              </w:rPr>
              <w:t>en el comercio al por mayor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5928084F" w14:textId="072BF8AC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138.4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6FD39B4F" w14:textId="4E2117A4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144.4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23FA1306" w14:textId="76C7EC4C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4.3</w:t>
            </w:r>
          </w:p>
        </w:tc>
      </w:tr>
      <w:tr w:rsidR="00A00B80" w:rsidRPr="00AA1258" w14:paraId="55306F08" w14:textId="77777777" w:rsidTr="00A00B80">
        <w:trPr>
          <w:cantSplit/>
          <w:trHeight w:val="20"/>
          <w:jc w:val="center"/>
        </w:trPr>
        <w:tc>
          <w:tcPr>
            <w:tcW w:w="4806" w:type="dxa"/>
            <w:vAlign w:val="center"/>
          </w:tcPr>
          <w:p w14:paraId="00437DAC" w14:textId="3C43E3F8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remuneraciones medias reales</w:t>
            </w:r>
          </w:p>
        </w:tc>
        <w:tc>
          <w:tcPr>
            <w:tcW w:w="1214" w:type="dxa"/>
            <w:vAlign w:val="center"/>
          </w:tcPr>
          <w:p w14:paraId="3838E7E8" w14:textId="7F1FA0A3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120.1</w:t>
            </w:r>
          </w:p>
        </w:tc>
        <w:tc>
          <w:tcPr>
            <w:tcW w:w="1214" w:type="dxa"/>
            <w:vAlign w:val="center"/>
          </w:tcPr>
          <w:p w14:paraId="7A258080" w14:textId="0F0051D0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120.3</w:t>
            </w:r>
          </w:p>
        </w:tc>
        <w:tc>
          <w:tcPr>
            <w:tcW w:w="1214" w:type="dxa"/>
            <w:vAlign w:val="center"/>
          </w:tcPr>
          <w:p w14:paraId="0BBFB932" w14:textId="6D3C434A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0.2</w:t>
            </w:r>
          </w:p>
        </w:tc>
      </w:tr>
      <w:tr w:rsidR="00A00B80" w:rsidRPr="00AA1258" w14:paraId="5AC0B05A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F2F2F2" w:themeFill="background1" w:themeFillShade="F2"/>
            <w:vAlign w:val="center"/>
          </w:tcPr>
          <w:p w14:paraId="3E2064C4" w14:textId="41CFB5D7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mallCaps/>
                <w:sz w:val="16"/>
                <w:szCs w:val="16"/>
              </w:rPr>
              <w:t>ipl</w:t>
            </w:r>
            <w:r w:rsidR="00C95809">
              <w:rPr>
                <w:sz w:val="16"/>
                <w:szCs w:val="16"/>
                <w:vertAlign w:val="superscript"/>
              </w:rPr>
              <w:t>2</w:t>
            </w:r>
            <w:r w:rsidRPr="00AA1258">
              <w:rPr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7BC68B64" w14:textId="40B24566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86.8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0ADE7384" w14:textId="07C6AE10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83.3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13024FEB" w14:textId="482082AB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-3.9</w:t>
            </w:r>
          </w:p>
        </w:tc>
      </w:tr>
      <w:tr w:rsidR="00A00B80" w:rsidRPr="00AA1258" w14:paraId="12C200CB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C0C0C0"/>
            <w:vAlign w:val="center"/>
          </w:tcPr>
          <w:p w14:paraId="2D3A5F90" w14:textId="1E4546AA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 xml:space="preserve">icumo </w:t>
            </w:r>
            <w:r w:rsidRPr="00AA1258">
              <w:rPr>
                <w:sz w:val="16"/>
                <w:szCs w:val="16"/>
                <w:lang w:val="es-ES"/>
              </w:rPr>
              <w:t>en el comercio al por menor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3370DC3F" w14:textId="4D0C3CC3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113.3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0BBE3AED" w14:textId="064FA4DD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116.7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1BE74801" w14:textId="66C6A09C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3.0</w:t>
            </w:r>
          </w:p>
        </w:tc>
      </w:tr>
      <w:tr w:rsidR="00A00B80" w:rsidRPr="00AA1258" w14:paraId="15DBE45C" w14:textId="77777777" w:rsidTr="00A00B80">
        <w:trPr>
          <w:cantSplit/>
          <w:trHeight w:val="20"/>
          <w:jc w:val="center"/>
        </w:trPr>
        <w:tc>
          <w:tcPr>
            <w:tcW w:w="4806" w:type="dxa"/>
            <w:vAlign w:val="center"/>
          </w:tcPr>
          <w:p w14:paraId="37A52897" w14:textId="36614C9C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remuneraciones medias reales</w:t>
            </w:r>
          </w:p>
        </w:tc>
        <w:tc>
          <w:tcPr>
            <w:tcW w:w="1214" w:type="dxa"/>
            <w:vAlign w:val="center"/>
          </w:tcPr>
          <w:p w14:paraId="5612EF36" w14:textId="11ADBA96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127.4</w:t>
            </w:r>
          </w:p>
        </w:tc>
        <w:tc>
          <w:tcPr>
            <w:tcW w:w="1214" w:type="dxa"/>
            <w:vAlign w:val="center"/>
          </w:tcPr>
          <w:p w14:paraId="2F6FD9F6" w14:textId="1C79BB13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134.1</w:t>
            </w:r>
          </w:p>
        </w:tc>
        <w:tc>
          <w:tcPr>
            <w:tcW w:w="1214" w:type="dxa"/>
            <w:vAlign w:val="center"/>
          </w:tcPr>
          <w:p w14:paraId="7109890E" w14:textId="00203369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5.3</w:t>
            </w:r>
          </w:p>
        </w:tc>
      </w:tr>
      <w:tr w:rsidR="00A00B80" w:rsidRPr="00AA1258" w14:paraId="59CE59F0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F2F2F2" w:themeFill="background1" w:themeFillShade="F2"/>
            <w:vAlign w:val="center"/>
          </w:tcPr>
          <w:p w14:paraId="2FD46415" w14:textId="39B58C22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mallCaps/>
                <w:sz w:val="16"/>
                <w:szCs w:val="16"/>
              </w:rPr>
              <w:t>ipl</w:t>
            </w:r>
            <w:r w:rsidR="00C95809">
              <w:rPr>
                <w:sz w:val="16"/>
                <w:szCs w:val="16"/>
                <w:vertAlign w:val="superscript"/>
              </w:rPr>
              <w:t>2</w:t>
            </w:r>
            <w:r w:rsidRPr="00AA1258">
              <w:rPr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02103820" w14:textId="1A96EFC8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112.5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4345C378" w14:textId="6F42CAB1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114.9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6668B400" w14:textId="3742EAFD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2.2</w:t>
            </w:r>
          </w:p>
        </w:tc>
      </w:tr>
      <w:tr w:rsidR="00A00B80" w:rsidRPr="00AA1258" w14:paraId="23A5FAD6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C0C0C0"/>
            <w:vAlign w:val="center"/>
          </w:tcPr>
          <w:p w14:paraId="5C5D2247" w14:textId="572C4A0D" w:rsidR="00A00B80" w:rsidRPr="00AA1258" w:rsidRDefault="00A00B80" w:rsidP="00A00B80">
            <w:pPr>
              <w:widowControl w:val="0"/>
              <w:spacing w:before="20" w:after="20"/>
              <w:ind w:left="57"/>
              <w:jc w:val="left"/>
              <w:rPr>
                <w:sz w:val="16"/>
                <w:szCs w:val="16"/>
                <w:lang w:val="es-ES"/>
              </w:rPr>
            </w:pPr>
            <w:r w:rsidRPr="00AA1258">
              <w:rPr>
                <w:smallCaps/>
                <w:sz w:val="16"/>
                <w:szCs w:val="16"/>
                <w:lang w:val="es-ES"/>
              </w:rPr>
              <w:t xml:space="preserve">icumo </w:t>
            </w:r>
            <w:r w:rsidRPr="00AA1258">
              <w:rPr>
                <w:sz w:val="16"/>
                <w:szCs w:val="16"/>
                <w:lang w:val="es-ES"/>
              </w:rPr>
              <w:t>en las empresas de servicios privados no financieros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7BF8F2AE" w14:textId="66C99D8E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92.9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1882E4D7" w14:textId="3D2A6962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95.8</w:t>
            </w:r>
          </w:p>
        </w:tc>
        <w:tc>
          <w:tcPr>
            <w:tcW w:w="1214" w:type="dxa"/>
            <w:shd w:val="clear" w:color="auto" w:fill="C0C0C0"/>
            <w:vAlign w:val="center"/>
          </w:tcPr>
          <w:p w14:paraId="7091C7AC" w14:textId="36D2FBE6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3.1</w:t>
            </w:r>
          </w:p>
        </w:tc>
      </w:tr>
      <w:tr w:rsidR="00A00B80" w:rsidRPr="00AA1258" w14:paraId="54238D37" w14:textId="77777777" w:rsidTr="00A00B80">
        <w:trPr>
          <w:cantSplit/>
          <w:trHeight w:val="20"/>
          <w:jc w:val="center"/>
        </w:trPr>
        <w:tc>
          <w:tcPr>
            <w:tcW w:w="4806" w:type="dxa"/>
            <w:vAlign w:val="center"/>
          </w:tcPr>
          <w:p w14:paraId="3194A634" w14:textId="102776A4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z w:val="16"/>
                <w:szCs w:val="16"/>
              </w:rPr>
              <w:t>Índice de las r</w:t>
            </w:r>
            <w:r w:rsidRPr="00AA1258">
              <w:rPr>
                <w:spacing w:val="-4"/>
                <w:sz w:val="16"/>
                <w:szCs w:val="16"/>
              </w:rPr>
              <w:t>emuneraciones</w:t>
            </w:r>
            <w:r w:rsidRPr="00AA1258">
              <w:rPr>
                <w:sz w:val="16"/>
                <w:szCs w:val="16"/>
              </w:rPr>
              <w:t xml:space="preserve"> medias reales</w:t>
            </w:r>
          </w:p>
        </w:tc>
        <w:tc>
          <w:tcPr>
            <w:tcW w:w="1214" w:type="dxa"/>
            <w:vAlign w:val="center"/>
          </w:tcPr>
          <w:p w14:paraId="2EB8F727" w14:textId="112C63B3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115.3</w:t>
            </w:r>
          </w:p>
        </w:tc>
        <w:tc>
          <w:tcPr>
            <w:tcW w:w="1214" w:type="dxa"/>
            <w:vAlign w:val="center"/>
          </w:tcPr>
          <w:p w14:paraId="08EE59FB" w14:textId="7610FB5B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120.6</w:t>
            </w:r>
          </w:p>
        </w:tc>
        <w:tc>
          <w:tcPr>
            <w:tcW w:w="1214" w:type="dxa"/>
            <w:vAlign w:val="center"/>
          </w:tcPr>
          <w:p w14:paraId="3AFE983F" w14:textId="6AF31691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4.6</w:t>
            </w:r>
          </w:p>
        </w:tc>
      </w:tr>
      <w:tr w:rsidR="00A00B80" w:rsidRPr="00AA1258" w14:paraId="70DB93FD" w14:textId="77777777" w:rsidTr="00A00B80">
        <w:trPr>
          <w:cantSplit/>
          <w:trHeight w:val="20"/>
          <w:jc w:val="center"/>
        </w:trPr>
        <w:tc>
          <w:tcPr>
            <w:tcW w:w="4806" w:type="dxa"/>
            <w:shd w:val="clear" w:color="auto" w:fill="F2F2F2" w:themeFill="background1" w:themeFillShade="F2"/>
            <w:vAlign w:val="center"/>
          </w:tcPr>
          <w:p w14:paraId="72ED5922" w14:textId="630506A8" w:rsidR="00A00B80" w:rsidRPr="00AA1258" w:rsidRDefault="00A00B80" w:rsidP="00A00B80">
            <w:pPr>
              <w:widowControl w:val="0"/>
              <w:spacing w:before="20" w:after="20"/>
              <w:ind w:left="170"/>
              <w:jc w:val="left"/>
              <w:rPr>
                <w:sz w:val="16"/>
                <w:szCs w:val="16"/>
              </w:rPr>
            </w:pPr>
            <w:r w:rsidRPr="00AA1258">
              <w:rPr>
                <w:smallCaps/>
                <w:sz w:val="16"/>
                <w:szCs w:val="16"/>
              </w:rPr>
              <w:t>ipl</w:t>
            </w:r>
            <w:r w:rsidR="00C95809">
              <w:rPr>
                <w:sz w:val="16"/>
                <w:szCs w:val="16"/>
                <w:vertAlign w:val="superscript"/>
              </w:rPr>
              <w:t>2</w:t>
            </w:r>
            <w:r w:rsidRPr="00AA1258">
              <w:rPr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16816B9C" w14:textId="745DB147" w:rsidR="00A00B80" w:rsidRPr="00AA1258" w:rsidRDefault="00A00B80" w:rsidP="00A00B80">
            <w:pPr>
              <w:widowControl w:val="0"/>
              <w:tabs>
                <w:tab w:val="decimal" w:pos="589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124.1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7E09F5B1" w14:textId="0D29D91C" w:rsidR="00A00B80" w:rsidRPr="00AA1258" w:rsidRDefault="00A00B80" w:rsidP="00A00B80">
            <w:pPr>
              <w:widowControl w:val="0"/>
              <w:tabs>
                <w:tab w:val="decimal" w:pos="577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125.9</w:t>
            </w:r>
          </w:p>
        </w:tc>
        <w:tc>
          <w:tcPr>
            <w:tcW w:w="1214" w:type="dxa"/>
            <w:shd w:val="clear" w:color="auto" w:fill="F2F2F2" w:themeFill="background1" w:themeFillShade="F2"/>
            <w:vAlign w:val="center"/>
          </w:tcPr>
          <w:p w14:paraId="5F238614" w14:textId="13B36B5A" w:rsidR="00A00B80" w:rsidRPr="00AA1258" w:rsidRDefault="00A00B80" w:rsidP="00A00B80">
            <w:pPr>
              <w:widowControl w:val="0"/>
              <w:tabs>
                <w:tab w:val="decimal" w:pos="488"/>
              </w:tabs>
              <w:jc w:val="left"/>
              <w:rPr>
                <w:color w:val="000000"/>
                <w:sz w:val="16"/>
                <w:szCs w:val="16"/>
              </w:rPr>
            </w:pPr>
            <w:r w:rsidRPr="00AA1258">
              <w:rPr>
                <w:color w:val="000000"/>
                <w:sz w:val="16"/>
                <w:szCs w:val="16"/>
              </w:rPr>
              <w:t>1.5</w:t>
            </w:r>
          </w:p>
        </w:tc>
      </w:tr>
    </w:tbl>
    <w:p w14:paraId="051FFC10" w14:textId="454B9766" w:rsidR="00AC10C3" w:rsidRPr="00AA1258" w:rsidRDefault="00AC10C3" w:rsidP="0065690D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Nota: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="00541089" w:rsidRPr="00AA1258">
        <w:rPr>
          <w:rFonts w:cs="Arial"/>
          <w:b w:val="0"/>
          <w:smallCaps/>
          <w:color w:val="4D565E"/>
          <w:spacing w:val="0"/>
          <w:sz w:val="16"/>
          <w:szCs w:val="16"/>
          <w:lang w:eastAsia="es-MX"/>
        </w:rPr>
        <w:t xml:space="preserve">ipl: </w:t>
      </w:r>
      <w:r w:rsidRPr="00AA1258">
        <w:rPr>
          <w:rFonts w:cs="Arial"/>
          <w:b w:val="0"/>
          <w:color w:val="4D565E"/>
          <w:spacing w:val="0"/>
          <w:sz w:val="16"/>
          <w:szCs w:val="16"/>
          <w:lang w:eastAsia="es-MX"/>
        </w:rPr>
        <w:t>Índice de Productividad Laboral.</w:t>
      </w:r>
    </w:p>
    <w:p w14:paraId="65940BB9" w14:textId="4EA9BF41" w:rsidR="0065690D" w:rsidRPr="00AA1258" w:rsidRDefault="005A4AD4" w:rsidP="00AB2A80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  <w:lang w:val="es-ES_tradnl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1</w:t>
      </w:r>
      <w:r w:rsidR="000474F7" w:rsidRPr="00AA1258">
        <w:rPr>
          <w:rFonts w:cs="Arial"/>
          <w:b w:val="0"/>
          <w:color w:val="4D565E"/>
          <w:spacing w:val="0"/>
          <w:sz w:val="16"/>
          <w:szCs w:val="16"/>
          <w:vertAlign w:val="superscript"/>
          <w:lang w:val="es-ES_tradnl"/>
        </w:rPr>
        <w:t>/</w:t>
      </w:r>
      <w:r w:rsidR="0065690D" w:rsidRPr="00AA1258">
        <w:rPr>
          <w:rFonts w:cs="Arial"/>
          <w:b w:val="0"/>
          <w:color w:val="4D565E"/>
          <w:spacing w:val="0"/>
          <w:sz w:val="16"/>
          <w:szCs w:val="16"/>
          <w:lang w:val="es-ES_tradnl"/>
        </w:rPr>
        <w:tab/>
        <w:t>Cifras preliminares.</w:t>
      </w:r>
    </w:p>
    <w:p w14:paraId="2B42E193" w14:textId="7AD38124" w:rsidR="005A4AD4" w:rsidRPr="00AA1258" w:rsidRDefault="00C95809" w:rsidP="005A4AD4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  <w:lang w:eastAsia="es-MX"/>
        </w:rPr>
      </w:pPr>
      <w:r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2</w:t>
      </w:r>
      <w:r w:rsidR="000474F7" w:rsidRPr="00AA1258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/</w:t>
      </w:r>
      <w:r w:rsidR="005A4AD4" w:rsidRPr="00AA1258">
        <w:rPr>
          <w:rFonts w:cs="Arial"/>
          <w:b w:val="0"/>
          <w:color w:val="4D565E"/>
          <w:sz w:val="16"/>
          <w:szCs w:val="16"/>
          <w:lang w:eastAsia="es-MX"/>
        </w:rPr>
        <w:tab/>
      </w:r>
      <w:r w:rsidR="005A4AD4" w:rsidRPr="00AA1258">
        <w:rPr>
          <w:rFonts w:cs="Arial"/>
          <w:b w:val="0"/>
          <w:color w:val="4D565E"/>
          <w:spacing w:val="0"/>
          <w:sz w:val="16"/>
          <w:szCs w:val="16"/>
          <w:lang w:eastAsia="es-MX"/>
        </w:rPr>
        <w:t>Con base en el personal ocupado total.</w:t>
      </w:r>
    </w:p>
    <w:p w14:paraId="7064B56A" w14:textId="5894A3B7" w:rsidR="009E2833" w:rsidRPr="00AA1258" w:rsidRDefault="00C95809" w:rsidP="00F54DAA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  <w:lang w:eastAsia="es-MX"/>
        </w:rPr>
      </w:pPr>
      <w:r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3</w:t>
      </w:r>
      <w:r w:rsidR="000474F7" w:rsidRPr="00AA1258">
        <w:rPr>
          <w:rFonts w:cs="Arial"/>
          <w:b w:val="0"/>
          <w:color w:val="4D565E"/>
          <w:sz w:val="16"/>
          <w:szCs w:val="16"/>
          <w:vertAlign w:val="superscript"/>
          <w:lang w:eastAsia="es-MX"/>
        </w:rPr>
        <w:t>/</w:t>
      </w:r>
      <w:r w:rsidR="009E2833" w:rsidRPr="00AA1258">
        <w:rPr>
          <w:rFonts w:cs="Arial"/>
          <w:b w:val="0"/>
          <w:color w:val="4D565E"/>
          <w:sz w:val="16"/>
          <w:szCs w:val="16"/>
          <w:lang w:eastAsia="es-MX"/>
        </w:rPr>
        <w:tab/>
      </w:r>
      <w:r w:rsidR="009E2833" w:rsidRPr="00AA1258">
        <w:rPr>
          <w:rFonts w:cs="Arial"/>
          <w:b w:val="0"/>
          <w:color w:val="4D565E"/>
          <w:spacing w:val="0"/>
          <w:sz w:val="16"/>
          <w:szCs w:val="16"/>
          <w:lang w:eastAsia="es-MX"/>
        </w:rPr>
        <w:t>Con base en horas trabajadas.</w:t>
      </w:r>
    </w:p>
    <w:p w14:paraId="6816FF56" w14:textId="3F0F5D6F" w:rsidR="00AF31B9" w:rsidRPr="00AA1258" w:rsidRDefault="00AF31B9" w:rsidP="00F54DAA">
      <w:pPr>
        <w:pStyle w:val="bullet"/>
        <w:keepLines w:val="0"/>
        <w:widowControl w:val="0"/>
        <w:tabs>
          <w:tab w:val="left" w:pos="8364"/>
        </w:tabs>
        <w:spacing w:before="0" w:after="0" w:line="180" w:lineRule="exact"/>
        <w:ind w:left="1512" w:right="902" w:hanging="602"/>
        <w:rPr>
          <w:rFonts w:cs="Arial"/>
          <w:b w:val="0"/>
          <w:color w:val="4D565E"/>
          <w:spacing w:val="0"/>
          <w:sz w:val="16"/>
          <w:szCs w:val="16"/>
        </w:rPr>
      </w:pPr>
      <w:r w:rsidRPr="00AA1258">
        <w:rPr>
          <w:rFonts w:cs="Arial"/>
          <w:b w:val="0"/>
          <w:color w:val="4D565E"/>
          <w:spacing w:val="0"/>
          <w:sz w:val="16"/>
          <w:szCs w:val="16"/>
        </w:rPr>
        <w:t>Fuente: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ab/>
      </w:r>
      <w:r w:rsidRPr="00AA1258">
        <w:rPr>
          <w:rFonts w:cs="Arial"/>
          <w:b w:val="0"/>
          <w:smallCaps/>
          <w:color w:val="4D565E"/>
          <w:spacing w:val="0"/>
          <w:sz w:val="16"/>
          <w:szCs w:val="16"/>
        </w:rPr>
        <w:t>inegi</w:t>
      </w:r>
      <w:r w:rsidRPr="00AA1258">
        <w:rPr>
          <w:rFonts w:cs="Arial"/>
          <w:b w:val="0"/>
          <w:caps/>
          <w:color w:val="4D565E"/>
          <w:spacing w:val="0"/>
          <w:sz w:val="16"/>
          <w:szCs w:val="16"/>
        </w:rPr>
        <w:t>.</w:t>
      </w:r>
      <w:r w:rsidRPr="00AA1258">
        <w:rPr>
          <w:rFonts w:cs="Arial"/>
          <w:b w:val="0"/>
          <w:color w:val="4D565E"/>
          <w:spacing w:val="0"/>
          <w:sz w:val="16"/>
          <w:szCs w:val="16"/>
        </w:rPr>
        <w:t xml:space="preserve"> Indicadores de Productividad Laboral y del Costo Unitario de la Mano de Obra 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(ipl</w:t>
      </w:r>
      <w:r w:rsidR="007D0059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-</w:t>
      </w:r>
      <w:r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cumo)</w:t>
      </w:r>
      <w:r w:rsidR="00FA0A5C" w:rsidRPr="00AA1258">
        <w:rPr>
          <w:rFonts w:cs="Arial"/>
          <w:b w:val="0"/>
          <w:smallCaps/>
          <w:noProof/>
          <w:color w:val="4D565E"/>
          <w:spacing w:val="0"/>
          <w:sz w:val="16"/>
          <w:szCs w:val="16"/>
        </w:rPr>
        <w:t>, 2025.</w:t>
      </w:r>
    </w:p>
    <w:p w14:paraId="3BF9C85F" w14:textId="77777777" w:rsidR="00F54DAA" w:rsidRPr="00AA1258" w:rsidRDefault="00F54DAA">
      <w:pPr>
        <w:jc w:val="left"/>
        <w:rPr>
          <w:b/>
          <w:bCs/>
          <w:iCs/>
          <w:smallCaps/>
        </w:rPr>
      </w:pPr>
      <w:r w:rsidRPr="00AA1258">
        <w:rPr>
          <w:b/>
          <w:bCs/>
          <w:iCs/>
          <w:smallCaps/>
        </w:rPr>
        <w:br w:type="page"/>
      </w:r>
    </w:p>
    <w:p w14:paraId="65D3FB42" w14:textId="167DED6C" w:rsidR="00FB7306" w:rsidRPr="00AA1258" w:rsidRDefault="0065690D" w:rsidP="00E95CA2">
      <w:pPr>
        <w:keepNext/>
        <w:keepLines/>
        <w:widowControl w:val="0"/>
        <w:tabs>
          <w:tab w:val="left" w:pos="4388"/>
          <w:tab w:val="center" w:pos="4987"/>
          <w:tab w:val="right" w:pos="9974"/>
        </w:tabs>
        <w:autoSpaceDE w:val="0"/>
        <w:autoSpaceDN w:val="0"/>
        <w:adjustRightInd w:val="0"/>
        <w:spacing w:before="240" w:after="120"/>
        <w:jc w:val="center"/>
        <w:rPr>
          <w:b/>
          <w:bCs/>
          <w:smallCaps/>
          <w:sz w:val="26"/>
          <w:szCs w:val="26"/>
          <w:lang w:val="es-ES"/>
        </w:rPr>
      </w:pPr>
      <w:r w:rsidRPr="00AA1258">
        <w:rPr>
          <w:b/>
          <w:bCs/>
          <w:smallCaps/>
          <w:sz w:val="26"/>
          <w:szCs w:val="26"/>
          <w:lang w:val="es-ES"/>
        </w:rPr>
        <w:t xml:space="preserve">v. ficha </w:t>
      </w:r>
      <w:r w:rsidR="000474F7" w:rsidRPr="00AA1258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FB7306" w:rsidRPr="00AA1258" w14:paraId="639EE7C4" w14:textId="77777777" w:rsidTr="00E11B84">
        <w:trPr>
          <w:jc w:val="center"/>
        </w:trPr>
        <w:tc>
          <w:tcPr>
            <w:tcW w:w="2270" w:type="dxa"/>
            <w:vAlign w:val="center"/>
          </w:tcPr>
          <w:p w14:paraId="614E58D5" w14:textId="77777777" w:rsidR="00FB7306" w:rsidRPr="00AA1258" w:rsidRDefault="00FB7306" w:rsidP="00E11B8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1D2D6B9D" w14:textId="7A85EB23" w:rsidR="003E7885" w:rsidRPr="00AA1258" w:rsidRDefault="003E7885" w:rsidP="003E7885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>En noviembre de 2009, en el marco de la Ley del Sistema Nacional de Información Estadística y Geográfica (</w:t>
            </w:r>
            <w:proofErr w:type="spellStart"/>
            <w:r w:rsidRPr="00AA1258">
              <w:rPr>
                <w:smallCaps/>
                <w:sz w:val="15"/>
                <w:szCs w:val="15"/>
                <w:lang w:val="es-MX"/>
              </w:rPr>
              <w:t>lsnieg</w:t>
            </w:r>
            <w:proofErr w:type="spellEnd"/>
            <w:r w:rsidRPr="00AA1258">
              <w:rPr>
                <w:sz w:val="15"/>
                <w:szCs w:val="15"/>
                <w:lang w:val="es-MX"/>
              </w:rPr>
              <w:t>) y como parte del Subsistema Nacional de Información Demográfica y Social, se constituyó el Comité Técnico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Especializado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de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Estadísticas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del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Trabajo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y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Previsión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Social</w:t>
            </w:r>
            <w:r w:rsidR="00E03DFA">
              <w:rPr>
                <w:sz w:val="15"/>
                <w:szCs w:val="15"/>
                <w:lang w:val="es-MX"/>
              </w:rPr>
              <w:t>  </w:t>
            </w:r>
            <w:r w:rsidRPr="00AA1258">
              <w:rPr>
                <w:sz w:val="15"/>
                <w:szCs w:val="15"/>
                <w:lang w:val="es-MX"/>
              </w:rPr>
              <w:t>(</w:t>
            </w:r>
            <w:r w:rsidRPr="00AA1258">
              <w:rPr>
                <w:smallCaps/>
                <w:sz w:val="15"/>
                <w:szCs w:val="15"/>
                <w:lang w:val="es-MX"/>
              </w:rPr>
              <w:t>cteetps</w:t>
            </w:r>
            <w:r w:rsidRPr="00AA1258">
              <w:rPr>
                <w:sz w:val="15"/>
                <w:szCs w:val="15"/>
                <w:lang w:val="es-MX"/>
              </w:rPr>
              <w:t>).</w:t>
            </w:r>
            <w:r w:rsidR="0070533D" w:rsidRPr="00AA1258">
              <w:rPr>
                <w:sz w:val="15"/>
                <w:szCs w:val="15"/>
                <w:lang w:val="es-MX"/>
              </w:rPr>
              <w:br/>
              <w:t>El</w:t>
            </w:r>
            <w:r w:rsidRPr="00AA1258">
              <w:rPr>
                <w:sz w:val="15"/>
                <w:szCs w:val="15"/>
                <w:lang w:val="es-MX"/>
              </w:rPr>
              <w:t xml:space="preserve"> objetivo es</w:t>
            </w:r>
            <w:r w:rsidR="0070533D" w:rsidRPr="00AA1258">
              <w:rPr>
                <w:sz w:val="15"/>
                <w:szCs w:val="15"/>
                <w:lang w:val="es-MX"/>
              </w:rPr>
              <w:t xml:space="preserve"> </w:t>
            </w:r>
            <w:r w:rsidRPr="00AA1258">
              <w:rPr>
                <w:sz w:val="15"/>
                <w:szCs w:val="15"/>
                <w:lang w:val="es-MX"/>
              </w:rPr>
              <w:t>coordinar y promover la ejecución de programas de desarrollo de estadísticas laborales, vigilar el cumplimiento de las normas y las metodologías establecidas para la captación, procesamiento, análisis y difusión de estas.</w:t>
            </w:r>
          </w:p>
          <w:p w14:paraId="72862A24" w14:textId="294009C9" w:rsidR="003E7885" w:rsidRPr="00AA1258" w:rsidRDefault="003E7885" w:rsidP="003E7885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En cumplimiento de los Programas Anuales de Estadística y Geografía 2011 y 2012, el </w:t>
            </w:r>
            <w:proofErr w:type="spellStart"/>
            <w:r w:rsidRPr="00AA1258">
              <w:rPr>
                <w:smallCaps/>
                <w:sz w:val="15"/>
                <w:szCs w:val="15"/>
                <w:lang w:val="es-MX"/>
              </w:rPr>
              <w:t>cteetps</w:t>
            </w:r>
            <w:proofErr w:type="spellEnd"/>
            <w:r w:rsidRPr="00AA1258">
              <w:rPr>
                <w:sz w:val="15"/>
                <w:szCs w:val="15"/>
                <w:lang w:val="es-MX"/>
              </w:rPr>
              <w:t xml:space="preserve"> elaboró una metodología para construir índices de productividad laboral</w:t>
            </w:r>
            <w:r w:rsidR="0070533D" w:rsidRPr="00AA1258">
              <w:rPr>
                <w:sz w:val="15"/>
                <w:szCs w:val="15"/>
                <w:lang w:val="es-MX"/>
              </w:rPr>
              <w:t xml:space="preserve"> </w:t>
            </w:r>
            <w:r w:rsidRPr="00AA1258">
              <w:rPr>
                <w:sz w:val="15"/>
                <w:szCs w:val="15"/>
                <w:lang w:val="es-MX"/>
              </w:rPr>
              <w:t>para el conjunto de la economía nacional, así como de productividad laboral y costo unitario de la mano de obra para los sectores Construcción, Industrias manufactureras, Comercio al por mayor, Comercio al por menor y Servicios privados no financieros.</w:t>
            </w:r>
          </w:p>
          <w:p w14:paraId="0A3663CA" w14:textId="598CB62A" w:rsidR="00FB7306" w:rsidRPr="00AA1258" w:rsidRDefault="003E7885" w:rsidP="003E7885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AA1258">
              <w:rPr>
                <w:sz w:val="15"/>
                <w:szCs w:val="15"/>
                <w:lang w:val="es-MX"/>
              </w:rPr>
              <w:t>La medición de la productividad laboral permite conocer y evaluar la eficiencia del aporte del factor trabajo al proceso productivo</w:t>
            </w:r>
            <w:r w:rsidR="00E52338" w:rsidRPr="00AA1258">
              <w:rPr>
                <w:sz w:val="15"/>
                <w:szCs w:val="15"/>
                <w:lang w:val="es-MX"/>
              </w:rPr>
              <w:t>.</w:t>
            </w:r>
          </w:p>
        </w:tc>
      </w:tr>
      <w:tr w:rsidR="00FB7306" w:rsidRPr="00AA1258" w14:paraId="11CDF500" w14:textId="77777777" w:rsidTr="00E11B84">
        <w:trPr>
          <w:jc w:val="center"/>
        </w:trPr>
        <w:tc>
          <w:tcPr>
            <w:tcW w:w="2270" w:type="dxa"/>
            <w:vAlign w:val="center"/>
          </w:tcPr>
          <w:p w14:paraId="622E2A8F" w14:textId="131140BA" w:rsidR="00FB7306" w:rsidRPr="00AA1258" w:rsidRDefault="003E7885" w:rsidP="00E11B8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Principales características</w:t>
            </w:r>
          </w:p>
        </w:tc>
        <w:tc>
          <w:tcPr>
            <w:tcW w:w="7694" w:type="dxa"/>
            <w:vAlign w:val="center"/>
          </w:tcPr>
          <w:p w14:paraId="14EBF07E" w14:textId="77777777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Los índices se calculan con los datos de producción, personal ocupado, horas trabajadas, remuneraciones e ingresos de diversos programas estadísticos del </w:t>
            </w:r>
            <w:r w:rsidRPr="00AA1258">
              <w:rPr>
                <w:smallCaps/>
                <w:sz w:val="15"/>
                <w:szCs w:val="15"/>
                <w:lang w:val="es-MX"/>
              </w:rPr>
              <w:t>inegi</w:t>
            </w:r>
            <w:r w:rsidRPr="00AA1258">
              <w:rPr>
                <w:sz w:val="15"/>
                <w:szCs w:val="15"/>
                <w:lang w:val="es-MX"/>
              </w:rPr>
              <w:t>: Sistema de Cuentas Nacionales de México (</w:t>
            </w:r>
            <w:r w:rsidRPr="00AA1258">
              <w:rPr>
                <w:smallCaps/>
                <w:sz w:val="15"/>
                <w:szCs w:val="15"/>
                <w:lang w:val="es-MX"/>
              </w:rPr>
              <w:t>scnm</w:t>
            </w:r>
            <w:r w:rsidRPr="00AA1258">
              <w:rPr>
                <w:sz w:val="15"/>
                <w:szCs w:val="15"/>
                <w:lang w:val="es-MX"/>
              </w:rPr>
              <w:t>), Encuesta Nacional de Ocupación y Empleo (</w:t>
            </w:r>
            <w:r w:rsidRPr="00AA1258">
              <w:rPr>
                <w:smallCaps/>
                <w:sz w:val="15"/>
                <w:szCs w:val="15"/>
                <w:lang w:val="es-MX"/>
              </w:rPr>
              <w:t>enoe</w:t>
            </w:r>
            <w:r w:rsidRPr="00AA1258">
              <w:rPr>
                <w:sz w:val="15"/>
                <w:szCs w:val="15"/>
                <w:lang w:val="es-MX"/>
              </w:rPr>
              <w:t>), Encuesta Nacional de Empresas Constructoras (</w:t>
            </w:r>
            <w:r w:rsidRPr="00AA1258">
              <w:rPr>
                <w:smallCaps/>
                <w:sz w:val="15"/>
                <w:szCs w:val="15"/>
                <w:lang w:val="es-MX"/>
              </w:rPr>
              <w:t>enec</w:t>
            </w:r>
            <w:r w:rsidRPr="00AA1258">
              <w:rPr>
                <w:sz w:val="15"/>
                <w:szCs w:val="15"/>
                <w:lang w:val="es-MX"/>
              </w:rPr>
              <w:t>), Encuesta Mensual de la Industria Manufacturera (</w:t>
            </w:r>
            <w:r w:rsidRPr="00AA1258">
              <w:rPr>
                <w:smallCaps/>
                <w:sz w:val="15"/>
                <w:szCs w:val="15"/>
                <w:lang w:val="es-MX"/>
              </w:rPr>
              <w:t>emim</w:t>
            </w:r>
            <w:r w:rsidRPr="00AA1258">
              <w:rPr>
                <w:sz w:val="15"/>
                <w:szCs w:val="15"/>
                <w:lang w:val="es-MX"/>
              </w:rPr>
              <w:t>), Encuesta Mensual sobre Empresas Comerciales (</w:t>
            </w:r>
            <w:r w:rsidRPr="00AA1258">
              <w:rPr>
                <w:smallCaps/>
                <w:sz w:val="15"/>
                <w:szCs w:val="15"/>
                <w:lang w:val="es-MX"/>
              </w:rPr>
              <w:t>emec</w:t>
            </w:r>
            <w:r w:rsidRPr="00AA1258">
              <w:rPr>
                <w:sz w:val="15"/>
                <w:szCs w:val="15"/>
                <w:lang w:val="es-MX"/>
              </w:rPr>
              <w:t>) y Encuesta Mensual de Servicios (</w:t>
            </w:r>
            <w:r w:rsidRPr="00AA1258">
              <w:rPr>
                <w:smallCaps/>
                <w:sz w:val="15"/>
                <w:szCs w:val="15"/>
                <w:lang w:val="es-MX"/>
              </w:rPr>
              <w:t>ems</w:t>
            </w:r>
            <w:r w:rsidRPr="00AA1258">
              <w:rPr>
                <w:sz w:val="15"/>
                <w:szCs w:val="15"/>
                <w:lang w:val="es-MX"/>
              </w:rPr>
              <w:t>).</w:t>
            </w:r>
          </w:p>
          <w:p w14:paraId="3A75CF24" w14:textId="77777777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>Se construyen con base en una metodología que cuenta con el respaldo del Sistema Nacional de Información Estadística y Geográfica (</w:t>
            </w:r>
            <w:proofErr w:type="spellStart"/>
            <w:r w:rsidRPr="00AA1258">
              <w:rPr>
                <w:smallCaps/>
                <w:sz w:val="15"/>
                <w:szCs w:val="15"/>
                <w:lang w:val="es-MX"/>
              </w:rPr>
              <w:t>snieg</w:t>
            </w:r>
            <w:proofErr w:type="spellEnd"/>
            <w:r w:rsidRPr="00AA1258">
              <w:rPr>
                <w:sz w:val="15"/>
                <w:szCs w:val="15"/>
                <w:lang w:val="es-MX"/>
              </w:rPr>
              <w:t>).</w:t>
            </w:r>
          </w:p>
          <w:p w14:paraId="549868DA" w14:textId="6F1764B8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Las distintas series de índices se refieren a </w:t>
            </w:r>
            <w:r w:rsidR="00A5208E" w:rsidRPr="00AA1258">
              <w:rPr>
                <w:sz w:val="15"/>
                <w:szCs w:val="15"/>
                <w:lang w:val="es-MX"/>
              </w:rPr>
              <w:t xml:space="preserve">un mismo </w:t>
            </w:r>
            <w:r w:rsidRPr="00AA1258">
              <w:rPr>
                <w:sz w:val="15"/>
                <w:szCs w:val="15"/>
                <w:lang w:val="es-MX"/>
              </w:rPr>
              <w:t xml:space="preserve">año base </w:t>
            </w:r>
            <w:r w:rsidR="00A5208E" w:rsidRPr="00AA1258">
              <w:rPr>
                <w:sz w:val="15"/>
                <w:szCs w:val="15"/>
                <w:lang w:val="es-MX"/>
              </w:rPr>
              <w:t>(</w:t>
            </w:r>
            <w:r w:rsidRPr="00AA1258">
              <w:rPr>
                <w:sz w:val="15"/>
                <w:szCs w:val="15"/>
                <w:lang w:val="es-MX"/>
              </w:rPr>
              <w:t>2018=100</w:t>
            </w:r>
            <w:r w:rsidR="00A5208E" w:rsidRPr="00AA1258">
              <w:rPr>
                <w:sz w:val="15"/>
                <w:szCs w:val="15"/>
                <w:lang w:val="es-MX"/>
              </w:rPr>
              <w:t>)</w:t>
            </w:r>
            <w:r w:rsidRPr="00AA1258">
              <w:rPr>
                <w:sz w:val="15"/>
                <w:szCs w:val="15"/>
                <w:lang w:val="es-MX"/>
              </w:rPr>
              <w:t>, lo que facilita la comparación entre sectores.</w:t>
            </w:r>
          </w:p>
          <w:p w14:paraId="2023A06B" w14:textId="75FB45B0" w:rsidR="00FB7306" w:rsidRPr="00AA1258" w:rsidRDefault="003E7885" w:rsidP="003E7885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 w:val="15"/>
                <w:szCs w:val="15"/>
                <w:lang w:val="es-ES_tradnl"/>
              </w:rPr>
            </w:pPr>
            <w:r w:rsidRPr="00AA1258">
              <w:rPr>
                <w:sz w:val="15"/>
                <w:szCs w:val="15"/>
                <w:lang w:val="es-MX"/>
              </w:rPr>
              <w:t>La información ofrece una visión integral de la productividad laboral y del costo unitario de la mano de obra de sectores económicos relevantes.</w:t>
            </w:r>
          </w:p>
        </w:tc>
      </w:tr>
      <w:tr w:rsidR="00FB7306" w:rsidRPr="00AA1258" w14:paraId="3FDDCFC1" w14:textId="77777777" w:rsidTr="00E11B84">
        <w:trPr>
          <w:jc w:val="center"/>
        </w:trPr>
        <w:tc>
          <w:tcPr>
            <w:tcW w:w="2270" w:type="dxa"/>
            <w:vAlign w:val="center"/>
          </w:tcPr>
          <w:p w14:paraId="253CC975" w14:textId="55D56A55" w:rsidR="00FB7306" w:rsidRPr="00AA1258" w:rsidRDefault="003E7885" w:rsidP="00E11B8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Indicadores publicados</w:t>
            </w:r>
          </w:p>
        </w:tc>
        <w:tc>
          <w:tcPr>
            <w:tcW w:w="7694" w:type="dxa"/>
            <w:vAlign w:val="center"/>
          </w:tcPr>
          <w:p w14:paraId="7E1AEE25" w14:textId="6F7FEB2A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El </w:t>
            </w:r>
            <w:r w:rsidR="008D5F80" w:rsidRPr="00AA1258">
              <w:rPr>
                <w:sz w:val="15"/>
                <w:szCs w:val="15"/>
                <w:lang w:val="es-MX"/>
              </w:rPr>
              <w:t>Índice Global de Productividad Laboral de la Economía</w:t>
            </w:r>
            <w:r w:rsidR="008D5F80" w:rsidRPr="00AA1258">
              <w:rPr>
                <w:smallCaps/>
                <w:sz w:val="15"/>
                <w:szCs w:val="15"/>
                <w:lang w:val="es-MX"/>
              </w:rPr>
              <w:t xml:space="preserve"> (</w:t>
            </w:r>
            <w:r w:rsidRPr="00AA1258">
              <w:rPr>
                <w:smallCaps/>
                <w:sz w:val="15"/>
                <w:szCs w:val="15"/>
                <w:lang w:val="es-MX"/>
              </w:rPr>
              <w:t>igple</w:t>
            </w:r>
            <w:r w:rsidR="008D5F80" w:rsidRPr="00AA1258">
              <w:rPr>
                <w:smallCaps/>
                <w:sz w:val="15"/>
                <w:szCs w:val="15"/>
                <w:lang w:val="es-MX"/>
              </w:rPr>
              <w:t>)</w:t>
            </w:r>
            <w:r w:rsidRPr="00AA1258">
              <w:rPr>
                <w:sz w:val="15"/>
                <w:szCs w:val="15"/>
                <w:lang w:val="es-MX"/>
              </w:rPr>
              <w:t xml:space="preserve"> se presenta a nivel global</w:t>
            </w:r>
            <w:r w:rsidR="00A5208E" w:rsidRPr="00AA1258">
              <w:rPr>
                <w:sz w:val="15"/>
                <w:szCs w:val="15"/>
                <w:lang w:val="es-MX"/>
              </w:rPr>
              <w:t>,</w:t>
            </w:r>
            <w:r w:rsidRPr="00AA1258">
              <w:rPr>
                <w:sz w:val="15"/>
                <w:szCs w:val="15"/>
                <w:lang w:val="es-MX"/>
              </w:rPr>
              <w:t xml:space="preserve"> así como para las actividades primarias, secundarias y terciarias.</w:t>
            </w:r>
          </w:p>
          <w:p w14:paraId="6FAC4B9E" w14:textId="1B5760DF" w:rsidR="00FB7306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El </w:t>
            </w:r>
            <w:r w:rsidR="008D5F80" w:rsidRPr="00AA1258">
              <w:rPr>
                <w:sz w:val="15"/>
                <w:szCs w:val="15"/>
                <w:lang w:val="es-MX"/>
              </w:rPr>
              <w:t>Índice de Productividad Laboral (</w:t>
            </w:r>
            <w:r w:rsidRPr="00AA1258">
              <w:rPr>
                <w:smallCaps/>
                <w:sz w:val="15"/>
                <w:szCs w:val="15"/>
                <w:lang w:val="es-MX"/>
              </w:rPr>
              <w:t>ipl</w:t>
            </w:r>
            <w:r w:rsidR="008D5F80" w:rsidRPr="00AA1258">
              <w:rPr>
                <w:sz w:val="15"/>
                <w:szCs w:val="15"/>
                <w:lang w:val="es-MX"/>
              </w:rPr>
              <w:t>)</w:t>
            </w:r>
            <w:r w:rsidRPr="00AA1258">
              <w:rPr>
                <w:sz w:val="15"/>
                <w:szCs w:val="15"/>
                <w:lang w:val="es-MX"/>
              </w:rPr>
              <w:t xml:space="preserve"> y </w:t>
            </w:r>
            <w:r w:rsidR="008D5F80" w:rsidRPr="00AA1258">
              <w:rPr>
                <w:sz w:val="15"/>
                <w:szCs w:val="15"/>
                <w:lang w:val="es-MX"/>
              </w:rPr>
              <w:t>del Costo Unitario de la Mano de Obra (</w:t>
            </w:r>
            <w:r w:rsidRPr="00AA1258">
              <w:rPr>
                <w:smallCaps/>
                <w:sz w:val="15"/>
                <w:szCs w:val="15"/>
                <w:lang w:val="es-MX"/>
              </w:rPr>
              <w:t>icumo</w:t>
            </w:r>
            <w:r w:rsidR="008D5F80" w:rsidRPr="00AA1258">
              <w:rPr>
                <w:sz w:val="15"/>
                <w:szCs w:val="15"/>
                <w:lang w:val="es-MX"/>
              </w:rPr>
              <w:t>)</w:t>
            </w:r>
            <w:r w:rsidRPr="00AA1258">
              <w:rPr>
                <w:sz w:val="15"/>
                <w:szCs w:val="15"/>
                <w:lang w:val="es-MX"/>
              </w:rPr>
              <w:t xml:space="preserve"> se publican por sector de actividad económica y con cobertura nacional: en las empresas constructoras es a nivel de sector; para </w:t>
            </w:r>
            <w:r w:rsidR="00A5208E" w:rsidRPr="00AA1258">
              <w:rPr>
                <w:sz w:val="15"/>
                <w:szCs w:val="15"/>
                <w:lang w:val="es-MX"/>
              </w:rPr>
              <w:t xml:space="preserve">los establecimientos de </w:t>
            </w:r>
            <w:r w:rsidRPr="00AA1258">
              <w:rPr>
                <w:sz w:val="15"/>
                <w:szCs w:val="15"/>
                <w:lang w:val="es-MX"/>
              </w:rPr>
              <w:t xml:space="preserve">las </w:t>
            </w:r>
            <w:r w:rsidR="008D5F80" w:rsidRPr="00AA1258">
              <w:rPr>
                <w:sz w:val="15"/>
                <w:szCs w:val="15"/>
                <w:lang w:val="es-MX"/>
              </w:rPr>
              <w:t>i</w:t>
            </w:r>
            <w:r w:rsidRPr="00AA1258">
              <w:rPr>
                <w:sz w:val="15"/>
                <w:szCs w:val="15"/>
                <w:lang w:val="es-MX"/>
              </w:rPr>
              <w:t xml:space="preserve">ndustrias manufactureras se ofrece a nivel de sector, subsector y rama, así como por entidad federativa a nivel de sector. </w:t>
            </w:r>
            <w:r w:rsidR="00A5208E" w:rsidRPr="00AA1258">
              <w:rPr>
                <w:sz w:val="15"/>
                <w:szCs w:val="15"/>
                <w:lang w:val="es-MX"/>
              </w:rPr>
              <w:t>S</w:t>
            </w:r>
            <w:r w:rsidRPr="00AA1258">
              <w:rPr>
                <w:sz w:val="15"/>
                <w:szCs w:val="15"/>
                <w:lang w:val="es-MX"/>
              </w:rPr>
              <w:t xml:space="preserve">e presenta tanto </w:t>
            </w:r>
            <w:r w:rsidR="00A5208E" w:rsidRPr="00AA1258">
              <w:rPr>
                <w:sz w:val="15"/>
                <w:szCs w:val="15"/>
                <w:lang w:val="es-MX"/>
              </w:rPr>
              <w:t xml:space="preserve">para empresas de comercio </w:t>
            </w:r>
            <w:r w:rsidRPr="00AA1258">
              <w:rPr>
                <w:sz w:val="15"/>
                <w:szCs w:val="15"/>
                <w:lang w:val="es-MX"/>
              </w:rPr>
              <w:t xml:space="preserve">al por mayor como </w:t>
            </w:r>
            <w:r w:rsidR="00A5208E" w:rsidRPr="00AA1258">
              <w:rPr>
                <w:sz w:val="15"/>
                <w:szCs w:val="15"/>
                <w:lang w:val="es-MX"/>
              </w:rPr>
              <w:t xml:space="preserve">para comercio </w:t>
            </w:r>
            <w:r w:rsidRPr="00AA1258">
              <w:rPr>
                <w:sz w:val="15"/>
                <w:szCs w:val="15"/>
                <w:lang w:val="es-MX"/>
              </w:rPr>
              <w:t xml:space="preserve">al por menor, a nivel de sector, subsector y rama, y por entidad federativa a nivel sector. Para </w:t>
            </w:r>
            <w:r w:rsidR="00A5208E" w:rsidRPr="00AA1258">
              <w:rPr>
                <w:sz w:val="15"/>
                <w:szCs w:val="15"/>
                <w:lang w:val="es-MX"/>
              </w:rPr>
              <w:t xml:space="preserve">las empresas de </w:t>
            </w:r>
            <w:r w:rsidRPr="00AA1258">
              <w:rPr>
                <w:sz w:val="15"/>
                <w:szCs w:val="15"/>
                <w:lang w:val="es-MX"/>
              </w:rPr>
              <w:t>los servicios privados no financieros se oferta a nivel agregado de los sectores y por sector de actividad.</w:t>
            </w:r>
          </w:p>
        </w:tc>
      </w:tr>
      <w:tr w:rsidR="00FB7306" w:rsidRPr="00AA1258" w14:paraId="18116054" w14:textId="77777777" w:rsidTr="00E11B84">
        <w:trPr>
          <w:jc w:val="center"/>
        </w:trPr>
        <w:tc>
          <w:tcPr>
            <w:tcW w:w="2270" w:type="dxa"/>
            <w:vAlign w:val="center"/>
          </w:tcPr>
          <w:p w14:paraId="3B77F38F" w14:textId="246C1C39" w:rsidR="00FB7306" w:rsidRPr="00AA1258" w:rsidRDefault="003E7885" w:rsidP="00E11B8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Personal ocupado</w:t>
            </w:r>
          </w:p>
        </w:tc>
        <w:tc>
          <w:tcPr>
            <w:tcW w:w="7694" w:type="dxa"/>
            <w:vAlign w:val="center"/>
          </w:tcPr>
          <w:p w14:paraId="21D79643" w14:textId="7E9A9CDD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>El personal ocupado que se reporta en este programa estadístico es conceptualmente diferente al que se obtiene con la definición de puestos de trabajo afiliados al Instituto Mexicano del Seguro Social.</w:t>
            </w:r>
            <w:r w:rsidR="00EC67C6" w:rsidRPr="00AA1258">
              <w:rPr>
                <w:sz w:val="15"/>
                <w:szCs w:val="15"/>
                <w:lang w:val="es-MX"/>
              </w:rPr>
              <w:br/>
              <w:t>Para</w:t>
            </w:r>
            <w:r w:rsidRPr="00AA1258">
              <w:rPr>
                <w:sz w:val="15"/>
                <w:szCs w:val="15"/>
                <w:lang w:val="es-MX"/>
              </w:rPr>
              <w:t xml:space="preserve"> más detalles, consúltese la sección «metadatos» del </w:t>
            </w:r>
            <w:r w:rsidRPr="00AA1258">
              <w:rPr>
                <w:smallCaps/>
                <w:sz w:val="15"/>
                <w:szCs w:val="15"/>
                <w:lang w:val="es-MX"/>
              </w:rPr>
              <w:t>ipl</w:t>
            </w:r>
            <w:r w:rsidRPr="00AA1258">
              <w:rPr>
                <w:sz w:val="15"/>
                <w:szCs w:val="15"/>
                <w:lang w:val="es-MX"/>
              </w:rPr>
              <w:t xml:space="preserve"> e </w:t>
            </w:r>
            <w:r w:rsidRPr="00AA1258">
              <w:rPr>
                <w:smallCaps/>
                <w:sz w:val="15"/>
                <w:szCs w:val="15"/>
                <w:lang w:val="es-MX"/>
              </w:rPr>
              <w:t>icumo</w:t>
            </w:r>
            <w:r w:rsidRPr="00AA1258">
              <w:rPr>
                <w:sz w:val="15"/>
                <w:szCs w:val="15"/>
                <w:lang w:val="es-MX"/>
              </w:rPr>
              <w:t>:</w:t>
            </w:r>
          </w:p>
          <w:p w14:paraId="03C783A1" w14:textId="66AC5D28" w:rsidR="00FB7306" w:rsidRPr="00AA1258" w:rsidRDefault="003E7885" w:rsidP="003E788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hyperlink r:id="rId14" w:history="1">
              <w:r w:rsidRPr="00AA1258">
                <w:rPr>
                  <w:rStyle w:val="Hipervnculo"/>
                  <w:sz w:val="15"/>
                  <w:szCs w:val="15"/>
                  <w:lang w:val="es-ES_tradnl"/>
                </w:rPr>
                <w:t>https://www.inegi.org.mx/programas/iplcumo/2018/</w:t>
              </w:r>
            </w:hyperlink>
          </w:p>
        </w:tc>
      </w:tr>
      <w:tr w:rsidR="00FB7306" w:rsidRPr="00AA1258" w14:paraId="5355CDB5" w14:textId="77777777" w:rsidTr="00E11B84">
        <w:trPr>
          <w:jc w:val="center"/>
        </w:trPr>
        <w:tc>
          <w:tcPr>
            <w:tcW w:w="2270" w:type="dxa"/>
            <w:vAlign w:val="center"/>
          </w:tcPr>
          <w:p w14:paraId="6DA929C4" w14:textId="526281AC" w:rsidR="00FB7306" w:rsidRPr="00AA1258" w:rsidRDefault="003E7885" w:rsidP="00E11B8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z w:val="16"/>
                <w:szCs w:val="16"/>
              </w:rPr>
              <w:t>Ajuste estacional y modelos</w:t>
            </w:r>
          </w:p>
        </w:tc>
        <w:tc>
          <w:tcPr>
            <w:tcW w:w="7694" w:type="dxa"/>
            <w:vAlign w:val="center"/>
          </w:tcPr>
          <w:p w14:paraId="1887641C" w14:textId="6F920BD7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>Las series originales se ajustan estacionalmente mediante el paquete estadístico X</w:t>
            </w:r>
            <w:r w:rsidRPr="00AA1258">
              <w:rPr>
                <w:sz w:val="15"/>
                <w:szCs w:val="15"/>
                <w:lang w:val="es-MX"/>
              </w:rPr>
              <w:noBreakHyphen/>
              <w:t>13ARIMA</w:t>
            </w:r>
            <w:r w:rsidRPr="00AA1258">
              <w:rPr>
                <w:sz w:val="15"/>
                <w:szCs w:val="15"/>
                <w:lang w:val="es-MX"/>
              </w:rPr>
              <w:noBreakHyphen/>
              <w:t xml:space="preserve">SEATS. </w:t>
            </w:r>
            <w:r w:rsidR="00E75035">
              <w:rPr>
                <w:sz w:val="15"/>
                <w:szCs w:val="15"/>
                <w:lang w:val="es-MX"/>
              </w:rPr>
              <w:t xml:space="preserve">            </w:t>
            </w:r>
            <w:r w:rsidRPr="00AA1258">
              <w:rPr>
                <w:sz w:val="15"/>
                <w:szCs w:val="15"/>
                <w:lang w:val="es-MX"/>
              </w:rPr>
              <w:t xml:space="preserve">Para conocer la metodología, consúltese la siguiente liga: </w:t>
            </w:r>
          </w:p>
          <w:p w14:paraId="1D1834DB" w14:textId="0C80D3EF" w:rsidR="003E7885" w:rsidRPr="00AA1258" w:rsidRDefault="003E7885" w:rsidP="00B66F8A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hyperlink r:id="rId15" w:history="1">
              <w:r w:rsidRPr="00AA1258">
                <w:rPr>
                  <w:rStyle w:val="Hipervnculo"/>
                  <w:sz w:val="15"/>
                  <w:szCs w:val="15"/>
                  <w:lang w:val="es-ES_tradnl"/>
                </w:rPr>
                <w:t>https://www.inegi.org.mx/app/biblioteca/ficha.html?upc=702825099060</w:t>
              </w:r>
            </w:hyperlink>
          </w:p>
          <w:p w14:paraId="0DB42756" w14:textId="746C98D2" w:rsidR="00FB7306" w:rsidRPr="00B60E4F" w:rsidRDefault="003E7885" w:rsidP="003E788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15"/>
                <w:szCs w:val="15"/>
                <w:lang w:val="es-ES_tradnl"/>
              </w:rPr>
            </w:pPr>
            <w:r w:rsidRPr="00B60E4F">
              <w:rPr>
                <w:spacing w:val="-2"/>
                <w:sz w:val="15"/>
                <w:szCs w:val="15"/>
              </w:rPr>
              <w:t>Las especificaciones de los modelos están disponibles en el Banco de Información Económica (</w:t>
            </w:r>
            <w:r w:rsidRPr="00B60E4F">
              <w:rPr>
                <w:smallCaps/>
                <w:spacing w:val="-2"/>
                <w:sz w:val="15"/>
                <w:szCs w:val="15"/>
              </w:rPr>
              <w:t>bie</w:t>
            </w:r>
            <w:r w:rsidRPr="00B60E4F">
              <w:rPr>
                <w:spacing w:val="-2"/>
                <w:sz w:val="15"/>
                <w:szCs w:val="15"/>
              </w:rPr>
              <w:t>). Seleccione «</w:t>
            </w:r>
            <w:r w:rsidR="008D5F80" w:rsidRPr="00B60E4F">
              <w:rPr>
                <w:spacing w:val="-2"/>
                <w:sz w:val="15"/>
                <w:szCs w:val="15"/>
                <w:lang w:val="es-MX"/>
              </w:rPr>
              <w:t>Indicadores de Productividad</w:t>
            </w:r>
            <w:r w:rsidRPr="00B60E4F">
              <w:rPr>
                <w:spacing w:val="-2"/>
                <w:sz w:val="15"/>
                <w:szCs w:val="15"/>
              </w:rPr>
              <w:t>» y vaya al icono de información correspondiente a las «series desestacionalizadas y tendencia-ciclo».</w:t>
            </w:r>
          </w:p>
        </w:tc>
      </w:tr>
      <w:tr w:rsidR="003E7885" w:rsidRPr="00AA1258" w14:paraId="508BE4A3" w14:textId="77777777" w:rsidTr="00E11B84">
        <w:trPr>
          <w:jc w:val="center"/>
        </w:trPr>
        <w:tc>
          <w:tcPr>
            <w:tcW w:w="2270" w:type="dxa"/>
            <w:vAlign w:val="center"/>
          </w:tcPr>
          <w:p w14:paraId="1DC16CD3" w14:textId="2F74987D" w:rsidR="003E7885" w:rsidRPr="00AA1258" w:rsidRDefault="003E7885" w:rsidP="003E788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2078ACDA" w14:textId="4B80428A" w:rsidR="003E7885" w:rsidRPr="00AA1258" w:rsidRDefault="003E7885" w:rsidP="003E7885">
            <w:pPr>
              <w:ind w:left="142" w:right="142"/>
              <w:rPr>
                <w:sz w:val="15"/>
                <w:szCs w:val="15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Los </w:t>
            </w:r>
            <w:proofErr w:type="spellStart"/>
            <w:r w:rsidRPr="00AA1258">
              <w:rPr>
                <w:smallCaps/>
                <w:sz w:val="15"/>
                <w:szCs w:val="15"/>
                <w:lang w:val="es-MX"/>
              </w:rPr>
              <w:t>ipl</w:t>
            </w:r>
            <w:r w:rsidR="007D0059" w:rsidRPr="00AA1258">
              <w:rPr>
                <w:smallCaps/>
                <w:sz w:val="15"/>
                <w:szCs w:val="15"/>
                <w:lang w:val="es-MX"/>
              </w:rPr>
              <w:t>-</w:t>
            </w:r>
            <w:r w:rsidRPr="00AA1258">
              <w:rPr>
                <w:smallCaps/>
                <w:sz w:val="15"/>
                <w:szCs w:val="15"/>
                <w:lang w:val="es-MX"/>
              </w:rPr>
              <w:t>cumo</w:t>
            </w:r>
            <w:proofErr w:type="spellEnd"/>
            <w:r w:rsidRPr="00AA1258">
              <w:rPr>
                <w:sz w:val="15"/>
                <w:szCs w:val="15"/>
                <w:lang w:val="es-MX"/>
              </w:rPr>
              <w:t xml:space="preserve"> se divulgan de manera trimestral, </w:t>
            </w:r>
            <w:r w:rsidRPr="00AA1258">
              <w:rPr>
                <w:sz w:val="15"/>
                <w:szCs w:val="15"/>
              </w:rPr>
              <w:t>conforme al Calendario de Difusión de Información Estadística y Geográfica y de Interés Nacional.</w:t>
            </w:r>
          </w:p>
        </w:tc>
      </w:tr>
      <w:tr w:rsidR="003E7885" w:rsidRPr="008434DE" w14:paraId="2E288BEE" w14:textId="77777777" w:rsidTr="00E11B84">
        <w:trPr>
          <w:jc w:val="center"/>
        </w:trPr>
        <w:tc>
          <w:tcPr>
            <w:tcW w:w="2270" w:type="dxa"/>
            <w:vAlign w:val="center"/>
          </w:tcPr>
          <w:p w14:paraId="21CF18F5" w14:textId="4466D43D" w:rsidR="003E7885" w:rsidRPr="00AA1258" w:rsidRDefault="003E7885" w:rsidP="003E788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Consulta de información</w:t>
            </w:r>
          </w:p>
        </w:tc>
        <w:tc>
          <w:tcPr>
            <w:tcW w:w="7694" w:type="dxa"/>
            <w:vAlign w:val="center"/>
          </w:tcPr>
          <w:p w14:paraId="782EA930" w14:textId="70A2E430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>Las cifras pueden consultarse en la página de la Secretar</w:t>
            </w:r>
            <w:r w:rsidR="00A470C0" w:rsidRPr="00AA1258">
              <w:rPr>
                <w:sz w:val="15"/>
                <w:szCs w:val="15"/>
                <w:lang w:val="es-MX"/>
              </w:rPr>
              <w:t>í</w:t>
            </w:r>
            <w:r w:rsidRPr="00AA1258">
              <w:rPr>
                <w:sz w:val="15"/>
                <w:szCs w:val="15"/>
                <w:lang w:val="es-MX"/>
              </w:rPr>
              <w:t>a del Trabajo y Previsión Social (</w:t>
            </w:r>
            <w:hyperlink r:id="rId16" w:history="1">
              <w:r w:rsidRPr="00AA1258">
                <w:rPr>
                  <w:rStyle w:val="Hipervnculo"/>
                  <w:sz w:val="15"/>
                  <w:szCs w:val="15"/>
                  <w:lang w:val="es-ES_tradnl"/>
                </w:rPr>
                <w:t>https://www.stps.gob.mx</w:t>
              </w:r>
            </w:hyperlink>
            <w:r w:rsidRPr="00AA1258">
              <w:rPr>
                <w:sz w:val="15"/>
                <w:szCs w:val="15"/>
                <w:lang w:val="es-MX"/>
              </w:rPr>
              <w:t xml:space="preserve">) y en la página del </w:t>
            </w:r>
            <w:r w:rsidRPr="00AA1258">
              <w:rPr>
                <w:smallCaps/>
                <w:sz w:val="15"/>
                <w:szCs w:val="15"/>
                <w:lang w:val="es-MX"/>
              </w:rPr>
              <w:t>inegi</w:t>
            </w:r>
            <w:r w:rsidRPr="00AA1258">
              <w:rPr>
                <w:sz w:val="15"/>
                <w:szCs w:val="15"/>
                <w:lang w:val="es-MX"/>
              </w:rPr>
              <w:t>, en las siguientes secciones:</w:t>
            </w:r>
          </w:p>
          <w:p w14:paraId="311D88A1" w14:textId="77777777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Tema (Economía): </w:t>
            </w:r>
            <w:hyperlink r:id="rId17" w:history="1">
              <w:r w:rsidRPr="00AA1258">
                <w:rPr>
                  <w:rStyle w:val="Hipervnculo"/>
                  <w:sz w:val="15"/>
                  <w:szCs w:val="15"/>
                  <w:lang w:val="es-ES_tradnl"/>
                </w:rPr>
                <w:t>https://www.inegi.org.mx/temas/productividadeco/</w:t>
              </w:r>
            </w:hyperlink>
          </w:p>
          <w:p w14:paraId="550F5B6F" w14:textId="77777777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Tema (Sectores): </w:t>
            </w:r>
            <w:hyperlink r:id="rId18" w:history="1">
              <w:r w:rsidRPr="00AA1258">
                <w:rPr>
                  <w:rStyle w:val="Hipervnculo"/>
                  <w:sz w:val="15"/>
                  <w:szCs w:val="15"/>
                  <w:lang w:val="es-ES_tradnl"/>
                </w:rPr>
                <w:t>https://www.inegi.org.mx/temas/productividadsec/</w:t>
              </w:r>
            </w:hyperlink>
          </w:p>
          <w:p w14:paraId="49338E16" w14:textId="72420761" w:rsidR="003E7885" w:rsidRPr="00AA1258" w:rsidRDefault="003E7885" w:rsidP="00697AF9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rStyle w:val="Hipervnculo"/>
                <w:sz w:val="15"/>
                <w:szCs w:val="15"/>
                <w:lang w:val="it-IT"/>
              </w:rPr>
            </w:pPr>
            <w:r w:rsidRPr="00AA1258">
              <w:rPr>
                <w:sz w:val="15"/>
                <w:szCs w:val="15"/>
                <w:lang w:val="it-IT"/>
              </w:rPr>
              <w:t>Programa:</w:t>
            </w:r>
            <w:r w:rsidRPr="00697AF9">
              <w:rPr>
                <w:rStyle w:val="Hipervnculo"/>
                <w:sz w:val="15"/>
                <w:szCs w:val="15"/>
                <w:u w:val="none"/>
                <w:lang w:val="it-IT"/>
              </w:rPr>
              <w:t xml:space="preserve"> </w:t>
            </w:r>
            <w:hyperlink r:id="rId19" w:history="1">
              <w:r w:rsidR="00697AF9" w:rsidRPr="008434DE">
                <w:rPr>
                  <w:rStyle w:val="Hipervnculo"/>
                  <w:sz w:val="15"/>
                  <w:szCs w:val="15"/>
                  <w:lang w:val="it-IT"/>
                </w:rPr>
                <w:t>https://www.inegi.org.mx/programas/iplcumo/2018/</w:t>
              </w:r>
            </w:hyperlink>
          </w:p>
          <w:p w14:paraId="20FD3D62" w14:textId="59DEB6E2" w:rsidR="003E7885" w:rsidRPr="00AA1258" w:rsidRDefault="003E7885" w:rsidP="00E52338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fr-FR"/>
              </w:rPr>
            </w:pPr>
            <w:proofErr w:type="gramStart"/>
            <w:r w:rsidRPr="00AA1258">
              <w:rPr>
                <w:smallCaps/>
                <w:sz w:val="15"/>
                <w:szCs w:val="15"/>
                <w:lang w:val="fr-FR"/>
              </w:rPr>
              <w:t>bie</w:t>
            </w:r>
            <w:r w:rsidRPr="00AA1258">
              <w:rPr>
                <w:sz w:val="15"/>
                <w:szCs w:val="15"/>
                <w:lang w:val="fr-FR"/>
              </w:rPr>
              <w:t>:</w:t>
            </w:r>
            <w:proofErr w:type="gramEnd"/>
            <w:r w:rsidRPr="00AA1258">
              <w:rPr>
                <w:sz w:val="15"/>
                <w:szCs w:val="15"/>
                <w:lang w:val="fr-FR"/>
              </w:rPr>
              <w:t xml:space="preserve"> </w:t>
            </w:r>
            <w:hyperlink r:id="rId20" w:history="1">
              <w:r w:rsidRPr="00AA1258">
                <w:rPr>
                  <w:rStyle w:val="Hipervnculo"/>
                  <w:sz w:val="15"/>
                  <w:szCs w:val="15"/>
                  <w:lang w:val="fr-FR"/>
                </w:rPr>
                <w:t>https://www.inegi.org.mx/app/indicadores/?tm=0</w:t>
              </w:r>
            </w:hyperlink>
          </w:p>
        </w:tc>
      </w:tr>
      <w:tr w:rsidR="003E7885" w:rsidRPr="00AA1258" w14:paraId="484AF796" w14:textId="77777777" w:rsidTr="00E11B84">
        <w:trPr>
          <w:trHeight w:val="227"/>
          <w:jc w:val="center"/>
        </w:trPr>
        <w:tc>
          <w:tcPr>
            <w:tcW w:w="2270" w:type="dxa"/>
            <w:vAlign w:val="center"/>
          </w:tcPr>
          <w:p w14:paraId="648CED32" w14:textId="65FAD683" w:rsidR="003E7885" w:rsidRPr="00AA1258" w:rsidRDefault="003E7885" w:rsidP="003E788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  <w:lang w:val="pt-PT"/>
              </w:rPr>
            </w:pPr>
            <w:r w:rsidRPr="00AA1258">
              <w:rPr>
                <w:b/>
                <w:bCs/>
                <w:color w:val="auto"/>
                <w:spacing w:val="-1"/>
                <w:sz w:val="16"/>
                <w:szCs w:val="16"/>
              </w:rPr>
              <w:t>Notal al usuario</w:t>
            </w:r>
          </w:p>
        </w:tc>
        <w:tc>
          <w:tcPr>
            <w:tcW w:w="7694" w:type="dxa"/>
            <w:vAlign w:val="center"/>
          </w:tcPr>
          <w:p w14:paraId="73E7AD11" w14:textId="1DDC2870" w:rsidR="008A2E9C" w:rsidRPr="00AA1258" w:rsidRDefault="00285E53" w:rsidP="00E52338">
            <w:pPr>
              <w:ind w:left="142" w:right="142"/>
              <w:rPr>
                <w:sz w:val="15"/>
                <w:szCs w:val="15"/>
              </w:rPr>
            </w:pPr>
            <w:r w:rsidRPr="00B60E4F">
              <w:rPr>
                <w:sz w:val="15"/>
                <w:szCs w:val="15"/>
                <w:lang w:val="es-MX"/>
              </w:rPr>
              <w:t>E</w:t>
            </w:r>
            <w:r w:rsidR="003E7885" w:rsidRPr="00B60E4F">
              <w:rPr>
                <w:sz w:val="15"/>
                <w:szCs w:val="15"/>
                <w:lang w:val="es-MX"/>
              </w:rPr>
              <w:t xml:space="preserve">l </w:t>
            </w:r>
            <w:r w:rsidR="003E7885" w:rsidRPr="00B60E4F">
              <w:rPr>
                <w:smallCaps/>
                <w:sz w:val="15"/>
                <w:szCs w:val="15"/>
                <w:lang w:val="es-MX"/>
              </w:rPr>
              <w:t>igple</w:t>
            </w:r>
            <w:r w:rsidR="003E7885" w:rsidRPr="00B60E4F">
              <w:rPr>
                <w:sz w:val="15"/>
                <w:szCs w:val="15"/>
                <w:lang w:val="es-MX"/>
              </w:rPr>
              <w:t xml:space="preserve"> </w:t>
            </w:r>
            <w:r w:rsidR="00BD3B65" w:rsidRPr="00B60E4F">
              <w:rPr>
                <w:sz w:val="15"/>
                <w:szCs w:val="15"/>
                <w:lang w:val="es-MX"/>
              </w:rPr>
              <w:t>incorpora las cifras actualizadas del Producto Interno Bruto Trimestral (</w:t>
            </w:r>
            <w:proofErr w:type="spellStart"/>
            <w:r w:rsidR="00BD3B65" w:rsidRPr="00B60E4F">
              <w:rPr>
                <w:smallCaps/>
                <w:sz w:val="15"/>
                <w:szCs w:val="15"/>
                <w:lang w:val="es-MX"/>
              </w:rPr>
              <w:t>pibt</w:t>
            </w:r>
            <w:proofErr w:type="spellEnd"/>
            <w:r w:rsidR="00BD3B65" w:rsidRPr="00B60E4F">
              <w:rPr>
                <w:smallCaps/>
                <w:sz w:val="15"/>
                <w:szCs w:val="15"/>
                <w:lang w:val="es-MX"/>
              </w:rPr>
              <w:t>)</w:t>
            </w:r>
            <w:r w:rsidR="00BD3B65" w:rsidRPr="00B60E4F">
              <w:rPr>
                <w:sz w:val="15"/>
                <w:szCs w:val="15"/>
                <w:lang w:val="es-MX"/>
              </w:rPr>
              <w:t>, las cuales tienen estatus de cifras revisadas del primer trimestre de 2023 al segundo trimestre de 2025, preliminares para el tercer trimestre de 2025 y definitivas para los periodos anteriores</w:t>
            </w:r>
            <w:r w:rsidR="008A2E9C" w:rsidRPr="00B60E4F">
              <w:rPr>
                <w:sz w:val="15"/>
                <w:szCs w:val="15"/>
                <w:lang w:val="es-MX"/>
              </w:rPr>
              <w:t xml:space="preserve">. 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Por su parte, el </w:t>
            </w:r>
            <w:r w:rsidR="00BD3B65" w:rsidRPr="00B60E4F">
              <w:rPr>
                <w:smallCaps/>
                <w:sz w:val="15"/>
                <w:szCs w:val="15"/>
                <w:lang w:val="es-MX"/>
              </w:rPr>
              <w:t>ipl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 e </w:t>
            </w:r>
            <w:r w:rsidR="00BD3B65" w:rsidRPr="00B60E4F">
              <w:rPr>
                <w:smallCaps/>
                <w:sz w:val="15"/>
                <w:szCs w:val="15"/>
                <w:lang w:val="es-MX"/>
              </w:rPr>
              <w:t>icumo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 se actualizan debido al cambio a cifras definitivas para los sectores de Industrias </w:t>
            </w:r>
            <w:r w:rsidR="00FD36FD" w:rsidRPr="00B60E4F">
              <w:rPr>
                <w:sz w:val="15"/>
                <w:szCs w:val="15"/>
                <w:lang w:val="es-MX"/>
              </w:rPr>
              <w:t>m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anufactureras, Comercio al por </w:t>
            </w:r>
            <w:r w:rsidR="00FD36FD" w:rsidRPr="00B60E4F">
              <w:rPr>
                <w:sz w:val="15"/>
                <w:szCs w:val="15"/>
                <w:lang w:val="es-MX"/>
              </w:rPr>
              <w:t>mayor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, Comercio al por </w:t>
            </w:r>
            <w:r w:rsidR="00FD36FD" w:rsidRPr="00B60E4F">
              <w:rPr>
                <w:sz w:val="15"/>
                <w:szCs w:val="15"/>
                <w:lang w:val="es-MX"/>
              </w:rPr>
              <w:t xml:space="preserve">menor 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y Servicios </w:t>
            </w:r>
            <w:r w:rsidR="00FD36FD" w:rsidRPr="00B60E4F">
              <w:rPr>
                <w:sz w:val="15"/>
                <w:szCs w:val="15"/>
                <w:lang w:val="es-MX"/>
              </w:rPr>
              <w:t xml:space="preserve">privados </w:t>
            </w:r>
            <w:r w:rsidR="005366EB" w:rsidRPr="00B60E4F">
              <w:rPr>
                <w:sz w:val="15"/>
                <w:szCs w:val="15"/>
                <w:lang w:val="es-MX"/>
              </w:rPr>
              <w:t>n</w:t>
            </w:r>
            <w:r w:rsidR="00BD3B65" w:rsidRPr="00B60E4F">
              <w:rPr>
                <w:sz w:val="15"/>
                <w:szCs w:val="15"/>
                <w:lang w:val="es-MX"/>
              </w:rPr>
              <w:t xml:space="preserve">o </w:t>
            </w:r>
            <w:r w:rsidR="00FD36FD" w:rsidRPr="00B60E4F">
              <w:rPr>
                <w:sz w:val="15"/>
                <w:szCs w:val="15"/>
                <w:lang w:val="es-MX"/>
              </w:rPr>
              <w:t xml:space="preserve">financieros </w:t>
            </w:r>
            <w:r w:rsidR="00BD3B65" w:rsidRPr="00B60E4F">
              <w:rPr>
                <w:sz w:val="15"/>
                <w:szCs w:val="15"/>
                <w:lang w:val="es-MX"/>
              </w:rPr>
              <w:t>del primer al cuarto trimestre de 2024</w:t>
            </w:r>
            <w:r w:rsidR="005366EB" w:rsidRPr="00B60E4F">
              <w:rPr>
                <w:sz w:val="15"/>
                <w:szCs w:val="15"/>
                <w:lang w:val="es-MX"/>
              </w:rPr>
              <w:t xml:space="preserve">. </w:t>
            </w:r>
            <w:r w:rsidR="008A2E9C" w:rsidRPr="00B60E4F">
              <w:rPr>
                <w:sz w:val="15"/>
                <w:szCs w:val="15"/>
                <w:lang w:val="es-MX"/>
              </w:rPr>
              <w:t>Además</w:t>
            </w:r>
            <w:r w:rsidR="008A2E9C" w:rsidRPr="00B60E4F">
              <w:rPr>
                <w:sz w:val="15"/>
                <w:szCs w:val="15"/>
              </w:rPr>
              <w:t xml:space="preserve">, </w:t>
            </w:r>
            <w:r w:rsidR="004B674B">
              <w:rPr>
                <w:sz w:val="15"/>
                <w:szCs w:val="15"/>
              </w:rPr>
              <w:t>I</w:t>
            </w:r>
            <w:r w:rsidR="008A2E9C" w:rsidRPr="00B60E4F">
              <w:rPr>
                <w:sz w:val="15"/>
                <w:szCs w:val="15"/>
              </w:rPr>
              <w:t xml:space="preserve">ndustrias manufactureras y </w:t>
            </w:r>
            <w:r w:rsidR="004B674B">
              <w:rPr>
                <w:sz w:val="15"/>
                <w:szCs w:val="15"/>
              </w:rPr>
              <w:t>S</w:t>
            </w:r>
            <w:r w:rsidR="008A2E9C" w:rsidRPr="00B60E4F">
              <w:rPr>
                <w:sz w:val="15"/>
                <w:szCs w:val="15"/>
              </w:rPr>
              <w:t>ervicios privados no financieros presentan una actualización adicional a cifras revisadas para el primer y segundo trimestre de 2025.</w:t>
            </w:r>
          </w:p>
          <w:p w14:paraId="6FA2D7CD" w14:textId="778CE986" w:rsidR="003E7885" w:rsidRPr="00AA1258" w:rsidRDefault="003E7885" w:rsidP="00E52338">
            <w:pPr>
              <w:ind w:left="142" w:right="142"/>
              <w:rPr>
                <w:sz w:val="15"/>
                <w:szCs w:val="15"/>
                <w:lang w:val="es-MX"/>
              </w:rPr>
            </w:pPr>
            <w:r w:rsidRPr="00AA1258">
              <w:rPr>
                <w:sz w:val="15"/>
                <w:szCs w:val="15"/>
                <w:lang w:val="es-MX"/>
              </w:rPr>
              <w:t xml:space="preserve">El </w:t>
            </w:r>
            <w:r w:rsidRPr="00AA1258">
              <w:rPr>
                <w:smallCaps/>
                <w:sz w:val="15"/>
                <w:szCs w:val="15"/>
                <w:lang w:val="es-MX"/>
              </w:rPr>
              <w:t>inegi</w:t>
            </w:r>
            <w:r w:rsidRPr="00AA1258">
              <w:rPr>
                <w:sz w:val="15"/>
                <w:szCs w:val="15"/>
                <w:lang w:val="es-MX"/>
              </w:rPr>
              <w:t xml:space="preserve"> invita conocer a mayor detalle la síntesis metodol</w:t>
            </w:r>
            <w:r w:rsidR="000D4679" w:rsidRPr="00AA1258">
              <w:rPr>
                <w:sz w:val="15"/>
                <w:szCs w:val="15"/>
                <w:lang w:val="es-MX"/>
              </w:rPr>
              <w:t>ógic</w:t>
            </w:r>
            <w:r w:rsidRPr="00AA1258">
              <w:rPr>
                <w:sz w:val="15"/>
                <w:szCs w:val="15"/>
                <w:lang w:val="es-MX"/>
              </w:rPr>
              <w:t xml:space="preserve">a del </w:t>
            </w:r>
            <w:r w:rsidRPr="00AA1258">
              <w:rPr>
                <w:smallCaps/>
                <w:sz w:val="15"/>
                <w:szCs w:val="15"/>
                <w:lang w:val="es-MX"/>
              </w:rPr>
              <w:t>ipl</w:t>
            </w:r>
            <w:r w:rsidRPr="00AA1258">
              <w:rPr>
                <w:sz w:val="15"/>
                <w:szCs w:val="15"/>
                <w:lang w:val="es-MX"/>
              </w:rPr>
              <w:t xml:space="preserve"> e </w:t>
            </w:r>
            <w:r w:rsidRPr="00AA1258">
              <w:rPr>
                <w:smallCaps/>
                <w:sz w:val="15"/>
                <w:szCs w:val="15"/>
                <w:lang w:val="es-MX"/>
              </w:rPr>
              <w:t>icumo</w:t>
            </w:r>
            <w:r w:rsidRPr="00AA1258">
              <w:rPr>
                <w:sz w:val="15"/>
                <w:szCs w:val="15"/>
                <w:lang w:val="es-MX"/>
              </w:rPr>
              <w:t xml:space="preserve"> en la siguiente liga:</w:t>
            </w:r>
          </w:p>
          <w:p w14:paraId="0D7478CD" w14:textId="4FB42901" w:rsidR="003E7885" w:rsidRPr="00AA1258" w:rsidRDefault="0070533D" w:rsidP="003E7885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hyperlink r:id="rId21" w:history="1">
              <w:r w:rsidRPr="00AA1258">
                <w:rPr>
                  <w:rStyle w:val="Hipervnculo"/>
                  <w:sz w:val="15"/>
                  <w:szCs w:val="15"/>
                </w:rPr>
                <w:t>https://www.inegi.org.mx/app/biblioteca/ficha.html?upc=889463912439</w:t>
              </w:r>
            </w:hyperlink>
          </w:p>
        </w:tc>
      </w:tr>
    </w:tbl>
    <w:p w14:paraId="5A4D4D3D" w14:textId="3C61A224" w:rsidR="00996A3F" w:rsidRPr="00AA1258" w:rsidRDefault="5FFECA14" w:rsidP="5FFECA14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</w:rPr>
      </w:pPr>
      <w:r w:rsidRPr="00AA1258">
        <w:rPr>
          <w:rFonts w:ascii="Arial" w:hAnsi="Arial" w:cs="Arial"/>
          <w:i/>
          <w:iCs/>
          <w:color w:val="404040" w:themeColor="text1" w:themeTint="BF"/>
          <w:sz w:val="20"/>
          <w:szCs w:val="20"/>
        </w:rPr>
        <w:t xml:space="preserve">La información estadística y geográfica que genera el </w:t>
      </w:r>
      <w:r w:rsidRPr="00AA1258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</w:rPr>
        <w:t>inegi</w:t>
      </w:r>
      <w:r w:rsidRPr="00AA1258">
        <w:rPr>
          <w:rFonts w:ascii="Arial" w:hAnsi="Arial" w:cs="Arial"/>
          <w:i/>
          <w:iCs/>
          <w:color w:val="404040" w:themeColor="text1" w:themeTint="BF"/>
          <w:sz w:val="20"/>
          <w:szCs w:val="20"/>
        </w:rPr>
        <w:t xml:space="preserve"> es un bien público y nos permite </w:t>
      </w:r>
    </w:p>
    <w:p w14:paraId="6298F533" w14:textId="77777777" w:rsidR="00996A3F" w:rsidRPr="00AA1258" w:rsidRDefault="00996A3F" w:rsidP="00996A3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125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51DBFB9" w14:textId="54E5DBAD" w:rsidR="009E2833" w:rsidRPr="00AA1258" w:rsidRDefault="00996A3F" w:rsidP="006305A2">
      <w:pPr>
        <w:spacing w:before="120"/>
        <w:contextualSpacing/>
        <w:jc w:val="center"/>
        <w:rPr>
          <w:i/>
          <w:iCs/>
          <w:smallCaps/>
        </w:rPr>
      </w:pPr>
      <w:r w:rsidRPr="00AA1258">
        <w:rPr>
          <w:noProof/>
          <w:color w:val="2B579A"/>
        </w:rPr>
        <w:drawing>
          <wp:inline distT="0" distB="0" distL="0" distR="0" wp14:anchorId="20AF8E80" wp14:editId="04E88837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A1258">
        <w:rPr>
          <w:noProof/>
        </w:rPr>
        <w:t xml:space="preserve"> </w:t>
      </w:r>
      <w:r w:rsidRPr="00AA1258">
        <w:rPr>
          <w:noProof/>
          <w:color w:val="2B579A"/>
        </w:rPr>
        <w:drawing>
          <wp:inline distT="0" distB="0" distL="0" distR="0" wp14:anchorId="6B82C4D7" wp14:editId="12C65A41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258">
        <w:rPr>
          <w:noProof/>
        </w:rPr>
        <w:t xml:space="preserve"> </w:t>
      </w:r>
      <w:r w:rsidRPr="00AA1258">
        <w:rPr>
          <w:noProof/>
          <w:color w:val="2B579A"/>
        </w:rPr>
        <w:drawing>
          <wp:inline distT="0" distB="0" distL="0" distR="0" wp14:anchorId="5E8123B0" wp14:editId="1B42F9F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258">
        <w:rPr>
          <w:noProof/>
        </w:rPr>
        <w:t xml:space="preserve"> </w:t>
      </w:r>
      <w:r w:rsidRPr="00AA1258">
        <w:rPr>
          <w:noProof/>
          <w:color w:val="2B579A"/>
        </w:rPr>
        <w:drawing>
          <wp:inline distT="0" distB="0" distL="0" distR="0" wp14:anchorId="737D640E" wp14:editId="2C7464AC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258">
        <w:rPr>
          <w:noProof/>
        </w:rPr>
        <w:t xml:space="preserve">     </w:t>
      </w:r>
      <w:r w:rsidRPr="00AA1258">
        <w:rPr>
          <w:noProof/>
          <w:color w:val="2B579A"/>
        </w:rPr>
        <w:drawing>
          <wp:inline distT="0" distB="0" distL="0" distR="0" wp14:anchorId="0846F06E" wp14:editId="547376E9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833" w:rsidRPr="00AA1258" w:rsidSect="00AC636B">
      <w:headerReference w:type="default" r:id="rId32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967F6" w14:textId="77777777" w:rsidR="00A25C8A" w:rsidRDefault="00A25C8A">
      <w:r>
        <w:separator/>
      </w:r>
    </w:p>
  </w:endnote>
  <w:endnote w:type="continuationSeparator" w:id="0">
    <w:p w14:paraId="070EE501" w14:textId="77777777" w:rsidR="00A25C8A" w:rsidRDefault="00A25C8A">
      <w:r>
        <w:continuationSeparator/>
      </w:r>
    </w:p>
  </w:endnote>
  <w:endnote w:type="continuationNotice" w:id="1">
    <w:p w14:paraId="3C7A4426" w14:textId="77777777" w:rsidR="00A25C8A" w:rsidRDefault="00A25C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BAE63" w14:textId="77777777" w:rsidR="00A25C8A" w:rsidRDefault="00A25C8A">
      <w:r>
        <w:separator/>
      </w:r>
    </w:p>
  </w:footnote>
  <w:footnote w:type="continuationSeparator" w:id="0">
    <w:p w14:paraId="4F6C6E7F" w14:textId="77777777" w:rsidR="00A25C8A" w:rsidRDefault="00A25C8A">
      <w:r>
        <w:continuationSeparator/>
      </w:r>
    </w:p>
  </w:footnote>
  <w:footnote w:type="continuationNotice" w:id="1">
    <w:p w14:paraId="2DA7B66F" w14:textId="77777777" w:rsidR="00A25C8A" w:rsidRDefault="00A25C8A"/>
  </w:footnote>
  <w:footnote w:id="2">
    <w:p w14:paraId="1412BC87" w14:textId="441BFE6B" w:rsidR="00432380" w:rsidRPr="00637C92" w:rsidRDefault="00432380" w:rsidP="00F54DAA">
      <w:pPr>
        <w:pStyle w:val="Textonotapie"/>
        <w:ind w:left="170" w:hanging="170"/>
        <w:rPr>
          <w:sz w:val="16"/>
          <w:szCs w:val="16"/>
          <w:lang w:val="es-MX"/>
        </w:rPr>
      </w:pPr>
      <w:r w:rsidRPr="0065168D">
        <w:rPr>
          <w:rStyle w:val="Refdenotaalpie"/>
          <w:sz w:val="16"/>
          <w:szCs w:val="16"/>
        </w:rPr>
        <w:footnoteRef/>
      </w:r>
      <w:r w:rsidR="000E518F">
        <w:rPr>
          <w:sz w:val="16"/>
          <w:szCs w:val="16"/>
        </w:rPr>
        <w:tab/>
      </w:r>
      <w:r w:rsidRPr="0065168D">
        <w:rPr>
          <w:sz w:val="16"/>
          <w:szCs w:val="16"/>
        </w:rPr>
        <w:t>Resulta de la relación entre el Producto Interno Bruto (</w:t>
      </w:r>
      <w:r w:rsidR="0025340F" w:rsidRPr="0065168D">
        <w:rPr>
          <w:smallCaps/>
          <w:sz w:val="16"/>
          <w:szCs w:val="16"/>
        </w:rPr>
        <w:t>pib</w:t>
      </w:r>
      <w:r w:rsidRPr="0065168D">
        <w:rPr>
          <w:sz w:val="16"/>
          <w:szCs w:val="16"/>
        </w:rPr>
        <w:t xml:space="preserve">) a precios constantes y el factor de trabajo </w:t>
      </w:r>
      <w:r w:rsidR="00C373E3" w:rsidRPr="0065168D">
        <w:rPr>
          <w:sz w:val="16"/>
          <w:szCs w:val="16"/>
        </w:rPr>
        <w:t>(</w:t>
      </w:r>
      <w:r w:rsidR="00C373E3" w:rsidRPr="0065168D">
        <w:rPr>
          <w:sz w:val="16"/>
          <w:szCs w:val="16"/>
          <w:lang w:val="es-MX"/>
        </w:rPr>
        <w:t>c</w:t>
      </w:r>
      <w:r w:rsidRPr="0065168D">
        <w:rPr>
          <w:sz w:val="16"/>
          <w:szCs w:val="16"/>
          <w:lang w:val="es-MX"/>
        </w:rPr>
        <w:t xml:space="preserve">ifras de la Encuesta Nacional de Ocupación y Empleo </w:t>
      </w:r>
      <w:r w:rsidR="00941E33">
        <w:rPr>
          <w:sz w:val="16"/>
          <w:szCs w:val="16"/>
        </w:rPr>
        <w:t>(</w:t>
      </w:r>
      <w:r w:rsidR="0025340F" w:rsidRPr="0065168D">
        <w:rPr>
          <w:smallCaps/>
          <w:sz w:val="16"/>
          <w:szCs w:val="16"/>
        </w:rPr>
        <w:t>enoe</w:t>
      </w:r>
      <w:r w:rsidR="00941E33">
        <w:rPr>
          <w:sz w:val="16"/>
          <w:szCs w:val="16"/>
        </w:rPr>
        <w:t>)</w:t>
      </w:r>
      <w:r w:rsidR="00C373E3" w:rsidRPr="0065168D">
        <w:rPr>
          <w:sz w:val="16"/>
          <w:szCs w:val="16"/>
        </w:rPr>
        <w:t>)</w:t>
      </w:r>
      <w:r w:rsidRPr="0065168D">
        <w:rPr>
          <w:sz w:val="16"/>
          <w:szCs w:val="16"/>
        </w:rPr>
        <w:t xml:space="preserve"> de todas las unidades productivas del país</w:t>
      </w:r>
      <w:r w:rsidRPr="0065168D">
        <w:rPr>
          <w:sz w:val="16"/>
          <w:szCs w:val="16"/>
          <w:lang w:val="es-MX"/>
        </w:rPr>
        <w:t>.</w:t>
      </w:r>
    </w:p>
  </w:footnote>
  <w:footnote w:id="3">
    <w:p w14:paraId="28E852B6" w14:textId="77777777" w:rsidR="00045EC6" w:rsidRDefault="00045EC6" w:rsidP="00045EC6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5723C4">
        <w:rPr>
          <w:rStyle w:val="Refdenotaalpie"/>
          <w:sz w:val="16"/>
          <w:szCs w:val="16"/>
        </w:rPr>
        <w:footnoteRef/>
      </w:r>
      <w:r w:rsidRPr="005723C4">
        <w:rPr>
          <w:sz w:val="16"/>
          <w:szCs w:val="16"/>
        </w:rPr>
        <w:tab/>
      </w:r>
      <w:r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>
        <w:rPr>
          <w:sz w:val="16"/>
          <w:szCs w:val="16"/>
          <w:lang w:val="es-MX"/>
        </w:rPr>
        <w:t>.</w:t>
      </w:r>
    </w:p>
    <w:p w14:paraId="73B9EA41" w14:textId="77777777" w:rsidR="00045EC6" w:rsidRPr="00B64157" w:rsidRDefault="00045EC6" w:rsidP="00045EC6">
      <w:pPr>
        <w:widowControl w:val="0"/>
        <w:ind w:left="170"/>
        <w:outlineLvl w:val="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Pr="00222757">
        <w:rPr>
          <w:sz w:val="16"/>
          <w:szCs w:val="16"/>
        </w:rPr>
        <w:t xml:space="preserve">a </w:t>
      </w:r>
      <w:r>
        <w:rPr>
          <w:sz w:val="16"/>
          <w:szCs w:val="16"/>
        </w:rPr>
        <w:t>t</w:t>
      </w:r>
      <w:r w:rsidRPr="009A168C">
        <w:rPr>
          <w:sz w:val="16"/>
          <w:szCs w:val="16"/>
        </w:rPr>
        <w:t>endencia-ciclo</w:t>
      </w:r>
      <w:r>
        <w:rPr>
          <w:sz w:val="16"/>
          <w:szCs w:val="16"/>
        </w:rPr>
        <w:t xml:space="preserve"> </w:t>
      </w:r>
      <w:r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>
        <w:rPr>
          <w:sz w:val="16"/>
          <w:szCs w:val="16"/>
        </w:rPr>
        <w:t xml:space="preserve"> </w:t>
      </w:r>
      <w:r w:rsidRPr="00222757">
        <w:rPr>
          <w:sz w:val="16"/>
          <w:szCs w:val="16"/>
          <w:lang w:val="es-MX"/>
        </w:rPr>
        <w:t>Así, el análisis de las series ajustadas ayuda a realizar un mejor diagnóstico de la evolución de las variables.</w:t>
      </w:r>
    </w:p>
  </w:footnote>
  <w:footnote w:id="4">
    <w:p w14:paraId="0598F356" w14:textId="77777777" w:rsidR="00342701" w:rsidRDefault="00342701" w:rsidP="00342701">
      <w:pPr>
        <w:pStyle w:val="Textonotapie"/>
        <w:ind w:left="170" w:hanging="170"/>
        <w:rPr>
          <w:sz w:val="16"/>
          <w:szCs w:val="16"/>
          <w:lang w:val="es-MX"/>
        </w:rPr>
      </w:pPr>
      <w:r>
        <w:rPr>
          <w:rStyle w:val="Refdenotaalpie"/>
          <w:sz w:val="16"/>
          <w:szCs w:val="16"/>
        </w:rPr>
        <w:footnoteRef/>
      </w:r>
      <w:r>
        <w:rPr>
          <w:sz w:val="16"/>
          <w:szCs w:val="16"/>
        </w:rPr>
        <w:tab/>
      </w:r>
      <w:r>
        <w:rPr>
          <w:sz w:val="16"/>
          <w:szCs w:val="16"/>
          <w:lang w:val="es-MX"/>
        </w:rPr>
        <w:t xml:space="preserve">El </w:t>
      </w:r>
      <w:r>
        <w:rPr>
          <w:smallCaps/>
          <w:sz w:val="16"/>
          <w:szCs w:val="16"/>
          <w:lang w:val="es-MX"/>
        </w:rPr>
        <w:t>ipl</w:t>
      </w:r>
      <w:r>
        <w:rPr>
          <w:sz w:val="16"/>
          <w:szCs w:val="16"/>
          <w:lang w:val="es-MX"/>
        </w:rPr>
        <w:t xml:space="preserve"> se define como el cociente entre el índice del valor de la producción o índice de los ingresos a precios constantes en un periodo determinado y el índice de horas trabajadas o el índice de personal ocupado total en el mismo periodo.</w:t>
      </w:r>
    </w:p>
  </w:footnote>
  <w:footnote w:id="5">
    <w:p w14:paraId="61DC1C9D" w14:textId="149986DC" w:rsidR="00FA5BAE" w:rsidRPr="00F54DAA" w:rsidRDefault="00FA5BAE" w:rsidP="00F54DAA">
      <w:pPr>
        <w:pStyle w:val="Textonotapie"/>
        <w:tabs>
          <w:tab w:val="left" w:pos="142"/>
        </w:tabs>
        <w:ind w:left="170" w:hanging="170"/>
        <w:rPr>
          <w:rStyle w:val="Refdenotaalpie"/>
          <w:sz w:val="16"/>
          <w:szCs w:val="16"/>
          <w:vertAlign w:val="baseline"/>
        </w:rPr>
      </w:pPr>
      <w:r w:rsidRPr="00637C92">
        <w:rPr>
          <w:rStyle w:val="Refdenotaalpie"/>
          <w:sz w:val="16"/>
          <w:szCs w:val="16"/>
        </w:rPr>
        <w:footnoteRef/>
      </w:r>
      <w:r w:rsidR="00F54DAA">
        <w:rPr>
          <w:sz w:val="16"/>
          <w:szCs w:val="16"/>
        </w:rPr>
        <w:tab/>
      </w:r>
      <w:r w:rsidRPr="00637C92">
        <w:rPr>
          <w:rStyle w:val="Refdenotaalpie"/>
          <w:sz w:val="16"/>
          <w:szCs w:val="16"/>
          <w:vertAlign w:val="baseline"/>
        </w:rPr>
        <w:t xml:space="preserve">El </w:t>
      </w:r>
      <w:r w:rsidR="00A47868" w:rsidRPr="00A47868">
        <w:rPr>
          <w:rStyle w:val="Refdenotaalpie"/>
          <w:smallCaps/>
          <w:sz w:val="16"/>
          <w:szCs w:val="16"/>
          <w:vertAlign w:val="baseline"/>
        </w:rPr>
        <w:t>icumo</w:t>
      </w:r>
      <w:r w:rsidRPr="00637C92">
        <w:rPr>
          <w:rStyle w:val="Refdenotaalpie"/>
          <w:sz w:val="16"/>
          <w:szCs w:val="16"/>
          <w:vertAlign w:val="baseline"/>
        </w:rPr>
        <w:t xml:space="preserve"> es un indicador complementario al </w:t>
      </w:r>
      <w:r w:rsidRPr="007A285D">
        <w:rPr>
          <w:rStyle w:val="Refdenotaalpie"/>
          <w:smallCaps/>
          <w:sz w:val="16"/>
          <w:szCs w:val="16"/>
          <w:vertAlign w:val="baseline"/>
        </w:rPr>
        <w:t>ipl</w:t>
      </w:r>
      <w:r w:rsidRPr="00637C92">
        <w:rPr>
          <w:rStyle w:val="Refdenotaalpie"/>
          <w:sz w:val="16"/>
          <w:szCs w:val="16"/>
          <w:vertAlign w:val="baseline"/>
        </w:rPr>
        <w:t>. Este resulta de relacionar el costo por unidad de insumo laboral (remuneraciones medias</w:t>
      </w:r>
      <w:r>
        <w:rPr>
          <w:sz w:val="16"/>
          <w:szCs w:val="16"/>
        </w:rPr>
        <w:t xml:space="preserve"> </w:t>
      </w:r>
      <w:r w:rsidRPr="00637C92">
        <w:rPr>
          <w:rStyle w:val="Refdenotaalpie"/>
          <w:sz w:val="16"/>
          <w:szCs w:val="16"/>
          <w:vertAlign w:val="baseline"/>
        </w:rPr>
        <w:t>reales) con la medida de la productividad laboral.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7CF10F4C" w:rsidR="0038651F" w:rsidRPr="00DE749D" w:rsidRDefault="0038651F" w:rsidP="009D653F">
    <w:pPr>
      <w:pStyle w:val="Encabezado"/>
      <w:ind w:left="-142" w:right="51"/>
      <w:jc w:val="right"/>
      <w:rPr>
        <w:rFonts w:ascii="Arial Black" w:hAnsi="Arial Black"/>
        <w:b/>
        <w:color w:val="07BFBA"/>
      </w:rPr>
    </w:pPr>
    <w:r w:rsidRPr="00C3463F">
      <w:rPr>
        <w:rFonts w:ascii="Arial Black" w:hAnsi="Arial Black"/>
        <w:b/>
        <w:noProof/>
        <w:color w:val="07BFBA"/>
        <w:shd w:val="clear" w:color="auto" w:fill="E6E6E6"/>
      </w:rPr>
      <w:drawing>
        <wp:anchor distT="0" distB="0" distL="114300" distR="114300" simplePos="0" relativeHeight="251655680" behindDoc="1" locked="0" layoutInCell="1" allowOverlap="1" wp14:anchorId="608F74FB" wp14:editId="64335CA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68800" cy="1227600"/>
          <wp:effectExtent l="0" t="0" r="3810" b="0"/>
          <wp:wrapNone/>
          <wp:docPr id="204307719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8800" cy="122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463F">
      <w:rPr>
        <w:rFonts w:ascii="Arial Black" w:hAnsi="Arial Black"/>
        <w:b/>
        <w:color w:val="07BFBA"/>
      </w:rPr>
      <w:t>BOLETÍN DE INDICADOR</w:t>
    </w:r>
    <w:r w:rsidR="00B102DC">
      <w:rPr>
        <w:rFonts w:ascii="Arial Black" w:hAnsi="Arial Black"/>
        <w:b/>
        <w:color w:val="07BFBA"/>
      </w:rPr>
      <w:t xml:space="preserve"> 721/25</w:t>
    </w:r>
  </w:p>
  <w:p w14:paraId="00312FE5" w14:textId="1B92AE45" w:rsidR="0038651F" w:rsidRPr="00DE749D" w:rsidRDefault="00612865" w:rsidP="00CF5012">
    <w:pPr>
      <w:pStyle w:val="Encabezado"/>
      <w:spacing w:before="240"/>
      <w:jc w:val="right"/>
      <w:rPr>
        <w:b/>
        <w:bCs/>
        <w:noProof/>
        <w:color w:val="404040"/>
        <w:sz w:val="22"/>
      </w:rPr>
    </w:pPr>
    <w:r w:rsidRPr="00DE749D">
      <w:rPr>
        <w:noProof/>
        <w:color w:val="404040"/>
        <w:shd w:val="clear" w:color="auto" w:fill="E6E6E6"/>
      </w:rPr>
      <w:drawing>
        <wp:anchor distT="0" distB="0" distL="114300" distR="114300" simplePos="0" relativeHeight="251656704" behindDoc="1" locked="0" layoutInCell="1" allowOverlap="1" wp14:anchorId="25D33649" wp14:editId="2176B9AE">
          <wp:simplePos x="0" y="0"/>
          <wp:positionH relativeFrom="page">
            <wp:posOffset>720090</wp:posOffset>
          </wp:positionH>
          <wp:positionV relativeFrom="page">
            <wp:posOffset>459105</wp:posOffset>
          </wp:positionV>
          <wp:extent cx="1591200" cy="309600"/>
          <wp:effectExtent l="0" t="0" r="0" b="0"/>
          <wp:wrapNone/>
          <wp:docPr id="268648044" name="Imagen 2686480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1200" cy="30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651F" w:rsidRPr="00DE749D">
      <w:rPr>
        <w:b/>
        <w:bCs/>
        <w:noProof/>
        <w:color w:val="404040"/>
        <w:sz w:val="22"/>
      </w:rPr>
      <w:t>INDICADORES DE PRODUCTIVIDAD LABORAL</w:t>
    </w:r>
  </w:p>
  <w:p w14:paraId="04E80C28" w14:textId="77777777" w:rsidR="00C81306" w:rsidRPr="00DE749D" w:rsidRDefault="00C81306" w:rsidP="003F1FF2">
    <w:pPr>
      <w:pStyle w:val="Encabezado"/>
      <w:ind w:left="-142" w:right="51"/>
      <w:jc w:val="right"/>
      <w:rPr>
        <w:b/>
        <w:bCs/>
        <w:noProof/>
        <w:color w:val="404040"/>
        <w:sz w:val="22"/>
      </w:rPr>
    </w:pPr>
    <w:r w:rsidRPr="00DE749D">
      <w:rPr>
        <w:b/>
        <w:bCs/>
        <w:noProof/>
        <w:color w:val="404040"/>
        <w:sz w:val="22"/>
      </w:rPr>
      <w:t xml:space="preserve">Y </w:t>
    </w:r>
    <w:r w:rsidR="0038651F" w:rsidRPr="00DE749D">
      <w:rPr>
        <w:b/>
        <w:bCs/>
        <w:noProof/>
        <w:color w:val="404040"/>
        <w:sz w:val="22"/>
      </w:rPr>
      <w:t>DEL COSTO UNITARIO DE LA MANO</w:t>
    </w:r>
  </w:p>
  <w:p w14:paraId="7A0701A3" w14:textId="629DDC7E" w:rsidR="0038651F" w:rsidRPr="00DE749D" w:rsidRDefault="0038651F" w:rsidP="003F1FF2">
    <w:pPr>
      <w:pStyle w:val="Encabezado"/>
      <w:ind w:left="-142" w:right="51"/>
      <w:jc w:val="right"/>
      <w:rPr>
        <w:b/>
        <w:color w:val="404040"/>
        <w:sz w:val="22"/>
      </w:rPr>
    </w:pPr>
    <w:r w:rsidRPr="00DE749D">
      <w:rPr>
        <w:b/>
        <w:bCs/>
        <w:noProof/>
        <w:color w:val="404040"/>
        <w:sz w:val="22"/>
      </w:rPr>
      <w:t>DE OBRA (I</w:t>
    </w:r>
    <w:r w:rsidR="00C81306" w:rsidRPr="00DE749D">
      <w:rPr>
        <w:b/>
        <w:bCs/>
        <w:noProof/>
        <w:color w:val="404040"/>
        <w:sz w:val="22"/>
      </w:rPr>
      <w:t>PL</w:t>
    </w:r>
    <w:r w:rsidR="00D82072">
      <w:rPr>
        <w:b/>
        <w:bCs/>
        <w:noProof/>
        <w:color w:val="404040"/>
        <w:sz w:val="22"/>
      </w:rPr>
      <w:t>-</w:t>
    </w:r>
    <w:r w:rsidRPr="00DE749D">
      <w:rPr>
        <w:b/>
        <w:bCs/>
        <w:noProof/>
        <w:color w:val="404040"/>
        <w:sz w:val="22"/>
      </w:rPr>
      <w:t>CUMO)</w:t>
    </w:r>
  </w:p>
  <w:p w14:paraId="01431593" w14:textId="54C9800A" w:rsidR="0038651F" w:rsidRPr="00DE749D" w:rsidRDefault="00E52320" w:rsidP="003F1FF2">
    <w:pPr>
      <w:pStyle w:val="Encabezado"/>
      <w:ind w:left="-142" w:right="51"/>
      <w:jc w:val="right"/>
      <w:rPr>
        <w:bCs/>
        <w:color w:val="404040"/>
      </w:rPr>
    </w:pPr>
    <w:r>
      <w:rPr>
        <w:noProof/>
        <w:color w:val="404040"/>
      </w:rPr>
      <w:t>10</w:t>
    </w:r>
    <w:r w:rsidR="0038651F" w:rsidRPr="00DE749D">
      <w:rPr>
        <w:bCs/>
        <w:color w:val="404040"/>
      </w:rPr>
      <w:t xml:space="preserve"> de </w:t>
    </w:r>
    <w:r w:rsidR="003F5A06">
      <w:rPr>
        <w:bCs/>
        <w:color w:val="404040"/>
      </w:rPr>
      <w:t>dic</w:t>
    </w:r>
    <w:r w:rsidR="00F71117">
      <w:rPr>
        <w:bCs/>
        <w:color w:val="404040"/>
      </w:rPr>
      <w:t>iembre</w:t>
    </w:r>
    <w:r w:rsidR="00D87960" w:rsidRPr="00DE749D">
      <w:rPr>
        <w:bCs/>
        <w:color w:val="404040"/>
      </w:rPr>
      <w:t xml:space="preserve"> de 2025</w:t>
    </w:r>
  </w:p>
  <w:p w14:paraId="5B04FB0E" w14:textId="231803EF" w:rsidR="0038651F" w:rsidRPr="00DE749D" w:rsidRDefault="0038651F" w:rsidP="00BF3740">
    <w:pPr>
      <w:pStyle w:val="Encabezado"/>
      <w:ind w:left="-142" w:right="51"/>
      <w:jc w:val="right"/>
      <w:rPr>
        <w:bCs/>
        <w:color w:val="404040"/>
      </w:rPr>
    </w:pPr>
    <w:r w:rsidRPr="00DE749D">
      <w:rPr>
        <w:bCs/>
        <w:color w:val="404040"/>
      </w:rPr>
      <w:t xml:space="preserve">Página </w:t>
    </w:r>
    <w:r w:rsidRPr="00C3463F">
      <w:rPr>
        <w:bCs/>
        <w:color w:val="404040"/>
      </w:rPr>
      <w:fldChar w:fldCharType="begin"/>
    </w:r>
    <w:r w:rsidRPr="00C3463F">
      <w:rPr>
        <w:bCs/>
        <w:color w:val="404040"/>
      </w:rPr>
      <w:instrText xml:space="preserve"> PAGE  \* Arabic </w:instrText>
    </w:r>
    <w:r w:rsidRPr="00C3463F">
      <w:rPr>
        <w:bCs/>
        <w:color w:val="404040"/>
      </w:rPr>
      <w:fldChar w:fldCharType="separate"/>
    </w:r>
    <w:r w:rsidRPr="00C3463F">
      <w:rPr>
        <w:bCs/>
        <w:color w:val="404040"/>
      </w:rPr>
      <w:t>1</w:t>
    </w:r>
    <w:r w:rsidRPr="00C3463F">
      <w:rPr>
        <w:bCs/>
        <w:color w:val="404040"/>
      </w:rPr>
      <w:fldChar w:fldCharType="end"/>
    </w:r>
    <w:r w:rsidRPr="00C3463F">
      <w:rPr>
        <w:bCs/>
        <w:color w:val="404040"/>
      </w:rPr>
      <w:t>/</w:t>
    </w:r>
    <w:r w:rsidR="008204BB">
      <w:rPr>
        <w:bCs/>
        <w:color w:val="404040"/>
      </w:rPr>
      <w:t>7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95682"/>
    <w:multiLevelType w:val="hybridMultilevel"/>
    <w:tmpl w:val="11B242A6"/>
    <w:lvl w:ilvl="0" w:tplc="080A000F">
      <w:start w:val="1"/>
      <w:numFmt w:val="decimal"/>
      <w:lvlText w:val="%1."/>
      <w:lvlJc w:val="left"/>
      <w:pPr>
        <w:ind w:left="8866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3065" w:hanging="360"/>
      </w:pPr>
    </w:lvl>
    <w:lvl w:ilvl="2" w:tplc="080A001B">
      <w:start w:val="1"/>
      <w:numFmt w:val="lowerRoman"/>
      <w:lvlText w:val="%3."/>
      <w:lvlJc w:val="right"/>
      <w:pPr>
        <w:ind w:left="3785" w:hanging="180"/>
      </w:pPr>
    </w:lvl>
    <w:lvl w:ilvl="3" w:tplc="080A000F" w:tentative="1">
      <w:start w:val="1"/>
      <w:numFmt w:val="decimal"/>
      <w:lvlText w:val="%4."/>
      <w:lvlJc w:val="left"/>
      <w:pPr>
        <w:ind w:left="4505" w:hanging="360"/>
      </w:pPr>
    </w:lvl>
    <w:lvl w:ilvl="4" w:tplc="080A0019" w:tentative="1">
      <w:start w:val="1"/>
      <w:numFmt w:val="lowerLetter"/>
      <w:lvlText w:val="%5."/>
      <w:lvlJc w:val="left"/>
      <w:pPr>
        <w:ind w:left="5225" w:hanging="360"/>
      </w:pPr>
    </w:lvl>
    <w:lvl w:ilvl="5" w:tplc="080A001B" w:tentative="1">
      <w:start w:val="1"/>
      <w:numFmt w:val="lowerRoman"/>
      <w:lvlText w:val="%6."/>
      <w:lvlJc w:val="right"/>
      <w:pPr>
        <w:ind w:left="5945" w:hanging="180"/>
      </w:pPr>
    </w:lvl>
    <w:lvl w:ilvl="6" w:tplc="080A000F" w:tentative="1">
      <w:start w:val="1"/>
      <w:numFmt w:val="decimal"/>
      <w:lvlText w:val="%7."/>
      <w:lvlJc w:val="left"/>
      <w:pPr>
        <w:ind w:left="6665" w:hanging="360"/>
      </w:pPr>
    </w:lvl>
    <w:lvl w:ilvl="7" w:tplc="080A0019" w:tentative="1">
      <w:start w:val="1"/>
      <w:numFmt w:val="lowerLetter"/>
      <w:lvlText w:val="%8."/>
      <w:lvlJc w:val="left"/>
      <w:pPr>
        <w:ind w:left="7385" w:hanging="360"/>
      </w:pPr>
    </w:lvl>
    <w:lvl w:ilvl="8" w:tplc="080A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4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8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E949D9"/>
    <w:multiLevelType w:val="hybridMultilevel"/>
    <w:tmpl w:val="BCF44D2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1" w15:restartNumberingAfterBreak="0">
    <w:nsid w:val="627A2FA6"/>
    <w:multiLevelType w:val="hybridMultilevel"/>
    <w:tmpl w:val="B5D6510E"/>
    <w:lvl w:ilvl="0" w:tplc="FC5AA21E">
      <w:start w:val="1"/>
      <w:numFmt w:val="lowerLetter"/>
      <w:lvlText w:val="%1)"/>
      <w:lvlJc w:val="left"/>
      <w:pPr>
        <w:ind w:left="720" w:hanging="360"/>
      </w:pPr>
      <w:rPr>
        <w:rFonts w:ascii="Arial" w:eastAsia="SimSu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07ADF"/>
    <w:multiLevelType w:val="hybridMultilevel"/>
    <w:tmpl w:val="36B2C66A"/>
    <w:lvl w:ilvl="0" w:tplc="6020407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6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398939292">
    <w:abstractNumId w:val="0"/>
  </w:num>
  <w:num w:numId="2" w16cid:durableId="880556290">
    <w:abstractNumId w:val="16"/>
  </w:num>
  <w:num w:numId="3" w16cid:durableId="401872566">
    <w:abstractNumId w:val="4"/>
  </w:num>
  <w:num w:numId="4" w16cid:durableId="316425684">
    <w:abstractNumId w:val="2"/>
  </w:num>
  <w:num w:numId="5" w16cid:durableId="1010454447">
    <w:abstractNumId w:val="15"/>
  </w:num>
  <w:num w:numId="6" w16cid:durableId="138615109">
    <w:abstractNumId w:val="10"/>
  </w:num>
  <w:num w:numId="7" w16cid:durableId="1939167566">
    <w:abstractNumId w:val="5"/>
  </w:num>
  <w:num w:numId="8" w16cid:durableId="455219747">
    <w:abstractNumId w:val="13"/>
  </w:num>
  <w:num w:numId="9" w16cid:durableId="159195312">
    <w:abstractNumId w:val="7"/>
  </w:num>
  <w:num w:numId="10" w16cid:durableId="832183441">
    <w:abstractNumId w:val="6"/>
  </w:num>
  <w:num w:numId="11" w16cid:durableId="298850398">
    <w:abstractNumId w:val="1"/>
  </w:num>
  <w:num w:numId="12" w16cid:durableId="1990598442">
    <w:abstractNumId w:val="8"/>
  </w:num>
  <w:num w:numId="13" w16cid:durableId="978847104">
    <w:abstractNumId w:val="14"/>
  </w:num>
  <w:num w:numId="14" w16cid:durableId="1737194255">
    <w:abstractNumId w:val="12"/>
  </w:num>
  <w:num w:numId="15" w16cid:durableId="623468438">
    <w:abstractNumId w:val="3"/>
  </w:num>
  <w:num w:numId="16" w16cid:durableId="986934755">
    <w:abstractNumId w:val="9"/>
  </w:num>
  <w:num w:numId="17" w16cid:durableId="83954567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0EC"/>
    <w:rsid w:val="000001B0"/>
    <w:rsid w:val="0000043F"/>
    <w:rsid w:val="0000076D"/>
    <w:rsid w:val="00000BEA"/>
    <w:rsid w:val="0000180F"/>
    <w:rsid w:val="00001FB3"/>
    <w:rsid w:val="0000219C"/>
    <w:rsid w:val="00002466"/>
    <w:rsid w:val="00002605"/>
    <w:rsid w:val="00002665"/>
    <w:rsid w:val="000027BD"/>
    <w:rsid w:val="00002B26"/>
    <w:rsid w:val="000037EB"/>
    <w:rsid w:val="00003B70"/>
    <w:rsid w:val="00003C25"/>
    <w:rsid w:val="00003C68"/>
    <w:rsid w:val="00004291"/>
    <w:rsid w:val="000042CB"/>
    <w:rsid w:val="0000458A"/>
    <w:rsid w:val="00004D58"/>
    <w:rsid w:val="000050C6"/>
    <w:rsid w:val="00005940"/>
    <w:rsid w:val="00005EB0"/>
    <w:rsid w:val="000067CD"/>
    <w:rsid w:val="00006B5A"/>
    <w:rsid w:val="00006DE4"/>
    <w:rsid w:val="000076D4"/>
    <w:rsid w:val="000078B1"/>
    <w:rsid w:val="00007A1A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102"/>
    <w:rsid w:val="000132A4"/>
    <w:rsid w:val="00013319"/>
    <w:rsid w:val="00013BF2"/>
    <w:rsid w:val="00013E55"/>
    <w:rsid w:val="000140B2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9B"/>
    <w:rsid w:val="000176AC"/>
    <w:rsid w:val="00017B51"/>
    <w:rsid w:val="00017DF3"/>
    <w:rsid w:val="00020FF8"/>
    <w:rsid w:val="00021432"/>
    <w:rsid w:val="00021492"/>
    <w:rsid w:val="000216A3"/>
    <w:rsid w:val="00021889"/>
    <w:rsid w:val="00021926"/>
    <w:rsid w:val="00021E31"/>
    <w:rsid w:val="00022563"/>
    <w:rsid w:val="000228C4"/>
    <w:rsid w:val="00022C2F"/>
    <w:rsid w:val="00022CA3"/>
    <w:rsid w:val="000260EE"/>
    <w:rsid w:val="00026698"/>
    <w:rsid w:val="000268D6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908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5EC6"/>
    <w:rsid w:val="00046139"/>
    <w:rsid w:val="000465BF"/>
    <w:rsid w:val="00046822"/>
    <w:rsid w:val="00046AB6"/>
    <w:rsid w:val="00046D06"/>
    <w:rsid w:val="000471CD"/>
    <w:rsid w:val="0004735D"/>
    <w:rsid w:val="0004744D"/>
    <w:rsid w:val="000474C1"/>
    <w:rsid w:val="000474F7"/>
    <w:rsid w:val="0004777C"/>
    <w:rsid w:val="000501E0"/>
    <w:rsid w:val="000507D2"/>
    <w:rsid w:val="00050934"/>
    <w:rsid w:val="00050FB5"/>
    <w:rsid w:val="00051C72"/>
    <w:rsid w:val="00051D1C"/>
    <w:rsid w:val="00051D9E"/>
    <w:rsid w:val="00052784"/>
    <w:rsid w:val="0005291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DF5"/>
    <w:rsid w:val="00055047"/>
    <w:rsid w:val="00055A9A"/>
    <w:rsid w:val="00055B54"/>
    <w:rsid w:val="00056182"/>
    <w:rsid w:val="0005680F"/>
    <w:rsid w:val="00056F51"/>
    <w:rsid w:val="000573F5"/>
    <w:rsid w:val="00057F37"/>
    <w:rsid w:val="0006021F"/>
    <w:rsid w:val="000602B0"/>
    <w:rsid w:val="0006045B"/>
    <w:rsid w:val="0006056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393"/>
    <w:rsid w:val="000725AC"/>
    <w:rsid w:val="00072B18"/>
    <w:rsid w:val="000730F3"/>
    <w:rsid w:val="00073491"/>
    <w:rsid w:val="000739D2"/>
    <w:rsid w:val="00073E58"/>
    <w:rsid w:val="00073EF4"/>
    <w:rsid w:val="000743B1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C8A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D53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8E8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0F2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0E52"/>
    <w:rsid w:val="000B1790"/>
    <w:rsid w:val="000B1C11"/>
    <w:rsid w:val="000B1D13"/>
    <w:rsid w:val="000B29B8"/>
    <w:rsid w:val="000B2A27"/>
    <w:rsid w:val="000B380F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1051"/>
    <w:rsid w:val="000C1F04"/>
    <w:rsid w:val="000C27ED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5FD3"/>
    <w:rsid w:val="000C6081"/>
    <w:rsid w:val="000C60C9"/>
    <w:rsid w:val="000C6A4A"/>
    <w:rsid w:val="000C6AFD"/>
    <w:rsid w:val="000C702C"/>
    <w:rsid w:val="000C7C68"/>
    <w:rsid w:val="000C7E72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1FA2"/>
    <w:rsid w:val="000D28A5"/>
    <w:rsid w:val="000D2C1C"/>
    <w:rsid w:val="000D31C1"/>
    <w:rsid w:val="000D36B2"/>
    <w:rsid w:val="000D36BF"/>
    <w:rsid w:val="000D39FD"/>
    <w:rsid w:val="000D3E10"/>
    <w:rsid w:val="000D4679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12D"/>
    <w:rsid w:val="000D6AE7"/>
    <w:rsid w:val="000D6C0F"/>
    <w:rsid w:val="000D6F1E"/>
    <w:rsid w:val="000D792D"/>
    <w:rsid w:val="000D7A95"/>
    <w:rsid w:val="000D7BBD"/>
    <w:rsid w:val="000E039A"/>
    <w:rsid w:val="000E03C0"/>
    <w:rsid w:val="000E0654"/>
    <w:rsid w:val="000E108A"/>
    <w:rsid w:val="000E13AF"/>
    <w:rsid w:val="000E1434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18F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1F97"/>
    <w:rsid w:val="000F202E"/>
    <w:rsid w:val="000F3025"/>
    <w:rsid w:val="000F3491"/>
    <w:rsid w:val="000F3986"/>
    <w:rsid w:val="000F3A63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45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3AA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3B25"/>
    <w:rsid w:val="00105234"/>
    <w:rsid w:val="00105316"/>
    <w:rsid w:val="001057E1"/>
    <w:rsid w:val="00105E16"/>
    <w:rsid w:val="00105E2B"/>
    <w:rsid w:val="0010619C"/>
    <w:rsid w:val="0010664D"/>
    <w:rsid w:val="0010687E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83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135"/>
    <w:rsid w:val="00115A20"/>
    <w:rsid w:val="00115F66"/>
    <w:rsid w:val="00116647"/>
    <w:rsid w:val="00116A85"/>
    <w:rsid w:val="00116CA9"/>
    <w:rsid w:val="00116F84"/>
    <w:rsid w:val="00117785"/>
    <w:rsid w:val="00117BB9"/>
    <w:rsid w:val="00117D38"/>
    <w:rsid w:val="00117D7A"/>
    <w:rsid w:val="00120112"/>
    <w:rsid w:val="001201B0"/>
    <w:rsid w:val="00120549"/>
    <w:rsid w:val="00120EA1"/>
    <w:rsid w:val="00121789"/>
    <w:rsid w:val="0012181E"/>
    <w:rsid w:val="00122048"/>
    <w:rsid w:val="001228A0"/>
    <w:rsid w:val="00122B7D"/>
    <w:rsid w:val="00122DEA"/>
    <w:rsid w:val="00122F33"/>
    <w:rsid w:val="00123171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A16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C45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FA"/>
    <w:rsid w:val="0014792E"/>
    <w:rsid w:val="00147B68"/>
    <w:rsid w:val="00147BB3"/>
    <w:rsid w:val="0015018D"/>
    <w:rsid w:val="00150228"/>
    <w:rsid w:val="001502C3"/>
    <w:rsid w:val="001504E8"/>
    <w:rsid w:val="00150536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7DA"/>
    <w:rsid w:val="00160957"/>
    <w:rsid w:val="00160B56"/>
    <w:rsid w:val="0016159C"/>
    <w:rsid w:val="00161833"/>
    <w:rsid w:val="00161A3F"/>
    <w:rsid w:val="00161E62"/>
    <w:rsid w:val="00161F05"/>
    <w:rsid w:val="00162797"/>
    <w:rsid w:val="00162A20"/>
    <w:rsid w:val="00162C49"/>
    <w:rsid w:val="00163025"/>
    <w:rsid w:val="001632ED"/>
    <w:rsid w:val="0016370B"/>
    <w:rsid w:val="0016487E"/>
    <w:rsid w:val="00164CD1"/>
    <w:rsid w:val="00164FF7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2A7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081"/>
    <w:rsid w:val="00180887"/>
    <w:rsid w:val="00180A83"/>
    <w:rsid w:val="00180D65"/>
    <w:rsid w:val="00180E1A"/>
    <w:rsid w:val="001811A0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414"/>
    <w:rsid w:val="00183481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1145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5A4"/>
    <w:rsid w:val="00196BF1"/>
    <w:rsid w:val="00197041"/>
    <w:rsid w:val="001A016C"/>
    <w:rsid w:val="001A0422"/>
    <w:rsid w:val="001A0ADA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EF3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E0E"/>
    <w:rsid w:val="001A4E8C"/>
    <w:rsid w:val="001A4E90"/>
    <w:rsid w:val="001A4EF7"/>
    <w:rsid w:val="001A4F6E"/>
    <w:rsid w:val="001A4F85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1C5"/>
    <w:rsid w:val="001B35B2"/>
    <w:rsid w:val="001B35ED"/>
    <w:rsid w:val="001B369D"/>
    <w:rsid w:val="001B3A50"/>
    <w:rsid w:val="001B4355"/>
    <w:rsid w:val="001B450E"/>
    <w:rsid w:val="001B46DB"/>
    <w:rsid w:val="001B4F75"/>
    <w:rsid w:val="001B517A"/>
    <w:rsid w:val="001B54BC"/>
    <w:rsid w:val="001B5DDB"/>
    <w:rsid w:val="001B62D3"/>
    <w:rsid w:val="001B6640"/>
    <w:rsid w:val="001B7087"/>
    <w:rsid w:val="001B7284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87B"/>
    <w:rsid w:val="001C29E7"/>
    <w:rsid w:val="001C3119"/>
    <w:rsid w:val="001C32C6"/>
    <w:rsid w:val="001C3E2D"/>
    <w:rsid w:val="001C48C7"/>
    <w:rsid w:val="001C4A9E"/>
    <w:rsid w:val="001C5AFD"/>
    <w:rsid w:val="001C5F84"/>
    <w:rsid w:val="001C674A"/>
    <w:rsid w:val="001C676D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1B46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0A2"/>
    <w:rsid w:val="001D7104"/>
    <w:rsid w:val="001D73D6"/>
    <w:rsid w:val="001D7F1E"/>
    <w:rsid w:val="001E00CD"/>
    <w:rsid w:val="001E0360"/>
    <w:rsid w:val="001E075F"/>
    <w:rsid w:val="001E0933"/>
    <w:rsid w:val="001E0E13"/>
    <w:rsid w:val="001E0E3D"/>
    <w:rsid w:val="001E1057"/>
    <w:rsid w:val="001E1069"/>
    <w:rsid w:val="001E14CB"/>
    <w:rsid w:val="001E14E8"/>
    <w:rsid w:val="001E1601"/>
    <w:rsid w:val="001E1627"/>
    <w:rsid w:val="001E18BD"/>
    <w:rsid w:val="001E1A7C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C48"/>
    <w:rsid w:val="001E5DD7"/>
    <w:rsid w:val="001E5EC3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110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2DE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669B"/>
    <w:rsid w:val="002166C7"/>
    <w:rsid w:val="00216876"/>
    <w:rsid w:val="002168C9"/>
    <w:rsid w:val="002168FC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62B"/>
    <w:rsid w:val="00226B17"/>
    <w:rsid w:val="0022712B"/>
    <w:rsid w:val="002273DB"/>
    <w:rsid w:val="0022740B"/>
    <w:rsid w:val="002276A4"/>
    <w:rsid w:val="0022778C"/>
    <w:rsid w:val="00227843"/>
    <w:rsid w:val="00227A99"/>
    <w:rsid w:val="00227C8B"/>
    <w:rsid w:val="00230363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3F5A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5C7B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842"/>
    <w:rsid w:val="00240A28"/>
    <w:rsid w:val="00240B55"/>
    <w:rsid w:val="00240ECB"/>
    <w:rsid w:val="002415DA"/>
    <w:rsid w:val="00241857"/>
    <w:rsid w:val="002419CC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8A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40F"/>
    <w:rsid w:val="0025394F"/>
    <w:rsid w:val="002539AA"/>
    <w:rsid w:val="00253B15"/>
    <w:rsid w:val="00253B97"/>
    <w:rsid w:val="00254139"/>
    <w:rsid w:val="002544CB"/>
    <w:rsid w:val="00254724"/>
    <w:rsid w:val="0025525E"/>
    <w:rsid w:val="00255BAA"/>
    <w:rsid w:val="00255D8E"/>
    <w:rsid w:val="00255F0A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31"/>
    <w:rsid w:val="002641D9"/>
    <w:rsid w:val="002643C5"/>
    <w:rsid w:val="00264917"/>
    <w:rsid w:val="00264D97"/>
    <w:rsid w:val="00265141"/>
    <w:rsid w:val="002651EC"/>
    <w:rsid w:val="00265878"/>
    <w:rsid w:val="00265DC2"/>
    <w:rsid w:val="002660A9"/>
    <w:rsid w:val="0026638C"/>
    <w:rsid w:val="00266637"/>
    <w:rsid w:val="00266F00"/>
    <w:rsid w:val="002670EF"/>
    <w:rsid w:val="002671A2"/>
    <w:rsid w:val="00267A38"/>
    <w:rsid w:val="00267EE2"/>
    <w:rsid w:val="00267F5F"/>
    <w:rsid w:val="002702F4"/>
    <w:rsid w:val="00270763"/>
    <w:rsid w:val="00270965"/>
    <w:rsid w:val="00270A01"/>
    <w:rsid w:val="00270D2D"/>
    <w:rsid w:val="00270EC6"/>
    <w:rsid w:val="00271BE8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737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550"/>
    <w:rsid w:val="0028468D"/>
    <w:rsid w:val="0028470C"/>
    <w:rsid w:val="00284B5F"/>
    <w:rsid w:val="00284EAE"/>
    <w:rsid w:val="00285499"/>
    <w:rsid w:val="0028560C"/>
    <w:rsid w:val="00285879"/>
    <w:rsid w:val="0028596B"/>
    <w:rsid w:val="00285E53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9A4"/>
    <w:rsid w:val="00290A62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867"/>
    <w:rsid w:val="002B1BD1"/>
    <w:rsid w:val="002B1EA3"/>
    <w:rsid w:val="002B1F7F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A30"/>
    <w:rsid w:val="002B7ECC"/>
    <w:rsid w:val="002C0144"/>
    <w:rsid w:val="002C0CAC"/>
    <w:rsid w:val="002C1475"/>
    <w:rsid w:val="002C1F28"/>
    <w:rsid w:val="002C236B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915"/>
    <w:rsid w:val="002D0E7A"/>
    <w:rsid w:val="002D155B"/>
    <w:rsid w:val="002D1AD3"/>
    <w:rsid w:val="002D2ACE"/>
    <w:rsid w:val="002D34B6"/>
    <w:rsid w:val="002D40A5"/>
    <w:rsid w:val="002D42B0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0D3C"/>
    <w:rsid w:val="002E11B0"/>
    <w:rsid w:val="002E1DF4"/>
    <w:rsid w:val="002E2C3B"/>
    <w:rsid w:val="002E39EF"/>
    <w:rsid w:val="002E3C37"/>
    <w:rsid w:val="002E3CD0"/>
    <w:rsid w:val="002E4BA7"/>
    <w:rsid w:val="002E4D3D"/>
    <w:rsid w:val="002E4DD1"/>
    <w:rsid w:val="002E5005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58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5F7A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E3F"/>
    <w:rsid w:val="00311270"/>
    <w:rsid w:val="0031175D"/>
    <w:rsid w:val="00311800"/>
    <w:rsid w:val="003119DD"/>
    <w:rsid w:val="00312297"/>
    <w:rsid w:val="003124C8"/>
    <w:rsid w:val="00312B49"/>
    <w:rsid w:val="00313367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4FF5"/>
    <w:rsid w:val="003256A0"/>
    <w:rsid w:val="00325BAB"/>
    <w:rsid w:val="003265DE"/>
    <w:rsid w:val="00326A08"/>
    <w:rsid w:val="003273D2"/>
    <w:rsid w:val="0032756D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9E6"/>
    <w:rsid w:val="00333D21"/>
    <w:rsid w:val="00333DE7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701"/>
    <w:rsid w:val="00342928"/>
    <w:rsid w:val="00342D1A"/>
    <w:rsid w:val="0034339B"/>
    <w:rsid w:val="00343860"/>
    <w:rsid w:val="00343AB5"/>
    <w:rsid w:val="00343CCF"/>
    <w:rsid w:val="00343E60"/>
    <w:rsid w:val="0034438F"/>
    <w:rsid w:val="00344BD5"/>
    <w:rsid w:val="00344C2D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007F"/>
    <w:rsid w:val="00351032"/>
    <w:rsid w:val="0035149A"/>
    <w:rsid w:val="00351668"/>
    <w:rsid w:val="00352775"/>
    <w:rsid w:val="00352F14"/>
    <w:rsid w:val="003530B3"/>
    <w:rsid w:val="0035327B"/>
    <w:rsid w:val="003532DF"/>
    <w:rsid w:val="00353788"/>
    <w:rsid w:val="00353F13"/>
    <w:rsid w:val="003549E9"/>
    <w:rsid w:val="0035546F"/>
    <w:rsid w:val="003554BD"/>
    <w:rsid w:val="003554CE"/>
    <w:rsid w:val="00355A25"/>
    <w:rsid w:val="00355E93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1B9"/>
    <w:rsid w:val="003616F4"/>
    <w:rsid w:val="0036192E"/>
    <w:rsid w:val="00361C9A"/>
    <w:rsid w:val="00361DE0"/>
    <w:rsid w:val="003628E9"/>
    <w:rsid w:val="00362B5E"/>
    <w:rsid w:val="00363571"/>
    <w:rsid w:val="003638E9"/>
    <w:rsid w:val="00363E7F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3B2"/>
    <w:rsid w:val="003676E5"/>
    <w:rsid w:val="003676EA"/>
    <w:rsid w:val="00367886"/>
    <w:rsid w:val="0036790F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28F6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265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9EF"/>
    <w:rsid w:val="00384D8F"/>
    <w:rsid w:val="00384DCE"/>
    <w:rsid w:val="00384EF8"/>
    <w:rsid w:val="00385547"/>
    <w:rsid w:val="0038651F"/>
    <w:rsid w:val="003865E7"/>
    <w:rsid w:val="00386891"/>
    <w:rsid w:val="00386A21"/>
    <w:rsid w:val="00387294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BB7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0A9"/>
    <w:rsid w:val="00393231"/>
    <w:rsid w:val="0039372B"/>
    <w:rsid w:val="0039383D"/>
    <w:rsid w:val="0039433B"/>
    <w:rsid w:val="003946B9"/>
    <w:rsid w:val="00394867"/>
    <w:rsid w:val="00394888"/>
    <w:rsid w:val="00394917"/>
    <w:rsid w:val="00394FE8"/>
    <w:rsid w:val="00395069"/>
    <w:rsid w:val="0039511B"/>
    <w:rsid w:val="003955AD"/>
    <w:rsid w:val="00395A0A"/>
    <w:rsid w:val="00395CE6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133"/>
    <w:rsid w:val="003B02DF"/>
    <w:rsid w:val="003B09B6"/>
    <w:rsid w:val="003B0A8B"/>
    <w:rsid w:val="003B1083"/>
    <w:rsid w:val="003B12DB"/>
    <w:rsid w:val="003B1346"/>
    <w:rsid w:val="003B1A49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89A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FE5"/>
    <w:rsid w:val="003C14B6"/>
    <w:rsid w:val="003C1CAF"/>
    <w:rsid w:val="003C1CC8"/>
    <w:rsid w:val="003C22D4"/>
    <w:rsid w:val="003C29AF"/>
    <w:rsid w:val="003C2E73"/>
    <w:rsid w:val="003C32E0"/>
    <w:rsid w:val="003C36B1"/>
    <w:rsid w:val="003C3984"/>
    <w:rsid w:val="003C3BC5"/>
    <w:rsid w:val="003C3F73"/>
    <w:rsid w:val="003C40A2"/>
    <w:rsid w:val="003C5428"/>
    <w:rsid w:val="003C5519"/>
    <w:rsid w:val="003C567A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4F18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1ADE"/>
    <w:rsid w:val="003E20CB"/>
    <w:rsid w:val="003E2169"/>
    <w:rsid w:val="003E23B1"/>
    <w:rsid w:val="003E26DE"/>
    <w:rsid w:val="003E2E74"/>
    <w:rsid w:val="003E3238"/>
    <w:rsid w:val="003E4979"/>
    <w:rsid w:val="003E4B79"/>
    <w:rsid w:val="003E4B85"/>
    <w:rsid w:val="003E4C2B"/>
    <w:rsid w:val="003E5764"/>
    <w:rsid w:val="003E581F"/>
    <w:rsid w:val="003E59A3"/>
    <w:rsid w:val="003E5F16"/>
    <w:rsid w:val="003E634D"/>
    <w:rsid w:val="003E644F"/>
    <w:rsid w:val="003E64BB"/>
    <w:rsid w:val="003E68C3"/>
    <w:rsid w:val="003E6AC1"/>
    <w:rsid w:val="003E6B73"/>
    <w:rsid w:val="003E7885"/>
    <w:rsid w:val="003E7EEA"/>
    <w:rsid w:val="003F00D8"/>
    <w:rsid w:val="003F01E7"/>
    <w:rsid w:val="003F03FD"/>
    <w:rsid w:val="003F0AEA"/>
    <w:rsid w:val="003F18CF"/>
    <w:rsid w:val="003F1B53"/>
    <w:rsid w:val="003F1FF2"/>
    <w:rsid w:val="003F2BFE"/>
    <w:rsid w:val="003F3A44"/>
    <w:rsid w:val="003F3B3F"/>
    <w:rsid w:val="003F3E27"/>
    <w:rsid w:val="003F5732"/>
    <w:rsid w:val="003F5A06"/>
    <w:rsid w:val="003F5A5B"/>
    <w:rsid w:val="003F5AB0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AF8"/>
    <w:rsid w:val="004040E3"/>
    <w:rsid w:val="00404D4D"/>
    <w:rsid w:val="004068A2"/>
    <w:rsid w:val="00407731"/>
    <w:rsid w:val="00407AB2"/>
    <w:rsid w:val="00407CDA"/>
    <w:rsid w:val="00407F71"/>
    <w:rsid w:val="004100FD"/>
    <w:rsid w:val="0041029D"/>
    <w:rsid w:val="00410347"/>
    <w:rsid w:val="004104BF"/>
    <w:rsid w:val="0041068A"/>
    <w:rsid w:val="004106CA"/>
    <w:rsid w:val="00410DEC"/>
    <w:rsid w:val="0041138F"/>
    <w:rsid w:val="004118D5"/>
    <w:rsid w:val="0041209E"/>
    <w:rsid w:val="00412667"/>
    <w:rsid w:val="00412EF3"/>
    <w:rsid w:val="00413162"/>
    <w:rsid w:val="004133CD"/>
    <w:rsid w:val="00413549"/>
    <w:rsid w:val="00413FA3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69E8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380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896"/>
    <w:rsid w:val="00435F09"/>
    <w:rsid w:val="00435F6F"/>
    <w:rsid w:val="00436225"/>
    <w:rsid w:val="00436548"/>
    <w:rsid w:val="00436C20"/>
    <w:rsid w:val="004373A1"/>
    <w:rsid w:val="00437C2A"/>
    <w:rsid w:val="00440392"/>
    <w:rsid w:val="00440396"/>
    <w:rsid w:val="00440502"/>
    <w:rsid w:val="0044058F"/>
    <w:rsid w:val="004412E5"/>
    <w:rsid w:val="004414A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3D7"/>
    <w:rsid w:val="00451A7B"/>
    <w:rsid w:val="004522A6"/>
    <w:rsid w:val="00452870"/>
    <w:rsid w:val="0045291E"/>
    <w:rsid w:val="004529D7"/>
    <w:rsid w:val="00452A11"/>
    <w:rsid w:val="00453BF4"/>
    <w:rsid w:val="00453C32"/>
    <w:rsid w:val="00453D89"/>
    <w:rsid w:val="00453E34"/>
    <w:rsid w:val="004541EE"/>
    <w:rsid w:val="00454571"/>
    <w:rsid w:val="00454FFA"/>
    <w:rsid w:val="0045592A"/>
    <w:rsid w:val="00455AFA"/>
    <w:rsid w:val="00455EA3"/>
    <w:rsid w:val="00456308"/>
    <w:rsid w:val="004566BE"/>
    <w:rsid w:val="0045682E"/>
    <w:rsid w:val="004568B4"/>
    <w:rsid w:val="00457142"/>
    <w:rsid w:val="004573A4"/>
    <w:rsid w:val="00457493"/>
    <w:rsid w:val="00457631"/>
    <w:rsid w:val="00457958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8D"/>
    <w:rsid w:val="00464BC7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037"/>
    <w:rsid w:val="0047289C"/>
    <w:rsid w:val="004729CF"/>
    <w:rsid w:val="00472E22"/>
    <w:rsid w:val="00472F67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1FF"/>
    <w:rsid w:val="00486F54"/>
    <w:rsid w:val="00487038"/>
    <w:rsid w:val="004871B4"/>
    <w:rsid w:val="004876DD"/>
    <w:rsid w:val="00490EC3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50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4EFF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1CE7"/>
    <w:rsid w:val="004B2056"/>
    <w:rsid w:val="004B206E"/>
    <w:rsid w:val="004B229E"/>
    <w:rsid w:val="004B271B"/>
    <w:rsid w:val="004B29C2"/>
    <w:rsid w:val="004B29E1"/>
    <w:rsid w:val="004B2C52"/>
    <w:rsid w:val="004B2F46"/>
    <w:rsid w:val="004B3483"/>
    <w:rsid w:val="004B395D"/>
    <w:rsid w:val="004B3D50"/>
    <w:rsid w:val="004B4194"/>
    <w:rsid w:val="004B457E"/>
    <w:rsid w:val="004B53AB"/>
    <w:rsid w:val="004B5447"/>
    <w:rsid w:val="004B55F0"/>
    <w:rsid w:val="004B56C3"/>
    <w:rsid w:val="004B5E0F"/>
    <w:rsid w:val="004B6377"/>
    <w:rsid w:val="004B656C"/>
    <w:rsid w:val="004B674B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851"/>
    <w:rsid w:val="004C4D30"/>
    <w:rsid w:val="004C4EAB"/>
    <w:rsid w:val="004C4F4F"/>
    <w:rsid w:val="004C5570"/>
    <w:rsid w:val="004C5BD0"/>
    <w:rsid w:val="004C5D52"/>
    <w:rsid w:val="004C5DB0"/>
    <w:rsid w:val="004C5F5D"/>
    <w:rsid w:val="004C60D8"/>
    <w:rsid w:val="004C62EE"/>
    <w:rsid w:val="004C6A0D"/>
    <w:rsid w:val="004C7E9B"/>
    <w:rsid w:val="004D056A"/>
    <w:rsid w:val="004D0C1E"/>
    <w:rsid w:val="004D0FCC"/>
    <w:rsid w:val="004D1000"/>
    <w:rsid w:val="004D1561"/>
    <w:rsid w:val="004D1D27"/>
    <w:rsid w:val="004D2EC3"/>
    <w:rsid w:val="004D2FF6"/>
    <w:rsid w:val="004D3316"/>
    <w:rsid w:val="004D3FD6"/>
    <w:rsid w:val="004D405F"/>
    <w:rsid w:val="004D4DCA"/>
    <w:rsid w:val="004D55CA"/>
    <w:rsid w:val="004D5A27"/>
    <w:rsid w:val="004D5F0E"/>
    <w:rsid w:val="004D6626"/>
    <w:rsid w:val="004D6758"/>
    <w:rsid w:val="004D732E"/>
    <w:rsid w:val="004D7757"/>
    <w:rsid w:val="004D7B1A"/>
    <w:rsid w:val="004E0830"/>
    <w:rsid w:val="004E169C"/>
    <w:rsid w:val="004E1BF0"/>
    <w:rsid w:val="004E1E6A"/>
    <w:rsid w:val="004E220F"/>
    <w:rsid w:val="004E2258"/>
    <w:rsid w:val="004E28E1"/>
    <w:rsid w:val="004E2B01"/>
    <w:rsid w:val="004E34C7"/>
    <w:rsid w:val="004E356A"/>
    <w:rsid w:val="004E375D"/>
    <w:rsid w:val="004E3850"/>
    <w:rsid w:val="004E3A0B"/>
    <w:rsid w:val="004E3FC1"/>
    <w:rsid w:val="004E4115"/>
    <w:rsid w:val="004E4813"/>
    <w:rsid w:val="004E58EA"/>
    <w:rsid w:val="004E5F65"/>
    <w:rsid w:val="004E6C7A"/>
    <w:rsid w:val="004E74D3"/>
    <w:rsid w:val="004E7615"/>
    <w:rsid w:val="004E7CA4"/>
    <w:rsid w:val="004E7CDF"/>
    <w:rsid w:val="004F02AF"/>
    <w:rsid w:val="004F078C"/>
    <w:rsid w:val="004F07CE"/>
    <w:rsid w:val="004F0B5D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E6A"/>
    <w:rsid w:val="004F469D"/>
    <w:rsid w:val="004F5346"/>
    <w:rsid w:val="004F5681"/>
    <w:rsid w:val="004F5773"/>
    <w:rsid w:val="004F5C09"/>
    <w:rsid w:val="004F5E4E"/>
    <w:rsid w:val="004F6057"/>
    <w:rsid w:val="004F605F"/>
    <w:rsid w:val="004F63CC"/>
    <w:rsid w:val="004F6678"/>
    <w:rsid w:val="004F6B28"/>
    <w:rsid w:val="004F6C65"/>
    <w:rsid w:val="004F6D2E"/>
    <w:rsid w:val="004F797A"/>
    <w:rsid w:val="004F7D56"/>
    <w:rsid w:val="004F7F0F"/>
    <w:rsid w:val="004F7FBC"/>
    <w:rsid w:val="004F7FC9"/>
    <w:rsid w:val="005001AE"/>
    <w:rsid w:val="005007E7"/>
    <w:rsid w:val="00500BA1"/>
    <w:rsid w:val="005010CB"/>
    <w:rsid w:val="005012FC"/>
    <w:rsid w:val="00501CDC"/>
    <w:rsid w:val="00501E6C"/>
    <w:rsid w:val="00501EBE"/>
    <w:rsid w:val="00503551"/>
    <w:rsid w:val="0050379E"/>
    <w:rsid w:val="00503963"/>
    <w:rsid w:val="00503F38"/>
    <w:rsid w:val="005043FC"/>
    <w:rsid w:val="00504A55"/>
    <w:rsid w:val="00504B31"/>
    <w:rsid w:val="00505A1E"/>
    <w:rsid w:val="00505AC6"/>
    <w:rsid w:val="00505F08"/>
    <w:rsid w:val="00506329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8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FDF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6EB"/>
    <w:rsid w:val="00536A58"/>
    <w:rsid w:val="00536AB4"/>
    <w:rsid w:val="00536F48"/>
    <w:rsid w:val="00537022"/>
    <w:rsid w:val="00537060"/>
    <w:rsid w:val="00537127"/>
    <w:rsid w:val="0053764B"/>
    <w:rsid w:val="00537DA9"/>
    <w:rsid w:val="0054069F"/>
    <w:rsid w:val="00541089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6F9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0F2"/>
    <w:rsid w:val="00557401"/>
    <w:rsid w:val="0055747C"/>
    <w:rsid w:val="00557D41"/>
    <w:rsid w:val="00557F5B"/>
    <w:rsid w:val="00557F91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2AA"/>
    <w:rsid w:val="00564321"/>
    <w:rsid w:val="00564775"/>
    <w:rsid w:val="00564DB0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DE"/>
    <w:rsid w:val="005709FC"/>
    <w:rsid w:val="00570D15"/>
    <w:rsid w:val="005719AC"/>
    <w:rsid w:val="00572749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AD5"/>
    <w:rsid w:val="00576D35"/>
    <w:rsid w:val="005775C0"/>
    <w:rsid w:val="005777C8"/>
    <w:rsid w:val="00577AD5"/>
    <w:rsid w:val="00577E2C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B7C"/>
    <w:rsid w:val="00586D15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A9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DC8"/>
    <w:rsid w:val="005945C2"/>
    <w:rsid w:val="005949FB"/>
    <w:rsid w:val="00594AA7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A32"/>
    <w:rsid w:val="005972FF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3CD7"/>
    <w:rsid w:val="005A403A"/>
    <w:rsid w:val="005A41F7"/>
    <w:rsid w:val="005A43BE"/>
    <w:rsid w:val="005A4624"/>
    <w:rsid w:val="005A4AD4"/>
    <w:rsid w:val="005A5011"/>
    <w:rsid w:val="005A508D"/>
    <w:rsid w:val="005A5F3B"/>
    <w:rsid w:val="005A60BA"/>
    <w:rsid w:val="005A6D93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9B5"/>
    <w:rsid w:val="005B41B3"/>
    <w:rsid w:val="005B4289"/>
    <w:rsid w:val="005B47AD"/>
    <w:rsid w:val="005B543C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EA2"/>
    <w:rsid w:val="005B7F6E"/>
    <w:rsid w:val="005C043D"/>
    <w:rsid w:val="005C0B32"/>
    <w:rsid w:val="005C0C11"/>
    <w:rsid w:val="005C0F86"/>
    <w:rsid w:val="005C12AC"/>
    <w:rsid w:val="005C1C90"/>
    <w:rsid w:val="005C1CEF"/>
    <w:rsid w:val="005C1EF5"/>
    <w:rsid w:val="005C25B4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77E"/>
    <w:rsid w:val="005C67AA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07E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3BA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3176"/>
    <w:rsid w:val="005F34F9"/>
    <w:rsid w:val="005F3549"/>
    <w:rsid w:val="005F3D56"/>
    <w:rsid w:val="005F3D8C"/>
    <w:rsid w:val="005F44BD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9BD"/>
    <w:rsid w:val="005F70DD"/>
    <w:rsid w:val="005F764A"/>
    <w:rsid w:val="0060008E"/>
    <w:rsid w:val="006001F7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865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C3A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55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5A2"/>
    <w:rsid w:val="006309D1"/>
    <w:rsid w:val="00630C24"/>
    <w:rsid w:val="00630E40"/>
    <w:rsid w:val="00631575"/>
    <w:rsid w:val="00631716"/>
    <w:rsid w:val="0063179F"/>
    <w:rsid w:val="006317A4"/>
    <w:rsid w:val="0063189A"/>
    <w:rsid w:val="00631D6B"/>
    <w:rsid w:val="00632259"/>
    <w:rsid w:val="00632765"/>
    <w:rsid w:val="00632DD8"/>
    <w:rsid w:val="006338DA"/>
    <w:rsid w:val="0063390C"/>
    <w:rsid w:val="00633A5E"/>
    <w:rsid w:val="00633F7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37C92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175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68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18"/>
    <w:rsid w:val="006559AA"/>
    <w:rsid w:val="00655D2D"/>
    <w:rsid w:val="00655F61"/>
    <w:rsid w:val="006562F3"/>
    <w:rsid w:val="006565D3"/>
    <w:rsid w:val="0065690D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78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ECE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73C"/>
    <w:rsid w:val="00673881"/>
    <w:rsid w:val="00673BA4"/>
    <w:rsid w:val="00674C5D"/>
    <w:rsid w:val="00674ED8"/>
    <w:rsid w:val="00674F9A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1904"/>
    <w:rsid w:val="0068241B"/>
    <w:rsid w:val="00682BED"/>
    <w:rsid w:val="00683889"/>
    <w:rsid w:val="006838CA"/>
    <w:rsid w:val="00683908"/>
    <w:rsid w:val="00683B59"/>
    <w:rsid w:val="00683CC8"/>
    <w:rsid w:val="006842A2"/>
    <w:rsid w:val="00684490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562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97AB6"/>
    <w:rsid w:val="00697AF9"/>
    <w:rsid w:val="006A05F9"/>
    <w:rsid w:val="006A06E3"/>
    <w:rsid w:val="006A0B03"/>
    <w:rsid w:val="006A0ECA"/>
    <w:rsid w:val="006A11F4"/>
    <w:rsid w:val="006A14A8"/>
    <w:rsid w:val="006A182D"/>
    <w:rsid w:val="006A1ADF"/>
    <w:rsid w:val="006A23AC"/>
    <w:rsid w:val="006A2835"/>
    <w:rsid w:val="006A2F44"/>
    <w:rsid w:val="006A3411"/>
    <w:rsid w:val="006A344B"/>
    <w:rsid w:val="006A3A19"/>
    <w:rsid w:val="006A3B9E"/>
    <w:rsid w:val="006A3D6D"/>
    <w:rsid w:val="006A3D73"/>
    <w:rsid w:val="006A43EA"/>
    <w:rsid w:val="006A471A"/>
    <w:rsid w:val="006A5290"/>
    <w:rsid w:val="006A5C11"/>
    <w:rsid w:val="006A5E22"/>
    <w:rsid w:val="006A6290"/>
    <w:rsid w:val="006A6A1A"/>
    <w:rsid w:val="006A6BAB"/>
    <w:rsid w:val="006A6C28"/>
    <w:rsid w:val="006A777A"/>
    <w:rsid w:val="006A7AE9"/>
    <w:rsid w:val="006A7B50"/>
    <w:rsid w:val="006A7C9D"/>
    <w:rsid w:val="006A7F1D"/>
    <w:rsid w:val="006B0264"/>
    <w:rsid w:val="006B07C9"/>
    <w:rsid w:val="006B0BF0"/>
    <w:rsid w:val="006B0D7E"/>
    <w:rsid w:val="006B1E59"/>
    <w:rsid w:val="006B269C"/>
    <w:rsid w:val="006B2995"/>
    <w:rsid w:val="006B2F13"/>
    <w:rsid w:val="006B3335"/>
    <w:rsid w:val="006B33FB"/>
    <w:rsid w:val="006B3553"/>
    <w:rsid w:val="006B3EFD"/>
    <w:rsid w:val="006B40C8"/>
    <w:rsid w:val="006B472A"/>
    <w:rsid w:val="006B496D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110"/>
    <w:rsid w:val="006C374A"/>
    <w:rsid w:val="006C3A0F"/>
    <w:rsid w:val="006C3B9C"/>
    <w:rsid w:val="006C479E"/>
    <w:rsid w:val="006C4A29"/>
    <w:rsid w:val="006C4A5F"/>
    <w:rsid w:val="006C54EE"/>
    <w:rsid w:val="006C57FE"/>
    <w:rsid w:val="006C5AB5"/>
    <w:rsid w:val="006C5ECC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88F"/>
    <w:rsid w:val="006E49DF"/>
    <w:rsid w:val="006E4BC0"/>
    <w:rsid w:val="006E4E81"/>
    <w:rsid w:val="006E58CF"/>
    <w:rsid w:val="006E6241"/>
    <w:rsid w:val="006E645F"/>
    <w:rsid w:val="006E6F3D"/>
    <w:rsid w:val="006E72DA"/>
    <w:rsid w:val="006F04B6"/>
    <w:rsid w:val="006F05DA"/>
    <w:rsid w:val="006F067D"/>
    <w:rsid w:val="006F117D"/>
    <w:rsid w:val="006F1195"/>
    <w:rsid w:val="006F1200"/>
    <w:rsid w:val="006F13F3"/>
    <w:rsid w:val="006F1DBD"/>
    <w:rsid w:val="006F1E00"/>
    <w:rsid w:val="006F1FE3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8DB"/>
    <w:rsid w:val="006F5968"/>
    <w:rsid w:val="006F5B1A"/>
    <w:rsid w:val="006F5F76"/>
    <w:rsid w:val="006F6790"/>
    <w:rsid w:val="006F6892"/>
    <w:rsid w:val="006F707D"/>
    <w:rsid w:val="006F7ADB"/>
    <w:rsid w:val="006F7CF1"/>
    <w:rsid w:val="00700821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33D"/>
    <w:rsid w:val="00705BD7"/>
    <w:rsid w:val="00705D6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00"/>
    <w:rsid w:val="0071054F"/>
    <w:rsid w:val="00710595"/>
    <w:rsid w:val="00710870"/>
    <w:rsid w:val="007110B3"/>
    <w:rsid w:val="00711A27"/>
    <w:rsid w:val="00712020"/>
    <w:rsid w:val="00712026"/>
    <w:rsid w:val="007121C0"/>
    <w:rsid w:val="0071253C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B10"/>
    <w:rsid w:val="00714B64"/>
    <w:rsid w:val="00714B8B"/>
    <w:rsid w:val="00714BA7"/>
    <w:rsid w:val="00714DBE"/>
    <w:rsid w:val="00714E26"/>
    <w:rsid w:val="00714F03"/>
    <w:rsid w:val="007155F5"/>
    <w:rsid w:val="00715C06"/>
    <w:rsid w:val="007166F7"/>
    <w:rsid w:val="00716D4E"/>
    <w:rsid w:val="0071717E"/>
    <w:rsid w:val="0071735C"/>
    <w:rsid w:val="00717763"/>
    <w:rsid w:val="00717B88"/>
    <w:rsid w:val="00720A2C"/>
    <w:rsid w:val="00720B85"/>
    <w:rsid w:val="00720C22"/>
    <w:rsid w:val="00720C6E"/>
    <w:rsid w:val="00720E58"/>
    <w:rsid w:val="00720E79"/>
    <w:rsid w:val="00720F9E"/>
    <w:rsid w:val="00722AA2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D74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9BC"/>
    <w:rsid w:val="00733F0C"/>
    <w:rsid w:val="00734051"/>
    <w:rsid w:val="007341BF"/>
    <w:rsid w:val="00734519"/>
    <w:rsid w:val="0073458B"/>
    <w:rsid w:val="00734B84"/>
    <w:rsid w:val="00735D2A"/>
    <w:rsid w:val="00735EBF"/>
    <w:rsid w:val="00736405"/>
    <w:rsid w:val="007365ED"/>
    <w:rsid w:val="00736709"/>
    <w:rsid w:val="007367D9"/>
    <w:rsid w:val="00736927"/>
    <w:rsid w:val="007373D2"/>
    <w:rsid w:val="0073779C"/>
    <w:rsid w:val="00737A4B"/>
    <w:rsid w:val="00737FC3"/>
    <w:rsid w:val="00740008"/>
    <w:rsid w:val="007408EF"/>
    <w:rsid w:val="00740D22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372D"/>
    <w:rsid w:val="00743B66"/>
    <w:rsid w:val="007444AE"/>
    <w:rsid w:val="007447C6"/>
    <w:rsid w:val="007449FE"/>
    <w:rsid w:val="00744CEC"/>
    <w:rsid w:val="0074556A"/>
    <w:rsid w:val="007457BC"/>
    <w:rsid w:val="00745A05"/>
    <w:rsid w:val="00745C64"/>
    <w:rsid w:val="00745F8E"/>
    <w:rsid w:val="00746452"/>
    <w:rsid w:val="00746564"/>
    <w:rsid w:val="00746721"/>
    <w:rsid w:val="00747741"/>
    <w:rsid w:val="00747C00"/>
    <w:rsid w:val="007505C5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2D6E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21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10E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A6"/>
    <w:rsid w:val="00782B30"/>
    <w:rsid w:val="00782FEE"/>
    <w:rsid w:val="00783965"/>
    <w:rsid w:val="00783A36"/>
    <w:rsid w:val="00783A44"/>
    <w:rsid w:val="007845D4"/>
    <w:rsid w:val="007846EE"/>
    <w:rsid w:val="00784716"/>
    <w:rsid w:val="00784DF0"/>
    <w:rsid w:val="00785A38"/>
    <w:rsid w:val="00785A9B"/>
    <w:rsid w:val="00785C2A"/>
    <w:rsid w:val="007862A9"/>
    <w:rsid w:val="007863B1"/>
    <w:rsid w:val="00786528"/>
    <w:rsid w:val="0078668F"/>
    <w:rsid w:val="007867F3"/>
    <w:rsid w:val="00786815"/>
    <w:rsid w:val="007868C8"/>
    <w:rsid w:val="00786FF5"/>
    <w:rsid w:val="0078700E"/>
    <w:rsid w:val="00787339"/>
    <w:rsid w:val="0078753E"/>
    <w:rsid w:val="00787B59"/>
    <w:rsid w:val="00787F86"/>
    <w:rsid w:val="007900A9"/>
    <w:rsid w:val="00790344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20D"/>
    <w:rsid w:val="00794BBF"/>
    <w:rsid w:val="00795E20"/>
    <w:rsid w:val="00796181"/>
    <w:rsid w:val="00796787"/>
    <w:rsid w:val="007975BD"/>
    <w:rsid w:val="007979AB"/>
    <w:rsid w:val="00797B7E"/>
    <w:rsid w:val="00797BB9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85D"/>
    <w:rsid w:val="007A2A4D"/>
    <w:rsid w:val="007A2A5A"/>
    <w:rsid w:val="007A2B58"/>
    <w:rsid w:val="007A31B2"/>
    <w:rsid w:val="007A34BD"/>
    <w:rsid w:val="007A3629"/>
    <w:rsid w:val="007A37F7"/>
    <w:rsid w:val="007A385C"/>
    <w:rsid w:val="007A38F5"/>
    <w:rsid w:val="007A3D24"/>
    <w:rsid w:val="007A4797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01"/>
    <w:rsid w:val="007B24F0"/>
    <w:rsid w:val="007B2A73"/>
    <w:rsid w:val="007B2B55"/>
    <w:rsid w:val="007B34DC"/>
    <w:rsid w:val="007B3A4D"/>
    <w:rsid w:val="007B3A98"/>
    <w:rsid w:val="007B4008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7C0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059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ADE"/>
    <w:rsid w:val="007D2BD3"/>
    <w:rsid w:val="007D2BE8"/>
    <w:rsid w:val="007D3066"/>
    <w:rsid w:val="007D36F6"/>
    <w:rsid w:val="007D4153"/>
    <w:rsid w:val="007D421B"/>
    <w:rsid w:val="007D4490"/>
    <w:rsid w:val="007D4579"/>
    <w:rsid w:val="007D4AE1"/>
    <w:rsid w:val="007D51EB"/>
    <w:rsid w:val="007D58BB"/>
    <w:rsid w:val="007D6584"/>
    <w:rsid w:val="007D6835"/>
    <w:rsid w:val="007D6A93"/>
    <w:rsid w:val="007D6D1F"/>
    <w:rsid w:val="007D7CDE"/>
    <w:rsid w:val="007D7DC7"/>
    <w:rsid w:val="007D7EFB"/>
    <w:rsid w:val="007E01AF"/>
    <w:rsid w:val="007E0772"/>
    <w:rsid w:val="007E0BB2"/>
    <w:rsid w:val="007E0D31"/>
    <w:rsid w:val="007E0E04"/>
    <w:rsid w:val="007E0EF9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5F5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611"/>
    <w:rsid w:val="007F4A9E"/>
    <w:rsid w:val="007F4ABC"/>
    <w:rsid w:val="007F4D45"/>
    <w:rsid w:val="007F510F"/>
    <w:rsid w:val="007F53B9"/>
    <w:rsid w:val="007F545B"/>
    <w:rsid w:val="007F59B2"/>
    <w:rsid w:val="007F6607"/>
    <w:rsid w:val="007F689D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637"/>
    <w:rsid w:val="0080197B"/>
    <w:rsid w:val="00801C1F"/>
    <w:rsid w:val="00801C4F"/>
    <w:rsid w:val="008021D3"/>
    <w:rsid w:val="00802849"/>
    <w:rsid w:val="00802971"/>
    <w:rsid w:val="008036C3"/>
    <w:rsid w:val="008038E3"/>
    <w:rsid w:val="008038F6"/>
    <w:rsid w:val="00803B6D"/>
    <w:rsid w:val="00803C73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272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1E4B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4BB"/>
    <w:rsid w:val="00820C3D"/>
    <w:rsid w:val="00820E0E"/>
    <w:rsid w:val="00820E1B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6C2F"/>
    <w:rsid w:val="008271AC"/>
    <w:rsid w:val="0083030A"/>
    <w:rsid w:val="00830B33"/>
    <w:rsid w:val="0083118A"/>
    <w:rsid w:val="00831784"/>
    <w:rsid w:val="00831D02"/>
    <w:rsid w:val="00832353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444"/>
    <w:rsid w:val="00835696"/>
    <w:rsid w:val="00835ADD"/>
    <w:rsid w:val="00835BA6"/>
    <w:rsid w:val="00836A67"/>
    <w:rsid w:val="00836CEB"/>
    <w:rsid w:val="00836F42"/>
    <w:rsid w:val="0083789A"/>
    <w:rsid w:val="00840C84"/>
    <w:rsid w:val="00840EAF"/>
    <w:rsid w:val="00840F2E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4DE"/>
    <w:rsid w:val="0084354C"/>
    <w:rsid w:val="0084375D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39E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57E68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A50"/>
    <w:rsid w:val="00862EFD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67F62"/>
    <w:rsid w:val="008705A8"/>
    <w:rsid w:val="0087101C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18A"/>
    <w:rsid w:val="008762D8"/>
    <w:rsid w:val="008771B1"/>
    <w:rsid w:val="008771F3"/>
    <w:rsid w:val="008772D9"/>
    <w:rsid w:val="00877A05"/>
    <w:rsid w:val="00877A58"/>
    <w:rsid w:val="00877B29"/>
    <w:rsid w:val="00877FF0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31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B88"/>
    <w:rsid w:val="00887FF6"/>
    <w:rsid w:val="00890139"/>
    <w:rsid w:val="00891191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817"/>
    <w:rsid w:val="00895B46"/>
    <w:rsid w:val="00896474"/>
    <w:rsid w:val="00896955"/>
    <w:rsid w:val="00896DBC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9C"/>
    <w:rsid w:val="008A2EA5"/>
    <w:rsid w:val="008A35DB"/>
    <w:rsid w:val="008A3AF9"/>
    <w:rsid w:val="008A3FBE"/>
    <w:rsid w:val="008A4013"/>
    <w:rsid w:val="008A46A0"/>
    <w:rsid w:val="008A493B"/>
    <w:rsid w:val="008A4C2B"/>
    <w:rsid w:val="008A4C9C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702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385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856"/>
    <w:rsid w:val="008C29FE"/>
    <w:rsid w:val="008C2F99"/>
    <w:rsid w:val="008C32CA"/>
    <w:rsid w:val="008C3967"/>
    <w:rsid w:val="008C4138"/>
    <w:rsid w:val="008C431E"/>
    <w:rsid w:val="008C529D"/>
    <w:rsid w:val="008C54BD"/>
    <w:rsid w:val="008C54C4"/>
    <w:rsid w:val="008C6056"/>
    <w:rsid w:val="008C6628"/>
    <w:rsid w:val="008C6717"/>
    <w:rsid w:val="008C69C9"/>
    <w:rsid w:val="008C6E38"/>
    <w:rsid w:val="008C6F62"/>
    <w:rsid w:val="008C6F75"/>
    <w:rsid w:val="008C7C18"/>
    <w:rsid w:val="008C7CC4"/>
    <w:rsid w:val="008D047D"/>
    <w:rsid w:val="008D0B4C"/>
    <w:rsid w:val="008D14C4"/>
    <w:rsid w:val="008D17ED"/>
    <w:rsid w:val="008D1964"/>
    <w:rsid w:val="008D221A"/>
    <w:rsid w:val="008D24D6"/>
    <w:rsid w:val="008D24E1"/>
    <w:rsid w:val="008D271B"/>
    <w:rsid w:val="008D30DF"/>
    <w:rsid w:val="008D369E"/>
    <w:rsid w:val="008D3E6A"/>
    <w:rsid w:val="008D4C4F"/>
    <w:rsid w:val="008D53E2"/>
    <w:rsid w:val="008D5604"/>
    <w:rsid w:val="008D5908"/>
    <w:rsid w:val="008D5AF1"/>
    <w:rsid w:val="008D5F80"/>
    <w:rsid w:val="008D60A9"/>
    <w:rsid w:val="008D6A6E"/>
    <w:rsid w:val="008D6E5D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A54"/>
    <w:rsid w:val="008F0E69"/>
    <w:rsid w:val="008F1003"/>
    <w:rsid w:val="008F1212"/>
    <w:rsid w:val="008F12FF"/>
    <w:rsid w:val="008F1E55"/>
    <w:rsid w:val="008F21B0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AB9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26A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613"/>
    <w:rsid w:val="00903CD5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5C1"/>
    <w:rsid w:val="00907F4C"/>
    <w:rsid w:val="0091006A"/>
    <w:rsid w:val="00910995"/>
    <w:rsid w:val="00910B57"/>
    <w:rsid w:val="0091128D"/>
    <w:rsid w:val="0091148A"/>
    <w:rsid w:val="00911E50"/>
    <w:rsid w:val="009121A5"/>
    <w:rsid w:val="00912347"/>
    <w:rsid w:val="0091268D"/>
    <w:rsid w:val="009129C1"/>
    <w:rsid w:val="009131D7"/>
    <w:rsid w:val="009137B3"/>
    <w:rsid w:val="00913B74"/>
    <w:rsid w:val="00913BA9"/>
    <w:rsid w:val="00913EBB"/>
    <w:rsid w:val="009141BB"/>
    <w:rsid w:val="00914B55"/>
    <w:rsid w:val="00914DC4"/>
    <w:rsid w:val="00914FA9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94E"/>
    <w:rsid w:val="00926A6A"/>
    <w:rsid w:val="00926B8F"/>
    <w:rsid w:val="00926DE6"/>
    <w:rsid w:val="009271AB"/>
    <w:rsid w:val="00927281"/>
    <w:rsid w:val="009272BF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1A7E"/>
    <w:rsid w:val="00941E11"/>
    <w:rsid w:val="00941E33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46F"/>
    <w:rsid w:val="009467FD"/>
    <w:rsid w:val="00946905"/>
    <w:rsid w:val="00946D2E"/>
    <w:rsid w:val="00946E64"/>
    <w:rsid w:val="009472F6"/>
    <w:rsid w:val="009476F8"/>
    <w:rsid w:val="0094783F"/>
    <w:rsid w:val="00950B18"/>
    <w:rsid w:val="00950C55"/>
    <w:rsid w:val="00950CB3"/>
    <w:rsid w:val="00951F51"/>
    <w:rsid w:val="009520ED"/>
    <w:rsid w:val="00952237"/>
    <w:rsid w:val="0095267E"/>
    <w:rsid w:val="00952C79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246"/>
    <w:rsid w:val="009555FD"/>
    <w:rsid w:val="0095581C"/>
    <w:rsid w:val="009558A5"/>
    <w:rsid w:val="00955947"/>
    <w:rsid w:val="00955AA9"/>
    <w:rsid w:val="00955AB2"/>
    <w:rsid w:val="00955E60"/>
    <w:rsid w:val="00955EC8"/>
    <w:rsid w:val="00956766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4F5"/>
    <w:rsid w:val="009629B8"/>
    <w:rsid w:val="00962D17"/>
    <w:rsid w:val="00963D17"/>
    <w:rsid w:val="00963D45"/>
    <w:rsid w:val="009640B5"/>
    <w:rsid w:val="00964459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E99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90B"/>
    <w:rsid w:val="00981D1C"/>
    <w:rsid w:val="00982214"/>
    <w:rsid w:val="009823D4"/>
    <w:rsid w:val="00982474"/>
    <w:rsid w:val="00982E9C"/>
    <w:rsid w:val="00982FF8"/>
    <w:rsid w:val="00983285"/>
    <w:rsid w:val="009834E0"/>
    <w:rsid w:val="0098350A"/>
    <w:rsid w:val="00983F25"/>
    <w:rsid w:val="0098401E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E9"/>
    <w:rsid w:val="00992869"/>
    <w:rsid w:val="00992914"/>
    <w:rsid w:val="00992C47"/>
    <w:rsid w:val="00993776"/>
    <w:rsid w:val="00993832"/>
    <w:rsid w:val="009938CB"/>
    <w:rsid w:val="00993F15"/>
    <w:rsid w:val="0099437F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A3F"/>
    <w:rsid w:val="00997258"/>
    <w:rsid w:val="009979DC"/>
    <w:rsid w:val="00997C19"/>
    <w:rsid w:val="009A0415"/>
    <w:rsid w:val="009A04CD"/>
    <w:rsid w:val="009A0D6F"/>
    <w:rsid w:val="009A0FEC"/>
    <w:rsid w:val="009A177E"/>
    <w:rsid w:val="009A1AE9"/>
    <w:rsid w:val="009A1F1E"/>
    <w:rsid w:val="009A22E6"/>
    <w:rsid w:val="009A2486"/>
    <w:rsid w:val="009A260B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0DE"/>
    <w:rsid w:val="009A7338"/>
    <w:rsid w:val="009A7AD0"/>
    <w:rsid w:val="009B05B4"/>
    <w:rsid w:val="009B1F3A"/>
    <w:rsid w:val="009B21AC"/>
    <w:rsid w:val="009B2766"/>
    <w:rsid w:val="009B32F0"/>
    <w:rsid w:val="009B3CA3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A68"/>
    <w:rsid w:val="009B6C5A"/>
    <w:rsid w:val="009B71E1"/>
    <w:rsid w:val="009B73CD"/>
    <w:rsid w:val="009B7A0A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46"/>
    <w:rsid w:val="009C43D6"/>
    <w:rsid w:val="009C4566"/>
    <w:rsid w:val="009C4A32"/>
    <w:rsid w:val="009C5908"/>
    <w:rsid w:val="009C599C"/>
    <w:rsid w:val="009C6300"/>
    <w:rsid w:val="009C63AB"/>
    <w:rsid w:val="009C6667"/>
    <w:rsid w:val="009C69D0"/>
    <w:rsid w:val="009C69F4"/>
    <w:rsid w:val="009C6AAC"/>
    <w:rsid w:val="009C7163"/>
    <w:rsid w:val="009C77A3"/>
    <w:rsid w:val="009C7BAD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612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2833"/>
    <w:rsid w:val="009E322C"/>
    <w:rsid w:val="009E3352"/>
    <w:rsid w:val="009E3479"/>
    <w:rsid w:val="009E387D"/>
    <w:rsid w:val="009E39AC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EE7"/>
    <w:rsid w:val="009E725F"/>
    <w:rsid w:val="009E79CF"/>
    <w:rsid w:val="009E7F2E"/>
    <w:rsid w:val="009F009C"/>
    <w:rsid w:val="009F0345"/>
    <w:rsid w:val="009F04F2"/>
    <w:rsid w:val="009F0A8F"/>
    <w:rsid w:val="009F1A36"/>
    <w:rsid w:val="009F2161"/>
    <w:rsid w:val="009F231C"/>
    <w:rsid w:val="009F23E3"/>
    <w:rsid w:val="009F2460"/>
    <w:rsid w:val="009F2512"/>
    <w:rsid w:val="009F2687"/>
    <w:rsid w:val="009F29F3"/>
    <w:rsid w:val="009F2C7D"/>
    <w:rsid w:val="009F30E5"/>
    <w:rsid w:val="009F3B57"/>
    <w:rsid w:val="009F3D7E"/>
    <w:rsid w:val="009F40CE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B80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181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D34"/>
    <w:rsid w:val="00A12E07"/>
    <w:rsid w:val="00A12F3D"/>
    <w:rsid w:val="00A13A4E"/>
    <w:rsid w:val="00A148F5"/>
    <w:rsid w:val="00A15566"/>
    <w:rsid w:val="00A15AC9"/>
    <w:rsid w:val="00A15B2D"/>
    <w:rsid w:val="00A15C40"/>
    <w:rsid w:val="00A15F77"/>
    <w:rsid w:val="00A163CD"/>
    <w:rsid w:val="00A165FB"/>
    <w:rsid w:val="00A16778"/>
    <w:rsid w:val="00A16910"/>
    <w:rsid w:val="00A16B57"/>
    <w:rsid w:val="00A171BF"/>
    <w:rsid w:val="00A20207"/>
    <w:rsid w:val="00A20224"/>
    <w:rsid w:val="00A21302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C8A"/>
    <w:rsid w:val="00A25E39"/>
    <w:rsid w:val="00A267F3"/>
    <w:rsid w:val="00A26827"/>
    <w:rsid w:val="00A2695F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72"/>
    <w:rsid w:val="00A362D0"/>
    <w:rsid w:val="00A36901"/>
    <w:rsid w:val="00A36CF6"/>
    <w:rsid w:val="00A36EC5"/>
    <w:rsid w:val="00A37703"/>
    <w:rsid w:val="00A37793"/>
    <w:rsid w:val="00A377B3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0C0"/>
    <w:rsid w:val="00A4777E"/>
    <w:rsid w:val="00A47868"/>
    <w:rsid w:val="00A47961"/>
    <w:rsid w:val="00A47A54"/>
    <w:rsid w:val="00A47C59"/>
    <w:rsid w:val="00A50FEC"/>
    <w:rsid w:val="00A5183F"/>
    <w:rsid w:val="00A51FC3"/>
    <w:rsid w:val="00A5208E"/>
    <w:rsid w:val="00A532FC"/>
    <w:rsid w:val="00A53624"/>
    <w:rsid w:val="00A53A4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0364"/>
    <w:rsid w:val="00A61782"/>
    <w:rsid w:val="00A61B69"/>
    <w:rsid w:val="00A61FDA"/>
    <w:rsid w:val="00A62958"/>
    <w:rsid w:val="00A62AC7"/>
    <w:rsid w:val="00A63850"/>
    <w:rsid w:val="00A64787"/>
    <w:rsid w:val="00A648E9"/>
    <w:rsid w:val="00A64EEB"/>
    <w:rsid w:val="00A652A1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510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8F3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0E"/>
    <w:rsid w:val="00A8153C"/>
    <w:rsid w:val="00A818FB"/>
    <w:rsid w:val="00A81BE3"/>
    <w:rsid w:val="00A8226A"/>
    <w:rsid w:val="00A825C1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0CB7"/>
    <w:rsid w:val="00AA1128"/>
    <w:rsid w:val="00AA125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3E5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A80"/>
    <w:rsid w:val="00AB32C1"/>
    <w:rsid w:val="00AB3552"/>
    <w:rsid w:val="00AB414A"/>
    <w:rsid w:val="00AB4649"/>
    <w:rsid w:val="00AB49C3"/>
    <w:rsid w:val="00AB4DEA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0C3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636B"/>
    <w:rsid w:val="00AC7042"/>
    <w:rsid w:val="00AC752F"/>
    <w:rsid w:val="00AC7B8D"/>
    <w:rsid w:val="00AC7D54"/>
    <w:rsid w:val="00AC7E49"/>
    <w:rsid w:val="00AD099F"/>
    <w:rsid w:val="00AD0A38"/>
    <w:rsid w:val="00AD0AEE"/>
    <w:rsid w:val="00AD16B8"/>
    <w:rsid w:val="00AD1A22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4D"/>
    <w:rsid w:val="00AE308D"/>
    <w:rsid w:val="00AE36D1"/>
    <w:rsid w:val="00AE3DDB"/>
    <w:rsid w:val="00AE4A64"/>
    <w:rsid w:val="00AE52FB"/>
    <w:rsid w:val="00AE5771"/>
    <w:rsid w:val="00AE59FC"/>
    <w:rsid w:val="00AE614C"/>
    <w:rsid w:val="00AE61E5"/>
    <w:rsid w:val="00AE6AAF"/>
    <w:rsid w:val="00AE6E2E"/>
    <w:rsid w:val="00AE6E97"/>
    <w:rsid w:val="00AE758E"/>
    <w:rsid w:val="00AE7848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6C6"/>
    <w:rsid w:val="00AF290E"/>
    <w:rsid w:val="00AF29D9"/>
    <w:rsid w:val="00AF29FA"/>
    <w:rsid w:val="00AF2B35"/>
    <w:rsid w:val="00AF2CA1"/>
    <w:rsid w:val="00AF31B9"/>
    <w:rsid w:val="00AF37D5"/>
    <w:rsid w:val="00AF381B"/>
    <w:rsid w:val="00AF3895"/>
    <w:rsid w:val="00AF3B84"/>
    <w:rsid w:val="00AF3F63"/>
    <w:rsid w:val="00AF4345"/>
    <w:rsid w:val="00AF44BF"/>
    <w:rsid w:val="00AF463B"/>
    <w:rsid w:val="00AF4909"/>
    <w:rsid w:val="00AF4CC5"/>
    <w:rsid w:val="00AF4D6D"/>
    <w:rsid w:val="00AF5319"/>
    <w:rsid w:val="00AF608B"/>
    <w:rsid w:val="00AF6A59"/>
    <w:rsid w:val="00AF71D6"/>
    <w:rsid w:val="00AF73B1"/>
    <w:rsid w:val="00AF75A9"/>
    <w:rsid w:val="00AF7BDD"/>
    <w:rsid w:val="00B00210"/>
    <w:rsid w:val="00B00F8C"/>
    <w:rsid w:val="00B00FEC"/>
    <w:rsid w:val="00B01693"/>
    <w:rsid w:val="00B0205C"/>
    <w:rsid w:val="00B02145"/>
    <w:rsid w:val="00B0256F"/>
    <w:rsid w:val="00B02F0C"/>
    <w:rsid w:val="00B030F5"/>
    <w:rsid w:val="00B03776"/>
    <w:rsid w:val="00B03CE1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5EF4"/>
    <w:rsid w:val="00B06075"/>
    <w:rsid w:val="00B06495"/>
    <w:rsid w:val="00B064F1"/>
    <w:rsid w:val="00B0654F"/>
    <w:rsid w:val="00B0699C"/>
    <w:rsid w:val="00B06ACE"/>
    <w:rsid w:val="00B06D89"/>
    <w:rsid w:val="00B06DA3"/>
    <w:rsid w:val="00B06E7A"/>
    <w:rsid w:val="00B071D5"/>
    <w:rsid w:val="00B0733E"/>
    <w:rsid w:val="00B102DC"/>
    <w:rsid w:val="00B109DF"/>
    <w:rsid w:val="00B10D45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91F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1D80"/>
    <w:rsid w:val="00B22023"/>
    <w:rsid w:val="00B22522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0A1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7CD"/>
    <w:rsid w:val="00B40F78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317"/>
    <w:rsid w:val="00B44570"/>
    <w:rsid w:val="00B447F3"/>
    <w:rsid w:val="00B456A5"/>
    <w:rsid w:val="00B45847"/>
    <w:rsid w:val="00B460A1"/>
    <w:rsid w:val="00B46275"/>
    <w:rsid w:val="00B4637C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5ED"/>
    <w:rsid w:val="00B51604"/>
    <w:rsid w:val="00B517DA"/>
    <w:rsid w:val="00B5197B"/>
    <w:rsid w:val="00B51F64"/>
    <w:rsid w:val="00B5248D"/>
    <w:rsid w:val="00B5344A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9B2"/>
    <w:rsid w:val="00B56FBD"/>
    <w:rsid w:val="00B5715A"/>
    <w:rsid w:val="00B57327"/>
    <w:rsid w:val="00B57F2F"/>
    <w:rsid w:val="00B6002D"/>
    <w:rsid w:val="00B6010B"/>
    <w:rsid w:val="00B60E4F"/>
    <w:rsid w:val="00B61262"/>
    <w:rsid w:val="00B6210A"/>
    <w:rsid w:val="00B6220A"/>
    <w:rsid w:val="00B62608"/>
    <w:rsid w:val="00B629F3"/>
    <w:rsid w:val="00B63130"/>
    <w:rsid w:val="00B6358B"/>
    <w:rsid w:val="00B63C08"/>
    <w:rsid w:val="00B64041"/>
    <w:rsid w:val="00B640CF"/>
    <w:rsid w:val="00B654AD"/>
    <w:rsid w:val="00B65828"/>
    <w:rsid w:val="00B65E01"/>
    <w:rsid w:val="00B66123"/>
    <w:rsid w:val="00B665BB"/>
    <w:rsid w:val="00B66800"/>
    <w:rsid w:val="00B668CA"/>
    <w:rsid w:val="00B66AB0"/>
    <w:rsid w:val="00B66D54"/>
    <w:rsid w:val="00B66E77"/>
    <w:rsid w:val="00B66F8A"/>
    <w:rsid w:val="00B673B0"/>
    <w:rsid w:val="00B677D7"/>
    <w:rsid w:val="00B67A93"/>
    <w:rsid w:val="00B704E6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674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6E4"/>
    <w:rsid w:val="00B77A41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932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A16"/>
    <w:rsid w:val="00B93D97"/>
    <w:rsid w:val="00B94022"/>
    <w:rsid w:val="00B940B6"/>
    <w:rsid w:val="00B941CF"/>
    <w:rsid w:val="00B94392"/>
    <w:rsid w:val="00B94D75"/>
    <w:rsid w:val="00B95410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579"/>
    <w:rsid w:val="00BA16BA"/>
    <w:rsid w:val="00BA1A0B"/>
    <w:rsid w:val="00BA1A82"/>
    <w:rsid w:val="00BA1D11"/>
    <w:rsid w:val="00BA1E22"/>
    <w:rsid w:val="00BA1E85"/>
    <w:rsid w:val="00BA30AE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DE3"/>
    <w:rsid w:val="00BB0EA0"/>
    <w:rsid w:val="00BB10CD"/>
    <w:rsid w:val="00BB10F0"/>
    <w:rsid w:val="00BB122E"/>
    <w:rsid w:val="00BB1720"/>
    <w:rsid w:val="00BB1A82"/>
    <w:rsid w:val="00BB1DD9"/>
    <w:rsid w:val="00BB20DC"/>
    <w:rsid w:val="00BB25BB"/>
    <w:rsid w:val="00BB287A"/>
    <w:rsid w:val="00BB2DD8"/>
    <w:rsid w:val="00BB318A"/>
    <w:rsid w:val="00BB3E2D"/>
    <w:rsid w:val="00BB3EB9"/>
    <w:rsid w:val="00BB4389"/>
    <w:rsid w:val="00BB4973"/>
    <w:rsid w:val="00BB4A6F"/>
    <w:rsid w:val="00BB56B1"/>
    <w:rsid w:val="00BB5759"/>
    <w:rsid w:val="00BB5A30"/>
    <w:rsid w:val="00BB5B98"/>
    <w:rsid w:val="00BB61A0"/>
    <w:rsid w:val="00BB640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B65"/>
    <w:rsid w:val="00BD3E6D"/>
    <w:rsid w:val="00BD4332"/>
    <w:rsid w:val="00BD44D9"/>
    <w:rsid w:val="00BD4A52"/>
    <w:rsid w:val="00BD4F97"/>
    <w:rsid w:val="00BD51CA"/>
    <w:rsid w:val="00BD5459"/>
    <w:rsid w:val="00BD5CD2"/>
    <w:rsid w:val="00BD5F3C"/>
    <w:rsid w:val="00BD6486"/>
    <w:rsid w:val="00BD77DE"/>
    <w:rsid w:val="00BD79C2"/>
    <w:rsid w:val="00BE0515"/>
    <w:rsid w:val="00BE1159"/>
    <w:rsid w:val="00BE1292"/>
    <w:rsid w:val="00BE1AD3"/>
    <w:rsid w:val="00BE1F2E"/>
    <w:rsid w:val="00BE1FA7"/>
    <w:rsid w:val="00BE2AD7"/>
    <w:rsid w:val="00BE2BAA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0FE1"/>
    <w:rsid w:val="00BF11F8"/>
    <w:rsid w:val="00BF15BC"/>
    <w:rsid w:val="00BF1B9B"/>
    <w:rsid w:val="00BF20FB"/>
    <w:rsid w:val="00BF2355"/>
    <w:rsid w:val="00BF2997"/>
    <w:rsid w:val="00BF2B28"/>
    <w:rsid w:val="00BF2B84"/>
    <w:rsid w:val="00BF340F"/>
    <w:rsid w:val="00BF3740"/>
    <w:rsid w:val="00BF3A7A"/>
    <w:rsid w:val="00BF3C99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BF7C15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B15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865"/>
    <w:rsid w:val="00C10BD0"/>
    <w:rsid w:val="00C10C03"/>
    <w:rsid w:val="00C10DA4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5A7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375D"/>
    <w:rsid w:val="00C23924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4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63F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E3E"/>
    <w:rsid w:val="00C36FFE"/>
    <w:rsid w:val="00C373E3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10A"/>
    <w:rsid w:val="00C43292"/>
    <w:rsid w:val="00C43C45"/>
    <w:rsid w:val="00C43E4A"/>
    <w:rsid w:val="00C43FD4"/>
    <w:rsid w:val="00C4445E"/>
    <w:rsid w:val="00C44846"/>
    <w:rsid w:val="00C454F5"/>
    <w:rsid w:val="00C45A51"/>
    <w:rsid w:val="00C469E3"/>
    <w:rsid w:val="00C46CCD"/>
    <w:rsid w:val="00C47155"/>
    <w:rsid w:val="00C4762A"/>
    <w:rsid w:val="00C47902"/>
    <w:rsid w:val="00C47987"/>
    <w:rsid w:val="00C47B25"/>
    <w:rsid w:val="00C47CD2"/>
    <w:rsid w:val="00C47D56"/>
    <w:rsid w:val="00C510DE"/>
    <w:rsid w:val="00C52B0D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532"/>
    <w:rsid w:val="00C63B8C"/>
    <w:rsid w:val="00C63BD8"/>
    <w:rsid w:val="00C6448D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0F20"/>
    <w:rsid w:val="00C714F2"/>
    <w:rsid w:val="00C715F6"/>
    <w:rsid w:val="00C715FF"/>
    <w:rsid w:val="00C71A56"/>
    <w:rsid w:val="00C72FA0"/>
    <w:rsid w:val="00C730CC"/>
    <w:rsid w:val="00C7354F"/>
    <w:rsid w:val="00C73705"/>
    <w:rsid w:val="00C740DE"/>
    <w:rsid w:val="00C7532A"/>
    <w:rsid w:val="00C7557E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AE6"/>
    <w:rsid w:val="00C80DC6"/>
    <w:rsid w:val="00C81306"/>
    <w:rsid w:val="00C815E4"/>
    <w:rsid w:val="00C819F5"/>
    <w:rsid w:val="00C822CB"/>
    <w:rsid w:val="00C8290C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6F48"/>
    <w:rsid w:val="00C870DF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809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D2E"/>
    <w:rsid w:val="00CA4EF3"/>
    <w:rsid w:val="00CA5426"/>
    <w:rsid w:val="00CA575F"/>
    <w:rsid w:val="00CA57D4"/>
    <w:rsid w:val="00CA6F7C"/>
    <w:rsid w:val="00CA74BC"/>
    <w:rsid w:val="00CA75EB"/>
    <w:rsid w:val="00CA7B66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580"/>
    <w:rsid w:val="00CB3823"/>
    <w:rsid w:val="00CB3B76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5FA"/>
    <w:rsid w:val="00CB7D14"/>
    <w:rsid w:val="00CB7D9F"/>
    <w:rsid w:val="00CC07A1"/>
    <w:rsid w:val="00CC0824"/>
    <w:rsid w:val="00CC0840"/>
    <w:rsid w:val="00CC08C3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867"/>
    <w:rsid w:val="00CC566D"/>
    <w:rsid w:val="00CC5A6D"/>
    <w:rsid w:val="00CC5CA4"/>
    <w:rsid w:val="00CC60CD"/>
    <w:rsid w:val="00CC65B4"/>
    <w:rsid w:val="00CC6AA6"/>
    <w:rsid w:val="00CC6ACF"/>
    <w:rsid w:val="00CC722F"/>
    <w:rsid w:val="00CC726E"/>
    <w:rsid w:val="00CC7476"/>
    <w:rsid w:val="00CC75EE"/>
    <w:rsid w:val="00CD0BAE"/>
    <w:rsid w:val="00CD1017"/>
    <w:rsid w:val="00CD1101"/>
    <w:rsid w:val="00CD129C"/>
    <w:rsid w:val="00CD12BA"/>
    <w:rsid w:val="00CD181E"/>
    <w:rsid w:val="00CD18CB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4E9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53"/>
    <w:rsid w:val="00CE49B0"/>
    <w:rsid w:val="00CE4D55"/>
    <w:rsid w:val="00CE4EA8"/>
    <w:rsid w:val="00CE5261"/>
    <w:rsid w:val="00CE584B"/>
    <w:rsid w:val="00CE5A0A"/>
    <w:rsid w:val="00CE5C93"/>
    <w:rsid w:val="00CE6C5C"/>
    <w:rsid w:val="00CE72F6"/>
    <w:rsid w:val="00CE73DC"/>
    <w:rsid w:val="00CE7937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4BD2"/>
    <w:rsid w:val="00CF5012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1C4A"/>
    <w:rsid w:val="00D024F9"/>
    <w:rsid w:val="00D027F9"/>
    <w:rsid w:val="00D032AA"/>
    <w:rsid w:val="00D03A3E"/>
    <w:rsid w:val="00D03B1A"/>
    <w:rsid w:val="00D03D46"/>
    <w:rsid w:val="00D03E89"/>
    <w:rsid w:val="00D03E97"/>
    <w:rsid w:val="00D04005"/>
    <w:rsid w:val="00D040BB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79B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886"/>
    <w:rsid w:val="00D2104F"/>
    <w:rsid w:val="00D219C1"/>
    <w:rsid w:val="00D22AD7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02B"/>
    <w:rsid w:val="00D3326D"/>
    <w:rsid w:val="00D333A0"/>
    <w:rsid w:val="00D33748"/>
    <w:rsid w:val="00D33977"/>
    <w:rsid w:val="00D34097"/>
    <w:rsid w:val="00D34174"/>
    <w:rsid w:val="00D345AE"/>
    <w:rsid w:val="00D3471E"/>
    <w:rsid w:val="00D35257"/>
    <w:rsid w:val="00D3544C"/>
    <w:rsid w:val="00D361A1"/>
    <w:rsid w:val="00D3719F"/>
    <w:rsid w:val="00D371C8"/>
    <w:rsid w:val="00D373B0"/>
    <w:rsid w:val="00D4061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53C7"/>
    <w:rsid w:val="00D5644A"/>
    <w:rsid w:val="00D5648F"/>
    <w:rsid w:val="00D5651D"/>
    <w:rsid w:val="00D567A0"/>
    <w:rsid w:val="00D571B3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9C5"/>
    <w:rsid w:val="00D60A2F"/>
    <w:rsid w:val="00D60DAB"/>
    <w:rsid w:val="00D61A8A"/>
    <w:rsid w:val="00D6207F"/>
    <w:rsid w:val="00D62369"/>
    <w:rsid w:val="00D623AA"/>
    <w:rsid w:val="00D62A24"/>
    <w:rsid w:val="00D62E43"/>
    <w:rsid w:val="00D62FA3"/>
    <w:rsid w:val="00D62FAC"/>
    <w:rsid w:val="00D63465"/>
    <w:rsid w:val="00D635B0"/>
    <w:rsid w:val="00D637A9"/>
    <w:rsid w:val="00D63BE1"/>
    <w:rsid w:val="00D6403E"/>
    <w:rsid w:val="00D6486B"/>
    <w:rsid w:val="00D65280"/>
    <w:rsid w:val="00D65765"/>
    <w:rsid w:val="00D659F8"/>
    <w:rsid w:val="00D65BD2"/>
    <w:rsid w:val="00D65D96"/>
    <w:rsid w:val="00D6616F"/>
    <w:rsid w:val="00D6699B"/>
    <w:rsid w:val="00D6708E"/>
    <w:rsid w:val="00D7009E"/>
    <w:rsid w:val="00D702DB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4F9"/>
    <w:rsid w:val="00D76F8C"/>
    <w:rsid w:val="00D779E7"/>
    <w:rsid w:val="00D801EB"/>
    <w:rsid w:val="00D80747"/>
    <w:rsid w:val="00D8099F"/>
    <w:rsid w:val="00D809FF"/>
    <w:rsid w:val="00D80E22"/>
    <w:rsid w:val="00D80E48"/>
    <w:rsid w:val="00D810F2"/>
    <w:rsid w:val="00D811DC"/>
    <w:rsid w:val="00D81285"/>
    <w:rsid w:val="00D818EC"/>
    <w:rsid w:val="00D81B9A"/>
    <w:rsid w:val="00D81F38"/>
    <w:rsid w:val="00D82072"/>
    <w:rsid w:val="00D822C6"/>
    <w:rsid w:val="00D82522"/>
    <w:rsid w:val="00D82890"/>
    <w:rsid w:val="00D82D27"/>
    <w:rsid w:val="00D83CCC"/>
    <w:rsid w:val="00D84136"/>
    <w:rsid w:val="00D843D6"/>
    <w:rsid w:val="00D85237"/>
    <w:rsid w:val="00D853C2"/>
    <w:rsid w:val="00D85475"/>
    <w:rsid w:val="00D85566"/>
    <w:rsid w:val="00D85A2F"/>
    <w:rsid w:val="00D85A69"/>
    <w:rsid w:val="00D85F5B"/>
    <w:rsid w:val="00D85FF7"/>
    <w:rsid w:val="00D86605"/>
    <w:rsid w:val="00D872EE"/>
    <w:rsid w:val="00D87901"/>
    <w:rsid w:val="00D87960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47B3"/>
    <w:rsid w:val="00DA4B0E"/>
    <w:rsid w:val="00DA50E4"/>
    <w:rsid w:val="00DA5949"/>
    <w:rsid w:val="00DA5BEB"/>
    <w:rsid w:val="00DA66B1"/>
    <w:rsid w:val="00DA68DB"/>
    <w:rsid w:val="00DA69F8"/>
    <w:rsid w:val="00DA6BFD"/>
    <w:rsid w:val="00DA71FC"/>
    <w:rsid w:val="00DA7261"/>
    <w:rsid w:val="00DA7645"/>
    <w:rsid w:val="00DA7696"/>
    <w:rsid w:val="00DA76DB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3D17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B5B"/>
    <w:rsid w:val="00DB7F10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50D"/>
    <w:rsid w:val="00DC466F"/>
    <w:rsid w:val="00DC4841"/>
    <w:rsid w:val="00DC4B57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678"/>
    <w:rsid w:val="00DD4876"/>
    <w:rsid w:val="00DD487B"/>
    <w:rsid w:val="00DD48F3"/>
    <w:rsid w:val="00DD4E0C"/>
    <w:rsid w:val="00DD5A2A"/>
    <w:rsid w:val="00DD662B"/>
    <w:rsid w:val="00DD673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1ECC"/>
    <w:rsid w:val="00DE2323"/>
    <w:rsid w:val="00DE292D"/>
    <w:rsid w:val="00DE2AA3"/>
    <w:rsid w:val="00DE30BE"/>
    <w:rsid w:val="00DE30D1"/>
    <w:rsid w:val="00DE3B74"/>
    <w:rsid w:val="00DE3F41"/>
    <w:rsid w:val="00DE40F7"/>
    <w:rsid w:val="00DE443B"/>
    <w:rsid w:val="00DE44B1"/>
    <w:rsid w:val="00DE47DF"/>
    <w:rsid w:val="00DE48D1"/>
    <w:rsid w:val="00DE4D21"/>
    <w:rsid w:val="00DE5EA6"/>
    <w:rsid w:val="00DE5F41"/>
    <w:rsid w:val="00DE61FB"/>
    <w:rsid w:val="00DE6806"/>
    <w:rsid w:val="00DE6B6A"/>
    <w:rsid w:val="00DE6EFC"/>
    <w:rsid w:val="00DE70F9"/>
    <w:rsid w:val="00DE730F"/>
    <w:rsid w:val="00DE731D"/>
    <w:rsid w:val="00DE73FD"/>
    <w:rsid w:val="00DE749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5EA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DFA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07D98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48CD"/>
    <w:rsid w:val="00E14E22"/>
    <w:rsid w:val="00E14E2A"/>
    <w:rsid w:val="00E14FF5"/>
    <w:rsid w:val="00E15260"/>
    <w:rsid w:val="00E15513"/>
    <w:rsid w:val="00E15713"/>
    <w:rsid w:val="00E15A59"/>
    <w:rsid w:val="00E1612D"/>
    <w:rsid w:val="00E16682"/>
    <w:rsid w:val="00E1678A"/>
    <w:rsid w:val="00E16BCC"/>
    <w:rsid w:val="00E17356"/>
    <w:rsid w:val="00E17549"/>
    <w:rsid w:val="00E17ACF"/>
    <w:rsid w:val="00E17BAE"/>
    <w:rsid w:val="00E17E85"/>
    <w:rsid w:val="00E17E99"/>
    <w:rsid w:val="00E2002A"/>
    <w:rsid w:val="00E2055A"/>
    <w:rsid w:val="00E20D7C"/>
    <w:rsid w:val="00E21126"/>
    <w:rsid w:val="00E21F2D"/>
    <w:rsid w:val="00E22673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F41"/>
    <w:rsid w:val="00E256F7"/>
    <w:rsid w:val="00E25921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0FA4"/>
    <w:rsid w:val="00E31966"/>
    <w:rsid w:val="00E3203D"/>
    <w:rsid w:val="00E32AE4"/>
    <w:rsid w:val="00E32D6A"/>
    <w:rsid w:val="00E32FD0"/>
    <w:rsid w:val="00E33359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FD9"/>
    <w:rsid w:val="00E3626F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320"/>
    <w:rsid w:val="00E52338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0ED"/>
    <w:rsid w:val="00E65AAC"/>
    <w:rsid w:val="00E65E8C"/>
    <w:rsid w:val="00E65F87"/>
    <w:rsid w:val="00E66098"/>
    <w:rsid w:val="00E660BF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03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C67"/>
    <w:rsid w:val="00E80E1E"/>
    <w:rsid w:val="00E81225"/>
    <w:rsid w:val="00E81C6E"/>
    <w:rsid w:val="00E82135"/>
    <w:rsid w:val="00E824B8"/>
    <w:rsid w:val="00E82862"/>
    <w:rsid w:val="00E82A6E"/>
    <w:rsid w:val="00E82CA0"/>
    <w:rsid w:val="00E82E17"/>
    <w:rsid w:val="00E82E8A"/>
    <w:rsid w:val="00E8419F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C82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5CA2"/>
    <w:rsid w:val="00E960B8"/>
    <w:rsid w:val="00E96164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F9C"/>
    <w:rsid w:val="00EA633B"/>
    <w:rsid w:val="00EA659C"/>
    <w:rsid w:val="00EA6CA0"/>
    <w:rsid w:val="00EA7206"/>
    <w:rsid w:val="00EA78E0"/>
    <w:rsid w:val="00EA7EA0"/>
    <w:rsid w:val="00EB000A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5D1"/>
    <w:rsid w:val="00EB269D"/>
    <w:rsid w:val="00EB2B19"/>
    <w:rsid w:val="00EB2E2E"/>
    <w:rsid w:val="00EB2E57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C81"/>
    <w:rsid w:val="00EB4E5F"/>
    <w:rsid w:val="00EB5197"/>
    <w:rsid w:val="00EB51AD"/>
    <w:rsid w:val="00EB5629"/>
    <w:rsid w:val="00EB5734"/>
    <w:rsid w:val="00EB63E0"/>
    <w:rsid w:val="00EB6481"/>
    <w:rsid w:val="00EB6F66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2BF"/>
    <w:rsid w:val="00EC44B6"/>
    <w:rsid w:val="00EC552D"/>
    <w:rsid w:val="00EC5B93"/>
    <w:rsid w:val="00EC64A1"/>
    <w:rsid w:val="00EC6506"/>
    <w:rsid w:val="00EC67C6"/>
    <w:rsid w:val="00EC69DD"/>
    <w:rsid w:val="00EC6FCF"/>
    <w:rsid w:val="00EC774B"/>
    <w:rsid w:val="00EC7AF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6AF"/>
    <w:rsid w:val="00ED3F0E"/>
    <w:rsid w:val="00ED3F38"/>
    <w:rsid w:val="00ED4124"/>
    <w:rsid w:val="00ED4269"/>
    <w:rsid w:val="00ED462A"/>
    <w:rsid w:val="00ED46AD"/>
    <w:rsid w:val="00ED49DF"/>
    <w:rsid w:val="00ED5030"/>
    <w:rsid w:val="00ED5424"/>
    <w:rsid w:val="00ED547D"/>
    <w:rsid w:val="00ED596C"/>
    <w:rsid w:val="00ED5ACF"/>
    <w:rsid w:val="00ED642C"/>
    <w:rsid w:val="00ED708A"/>
    <w:rsid w:val="00ED7ADE"/>
    <w:rsid w:val="00EE0174"/>
    <w:rsid w:val="00EE01D1"/>
    <w:rsid w:val="00EE083C"/>
    <w:rsid w:val="00EE0B0D"/>
    <w:rsid w:val="00EE0D6A"/>
    <w:rsid w:val="00EE1191"/>
    <w:rsid w:val="00EE12E9"/>
    <w:rsid w:val="00EE13A7"/>
    <w:rsid w:val="00EE29DD"/>
    <w:rsid w:val="00EE2B5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6CF1"/>
    <w:rsid w:val="00EE7503"/>
    <w:rsid w:val="00EE7636"/>
    <w:rsid w:val="00EE7B2A"/>
    <w:rsid w:val="00EE7F14"/>
    <w:rsid w:val="00EF00A8"/>
    <w:rsid w:val="00EF0283"/>
    <w:rsid w:val="00EF02E6"/>
    <w:rsid w:val="00EF045D"/>
    <w:rsid w:val="00EF0908"/>
    <w:rsid w:val="00EF0983"/>
    <w:rsid w:val="00EF0C8C"/>
    <w:rsid w:val="00EF0E21"/>
    <w:rsid w:val="00EF0FE9"/>
    <w:rsid w:val="00EF138D"/>
    <w:rsid w:val="00EF151C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5A4"/>
    <w:rsid w:val="00EF6EB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8E2"/>
    <w:rsid w:val="00F02DE5"/>
    <w:rsid w:val="00F0324F"/>
    <w:rsid w:val="00F03AA2"/>
    <w:rsid w:val="00F03D4D"/>
    <w:rsid w:val="00F043F9"/>
    <w:rsid w:val="00F04AA8"/>
    <w:rsid w:val="00F04CF2"/>
    <w:rsid w:val="00F04E02"/>
    <w:rsid w:val="00F0526C"/>
    <w:rsid w:val="00F05558"/>
    <w:rsid w:val="00F0595E"/>
    <w:rsid w:val="00F05A7B"/>
    <w:rsid w:val="00F06084"/>
    <w:rsid w:val="00F06293"/>
    <w:rsid w:val="00F06454"/>
    <w:rsid w:val="00F06AA4"/>
    <w:rsid w:val="00F06CB2"/>
    <w:rsid w:val="00F06CE3"/>
    <w:rsid w:val="00F06E72"/>
    <w:rsid w:val="00F0789A"/>
    <w:rsid w:val="00F07C8A"/>
    <w:rsid w:val="00F07D8B"/>
    <w:rsid w:val="00F07FA5"/>
    <w:rsid w:val="00F104D0"/>
    <w:rsid w:val="00F10840"/>
    <w:rsid w:val="00F108B2"/>
    <w:rsid w:val="00F1096D"/>
    <w:rsid w:val="00F10F23"/>
    <w:rsid w:val="00F116E1"/>
    <w:rsid w:val="00F11E4F"/>
    <w:rsid w:val="00F11F00"/>
    <w:rsid w:val="00F126F2"/>
    <w:rsid w:val="00F1272B"/>
    <w:rsid w:val="00F12DB0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04E"/>
    <w:rsid w:val="00F223BD"/>
    <w:rsid w:val="00F223EA"/>
    <w:rsid w:val="00F22EE2"/>
    <w:rsid w:val="00F232DA"/>
    <w:rsid w:val="00F23BAD"/>
    <w:rsid w:val="00F2432F"/>
    <w:rsid w:val="00F24874"/>
    <w:rsid w:val="00F24980"/>
    <w:rsid w:val="00F24AE8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3016C"/>
    <w:rsid w:val="00F3031B"/>
    <w:rsid w:val="00F30616"/>
    <w:rsid w:val="00F30910"/>
    <w:rsid w:val="00F30CDE"/>
    <w:rsid w:val="00F31092"/>
    <w:rsid w:val="00F31673"/>
    <w:rsid w:val="00F3172C"/>
    <w:rsid w:val="00F319F9"/>
    <w:rsid w:val="00F31D2C"/>
    <w:rsid w:val="00F31D7F"/>
    <w:rsid w:val="00F32753"/>
    <w:rsid w:val="00F32AF9"/>
    <w:rsid w:val="00F32C09"/>
    <w:rsid w:val="00F33B96"/>
    <w:rsid w:val="00F33BF2"/>
    <w:rsid w:val="00F33D22"/>
    <w:rsid w:val="00F346B1"/>
    <w:rsid w:val="00F3484E"/>
    <w:rsid w:val="00F34E84"/>
    <w:rsid w:val="00F34FB3"/>
    <w:rsid w:val="00F35E40"/>
    <w:rsid w:val="00F36323"/>
    <w:rsid w:val="00F36EA7"/>
    <w:rsid w:val="00F36F16"/>
    <w:rsid w:val="00F37507"/>
    <w:rsid w:val="00F40042"/>
    <w:rsid w:val="00F402F3"/>
    <w:rsid w:val="00F40F91"/>
    <w:rsid w:val="00F41179"/>
    <w:rsid w:val="00F415F2"/>
    <w:rsid w:val="00F41E0B"/>
    <w:rsid w:val="00F42037"/>
    <w:rsid w:val="00F42040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11EE"/>
    <w:rsid w:val="00F51AEA"/>
    <w:rsid w:val="00F51D28"/>
    <w:rsid w:val="00F51E4D"/>
    <w:rsid w:val="00F533F9"/>
    <w:rsid w:val="00F539AC"/>
    <w:rsid w:val="00F53D94"/>
    <w:rsid w:val="00F5420D"/>
    <w:rsid w:val="00F54768"/>
    <w:rsid w:val="00F54ADC"/>
    <w:rsid w:val="00F54DAA"/>
    <w:rsid w:val="00F553E8"/>
    <w:rsid w:val="00F55AA3"/>
    <w:rsid w:val="00F55DFC"/>
    <w:rsid w:val="00F56695"/>
    <w:rsid w:val="00F56AFC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57B"/>
    <w:rsid w:val="00F658DA"/>
    <w:rsid w:val="00F65A0A"/>
    <w:rsid w:val="00F666B5"/>
    <w:rsid w:val="00F66F76"/>
    <w:rsid w:val="00F67275"/>
    <w:rsid w:val="00F67EF9"/>
    <w:rsid w:val="00F70011"/>
    <w:rsid w:val="00F704DC"/>
    <w:rsid w:val="00F71117"/>
    <w:rsid w:val="00F713E2"/>
    <w:rsid w:val="00F7187B"/>
    <w:rsid w:val="00F718A4"/>
    <w:rsid w:val="00F71B3D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9D7"/>
    <w:rsid w:val="00F75A6E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D9E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2D07"/>
    <w:rsid w:val="00F83A8B"/>
    <w:rsid w:val="00F83B2E"/>
    <w:rsid w:val="00F84099"/>
    <w:rsid w:val="00F8412E"/>
    <w:rsid w:val="00F843F7"/>
    <w:rsid w:val="00F8476D"/>
    <w:rsid w:val="00F84932"/>
    <w:rsid w:val="00F84A59"/>
    <w:rsid w:val="00F8510C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08C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A5C"/>
    <w:rsid w:val="00FA0FFB"/>
    <w:rsid w:val="00FA1292"/>
    <w:rsid w:val="00FA1441"/>
    <w:rsid w:val="00FA1596"/>
    <w:rsid w:val="00FA1AD0"/>
    <w:rsid w:val="00FA1D00"/>
    <w:rsid w:val="00FA203F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5BAE"/>
    <w:rsid w:val="00FA62C1"/>
    <w:rsid w:val="00FA63DE"/>
    <w:rsid w:val="00FA686C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50E"/>
    <w:rsid w:val="00FB56C5"/>
    <w:rsid w:val="00FB57EF"/>
    <w:rsid w:val="00FB59E5"/>
    <w:rsid w:val="00FB5FB0"/>
    <w:rsid w:val="00FB6600"/>
    <w:rsid w:val="00FB6F0E"/>
    <w:rsid w:val="00FB7306"/>
    <w:rsid w:val="00FB7747"/>
    <w:rsid w:val="00FB7C86"/>
    <w:rsid w:val="00FB7E29"/>
    <w:rsid w:val="00FB7F55"/>
    <w:rsid w:val="00FC01A4"/>
    <w:rsid w:val="00FC06BF"/>
    <w:rsid w:val="00FC0AE4"/>
    <w:rsid w:val="00FC0E21"/>
    <w:rsid w:val="00FC15AA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A22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AA0"/>
    <w:rsid w:val="00FC7C89"/>
    <w:rsid w:val="00FD0DCF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6FD"/>
    <w:rsid w:val="00FD3ABA"/>
    <w:rsid w:val="00FD3D61"/>
    <w:rsid w:val="00FD436D"/>
    <w:rsid w:val="00FD43AB"/>
    <w:rsid w:val="00FD491D"/>
    <w:rsid w:val="00FD49DB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743"/>
    <w:rsid w:val="00FE0BA6"/>
    <w:rsid w:val="00FE1445"/>
    <w:rsid w:val="00FE153E"/>
    <w:rsid w:val="00FE1769"/>
    <w:rsid w:val="00FE1870"/>
    <w:rsid w:val="00FE18D2"/>
    <w:rsid w:val="00FE18EF"/>
    <w:rsid w:val="00FE1CE2"/>
    <w:rsid w:val="00FE1DFC"/>
    <w:rsid w:val="00FE21B5"/>
    <w:rsid w:val="00FE235B"/>
    <w:rsid w:val="00FE23BF"/>
    <w:rsid w:val="00FE2620"/>
    <w:rsid w:val="00FE27FE"/>
    <w:rsid w:val="00FE2852"/>
    <w:rsid w:val="00FE2A5D"/>
    <w:rsid w:val="00FE2F5F"/>
    <w:rsid w:val="00FE393B"/>
    <w:rsid w:val="00FE3A2B"/>
    <w:rsid w:val="00FE4608"/>
    <w:rsid w:val="00FE4826"/>
    <w:rsid w:val="00FE5DD2"/>
    <w:rsid w:val="00FE62E7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79"/>
    <w:rsid w:val="00FF3496"/>
    <w:rsid w:val="00FF3CA1"/>
    <w:rsid w:val="00FF4177"/>
    <w:rsid w:val="00FF4553"/>
    <w:rsid w:val="00FF4675"/>
    <w:rsid w:val="00FF48C8"/>
    <w:rsid w:val="00FF499D"/>
    <w:rsid w:val="00FF49EF"/>
    <w:rsid w:val="00FF5142"/>
    <w:rsid w:val="00FF6D0B"/>
    <w:rsid w:val="00FF74AC"/>
    <w:rsid w:val="00FF74CE"/>
    <w:rsid w:val="00FF77EC"/>
    <w:rsid w:val="00FF7932"/>
    <w:rsid w:val="00FF7C7F"/>
    <w:rsid w:val="013E698C"/>
    <w:rsid w:val="047A472E"/>
    <w:rsid w:val="05834678"/>
    <w:rsid w:val="0CA53C6D"/>
    <w:rsid w:val="0E60322C"/>
    <w:rsid w:val="1C467056"/>
    <w:rsid w:val="1D3DCEF8"/>
    <w:rsid w:val="1F7A22FA"/>
    <w:rsid w:val="1FABAA86"/>
    <w:rsid w:val="2498B98D"/>
    <w:rsid w:val="2D228BB6"/>
    <w:rsid w:val="34D60280"/>
    <w:rsid w:val="377C86A2"/>
    <w:rsid w:val="3CAE58A4"/>
    <w:rsid w:val="3CE3BA19"/>
    <w:rsid w:val="40653B39"/>
    <w:rsid w:val="46B40971"/>
    <w:rsid w:val="4A924ED7"/>
    <w:rsid w:val="4DFC659A"/>
    <w:rsid w:val="5FFECA14"/>
    <w:rsid w:val="68F51F73"/>
    <w:rsid w:val="6A5A5DF5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A4D40E3F-C3E5-4BAD-AB05-7BAE43B54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onar">
    <w:name w:val="Mention"/>
    <w:basedOn w:val="Fuentedeprrafopredeter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yperlink" Target="https://www.inegi.org.mx/temas/productividadsec/" TargetMode="External"/><Relationship Id="rId26" Type="http://schemas.openxmlformats.org/officeDocument/2006/relationships/hyperlink" Target="https://twitter.com/INEGI_INFORMA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inegi.org.mx/app/biblioteca/ficha.html?upc=889463912439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temas/productividadeco/" TargetMode="External"/><Relationship Id="rId25" Type="http://schemas.openxmlformats.org/officeDocument/2006/relationships/image" Target="media/image2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tps.gob.mx" TargetMode="External"/><Relationship Id="rId20" Type="http://schemas.openxmlformats.org/officeDocument/2006/relationships/hyperlink" Target="https://www.inegi.org.mx/app/indicadores/?tm=0" TargetMode="External"/><Relationship Id="rId29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instagram.com/inegi_informa/" TargetMode="External"/><Relationship Id="rId32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inegi.org.mx/app/biblioteca/ficha.html?upc=702825099060" TargetMode="External"/><Relationship Id="rId23" Type="http://schemas.openxmlformats.org/officeDocument/2006/relationships/image" Target="media/image1.png"/><Relationship Id="rId28" Type="http://schemas.openxmlformats.org/officeDocument/2006/relationships/hyperlink" Target="https://www.youtube.com/user/INEGIInforma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inegi.org.mx/programas/iplcumo/2018/" TargetMode="External"/><Relationship Id="rId31" Type="http://schemas.openxmlformats.org/officeDocument/2006/relationships/image" Target="media/image5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plcumo/2018/" TargetMode="External"/><Relationship Id="rId22" Type="http://schemas.openxmlformats.org/officeDocument/2006/relationships/hyperlink" Target="https://www.facebook.com/INEGIInforma/" TargetMode="External"/><Relationship Id="rId27" Type="http://schemas.openxmlformats.org/officeDocument/2006/relationships/image" Target="media/image3.png"/><Relationship Id="rId30" Type="http://schemas.openxmlformats.org/officeDocument/2006/relationships/hyperlink" Target="http://www.inegi.org.mx/" TargetMode="External"/><Relationship Id="rId35" Type="http://schemas.microsoft.com/office/2020/10/relationships/intelligence" Target="intelligence2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IPL%20e%20ICUMO%20-%20Productividad%20Laboral%20y%20Costo%20Unitario%20de%20la%20Mano%20de%20Obra\4.-Cuadros%20y%20gr&#225;ficas\IPL%20e%20ICUMO_Gr&#225;ficas%20Tendencia-Ciclo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IPL%20e%20ICUMO%20-%20Productividad%20Laboral%20y%20Costo%20Unitario%20de%20la%20Mano%20de%20Obra\4.-Cuadros%20y%20gr&#225;ficas\IPL%20e%20ICUMO_Gr&#225;ficas%20Tendencia-Ciclo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IPL%20e%20ICUMO%20-%20Productividad%20Laboral%20y%20Costo%20Unitario%20de%20la%20Mano%20de%20Obra\4.-Cuadros%20y%20gr&#225;ficas\IPL%20e%20ICUMO_Gr&#225;ficas%20Tendencia-Ciclo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8603472222222223E-2"/>
          <c:y val="2.626712962962963E-2"/>
          <c:w val="0.91894884259259257"/>
          <c:h val="0.77002407407407403"/>
        </c:manualLayout>
      </c:layout>
      <c:lineChart>
        <c:grouping val="standard"/>
        <c:varyColors val="0"/>
        <c:ser>
          <c:idx val="0"/>
          <c:order val="0"/>
          <c:tx>
            <c:strRef>
              <c:f>Datos!$C$3</c:f>
              <c:strCache>
                <c:ptCount val="1"/>
                <c:pt idx="0">
                  <c:v>IGPLE</c:v>
                </c:pt>
              </c:strCache>
            </c:strRef>
          </c:tx>
          <c:spPr>
            <a:ln w="19050">
              <a:solidFill>
                <a:srgbClr val="C0C0C0"/>
              </a:solidFill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Datos!$C$49:$C$88</c:f>
              <c:numCache>
                <c:formatCode>#,##0.0_);\(#,##0.0\)</c:formatCode>
                <c:ptCount val="39"/>
                <c:pt idx="0">
                  <c:v>100.862012694867</c:v>
                </c:pt>
                <c:pt idx="1">
                  <c:v>100.370907774984</c:v>
                </c:pt>
                <c:pt idx="2">
                  <c:v>100.46402465507499</c:v>
                </c:pt>
                <c:pt idx="3">
                  <c:v>100.865549091075</c:v>
                </c:pt>
                <c:pt idx="4">
                  <c:v>101.08319841982301</c:v>
                </c:pt>
                <c:pt idx="5">
                  <c:v>100.922753738455</c:v>
                </c:pt>
                <c:pt idx="6">
                  <c:v>100.865575491474</c:v>
                </c:pt>
                <c:pt idx="7">
                  <c:v>100.890835123486</c:v>
                </c:pt>
                <c:pt idx="8">
                  <c:v>100.843476095124</c:v>
                </c:pt>
                <c:pt idx="9">
                  <c:v>100.260142805904</c:v>
                </c:pt>
                <c:pt idx="10">
                  <c:v>99.705443100076096</c:v>
                </c:pt>
                <c:pt idx="11">
                  <c:v>99.414419300150797</c:v>
                </c:pt>
                <c:pt idx="12">
                  <c:v>98.775397834935305</c:v>
                </c:pt>
                <c:pt idx="13">
                  <c:v>97.800113580360303</c:v>
                </c:pt>
                <c:pt idx="14">
                  <c:v>96.957599204458404</c:v>
                </c:pt>
                <c:pt idx="15">
                  <c:v>96.382071927355099</c:v>
                </c:pt>
                <c:pt idx="16">
                  <c:v>95.928196388754799</c:v>
                </c:pt>
                <c:pt idx="17">
                  <c:v>100.17589082172201</c:v>
                </c:pt>
                <c:pt idx="18">
                  <c:v>99.747128393691497</c:v>
                </c:pt>
                <c:pt idx="19">
                  <c:v>98.876405895856905</c:v>
                </c:pt>
                <c:pt idx="20">
                  <c:v>98.263188680235601</c:v>
                </c:pt>
                <c:pt idx="21">
                  <c:v>94.2562573749709</c:v>
                </c:pt>
                <c:pt idx="22">
                  <c:v>93.280147534468298</c:v>
                </c:pt>
                <c:pt idx="23">
                  <c:v>92.958201290585194</c:v>
                </c:pt>
                <c:pt idx="24">
                  <c:v>93.224304670745596</c:v>
                </c:pt>
                <c:pt idx="25">
                  <c:v>93.305820878017201</c:v>
                </c:pt>
                <c:pt idx="26">
                  <c:v>93.5096104561282</c:v>
                </c:pt>
                <c:pt idx="27">
                  <c:v>93.791998606679101</c:v>
                </c:pt>
                <c:pt idx="28">
                  <c:v>93.877736702164995</c:v>
                </c:pt>
                <c:pt idx="29">
                  <c:v>94.197753117599106</c:v>
                </c:pt>
                <c:pt idx="30">
                  <c:v>94.747801095048601</c:v>
                </c:pt>
                <c:pt idx="31">
                  <c:v>94.992235879514098</c:v>
                </c:pt>
                <c:pt idx="32">
                  <c:v>95.151252563609603</c:v>
                </c:pt>
                <c:pt idx="33">
                  <c:v>95.585787000194301</c:v>
                </c:pt>
                <c:pt idx="34">
                  <c:v>95.902223234577704</c:v>
                </c:pt>
                <c:pt idx="35">
                  <c:v>95.932906680912296</c:v>
                </c:pt>
                <c:pt idx="36">
                  <c:v>95.995306623272199</c:v>
                </c:pt>
                <c:pt idx="37">
                  <c:v>96.0247523656585</c:v>
                </c:pt>
                <c:pt idx="38">
                  <c:v>95.953500523929605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800-42C1-8D74-8B2B589D2394}"/>
            </c:ext>
          </c:extLst>
        </c:ser>
        <c:ser>
          <c:idx val="3"/>
          <c:order val="1"/>
          <c:tx>
            <c:strRef>
              <c:f>Datos!$D$3</c:f>
              <c:strCache>
                <c:ptCount val="1"/>
                <c:pt idx="0">
                  <c:v>IGPL act. primarias</c:v>
                </c:pt>
              </c:strCache>
            </c:strRef>
          </c:tx>
          <c:spPr>
            <a:ln w="12700" cmpd="sng">
              <a:solidFill>
                <a:srgbClr val="08989C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Datos!$D$49:$D$88</c:f>
              <c:numCache>
                <c:formatCode>#,##0.0_);\(#,##0.0\)</c:formatCode>
                <c:ptCount val="39"/>
                <c:pt idx="0">
                  <c:v>97.0580233232197</c:v>
                </c:pt>
                <c:pt idx="1">
                  <c:v>97.208259800916593</c:v>
                </c:pt>
                <c:pt idx="2">
                  <c:v>98.389417233607702</c:v>
                </c:pt>
                <c:pt idx="3">
                  <c:v>98.508415018223204</c:v>
                </c:pt>
                <c:pt idx="4">
                  <c:v>97.462177575401498</c:v>
                </c:pt>
                <c:pt idx="5">
                  <c:v>97.881569805968397</c:v>
                </c:pt>
                <c:pt idx="6">
                  <c:v>98.992560667809499</c:v>
                </c:pt>
                <c:pt idx="7">
                  <c:v>99.463937248190504</c:v>
                </c:pt>
                <c:pt idx="8">
                  <c:v>99.772246701750106</c:v>
                </c:pt>
                <c:pt idx="9">
                  <c:v>99.700092196297305</c:v>
                </c:pt>
                <c:pt idx="10">
                  <c:v>100.009747794559</c:v>
                </c:pt>
                <c:pt idx="11">
                  <c:v>100.965706016388</c:v>
                </c:pt>
                <c:pt idx="12">
                  <c:v>101.404291746642</c:v>
                </c:pt>
                <c:pt idx="13">
                  <c:v>100.453557411739</c:v>
                </c:pt>
                <c:pt idx="14">
                  <c:v>99.235240281259095</c:v>
                </c:pt>
                <c:pt idx="15">
                  <c:v>99.563993875952406</c:v>
                </c:pt>
                <c:pt idx="16">
                  <c:v>100.932023687859</c:v>
                </c:pt>
                <c:pt idx="17">
                  <c:v>101.840322736912</c:v>
                </c:pt>
                <c:pt idx="18">
                  <c:v>102.63476592865599</c:v>
                </c:pt>
                <c:pt idx="19">
                  <c:v>103.254556653272</c:v>
                </c:pt>
                <c:pt idx="20">
                  <c:v>102.702869528574</c:v>
                </c:pt>
                <c:pt idx="21">
                  <c:v>102.43138919354701</c:v>
                </c:pt>
                <c:pt idx="22">
                  <c:v>102.781000231596</c:v>
                </c:pt>
                <c:pt idx="23">
                  <c:v>103.23328103334499</c:v>
                </c:pt>
                <c:pt idx="24">
                  <c:v>103.602386179745</c:v>
                </c:pt>
                <c:pt idx="25">
                  <c:v>102.75994943802699</c:v>
                </c:pt>
                <c:pt idx="26">
                  <c:v>101.915483253901</c:v>
                </c:pt>
                <c:pt idx="27">
                  <c:v>102.39428469758001</c:v>
                </c:pt>
                <c:pt idx="28">
                  <c:v>103.76505919857</c:v>
                </c:pt>
                <c:pt idx="29">
                  <c:v>105.30669314993</c:v>
                </c:pt>
                <c:pt idx="30">
                  <c:v>107.79015889764401</c:v>
                </c:pt>
                <c:pt idx="31">
                  <c:v>109.383220588483</c:v>
                </c:pt>
                <c:pt idx="32">
                  <c:v>110.739458428513</c:v>
                </c:pt>
                <c:pt idx="33">
                  <c:v>112.139931461788</c:v>
                </c:pt>
                <c:pt idx="34">
                  <c:v>112.809778523543</c:v>
                </c:pt>
                <c:pt idx="35">
                  <c:v>113.218578119938</c:v>
                </c:pt>
                <c:pt idx="36">
                  <c:v>115.734536755758</c:v>
                </c:pt>
                <c:pt idx="37">
                  <c:v>120.151841526298</c:v>
                </c:pt>
                <c:pt idx="38">
                  <c:v>123.27456506570699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800-42C1-8D74-8B2B589D2394}"/>
            </c:ext>
          </c:extLst>
        </c:ser>
        <c:ser>
          <c:idx val="4"/>
          <c:order val="2"/>
          <c:tx>
            <c:strRef>
              <c:f>Datos!$E$3</c:f>
              <c:strCache>
                <c:ptCount val="1"/>
                <c:pt idx="0">
                  <c:v>IGPL act. secundarias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Datos!$E$49:$E$88</c:f>
              <c:numCache>
                <c:formatCode>#,##0.0_);\(#,##0.0\)</c:formatCode>
                <c:ptCount val="39"/>
                <c:pt idx="0">
                  <c:v>107.688793523793</c:v>
                </c:pt>
                <c:pt idx="1">
                  <c:v>105.686014334531</c:v>
                </c:pt>
                <c:pt idx="2">
                  <c:v>104.569537363278</c:v>
                </c:pt>
                <c:pt idx="3">
                  <c:v>104.34535935077599</c:v>
                </c:pt>
                <c:pt idx="4">
                  <c:v>104.20428196096</c:v>
                </c:pt>
                <c:pt idx="5">
                  <c:v>103.488020787206</c:v>
                </c:pt>
                <c:pt idx="6">
                  <c:v>102.54269116690701</c:v>
                </c:pt>
                <c:pt idx="7">
                  <c:v>101.620660630595</c:v>
                </c:pt>
                <c:pt idx="8">
                  <c:v>101.12167612208</c:v>
                </c:pt>
                <c:pt idx="9">
                  <c:v>100.591001946291</c:v>
                </c:pt>
                <c:pt idx="10">
                  <c:v>99.766514280922394</c:v>
                </c:pt>
                <c:pt idx="11">
                  <c:v>99.073266858003095</c:v>
                </c:pt>
                <c:pt idx="12">
                  <c:v>98.958858970696099</c:v>
                </c:pt>
                <c:pt idx="13">
                  <c:v>98.744268265290103</c:v>
                </c:pt>
                <c:pt idx="14">
                  <c:v>97.7091153578492</c:v>
                </c:pt>
                <c:pt idx="15">
                  <c:v>96.836283916645002</c:v>
                </c:pt>
                <c:pt idx="16">
                  <c:v>96.557190099956898</c:v>
                </c:pt>
                <c:pt idx="17">
                  <c:v>99.910725228103701</c:v>
                </c:pt>
                <c:pt idx="18">
                  <c:v>99.979125453433895</c:v>
                </c:pt>
                <c:pt idx="19">
                  <c:v>99.368482774744294</c:v>
                </c:pt>
                <c:pt idx="20">
                  <c:v>97.591328056519501</c:v>
                </c:pt>
                <c:pt idx="21">
                  <c:v>95.745934587661296</c:v>
                </c:pt>
                <c:pt idx="22">
                  <c:v>94.848100557841704</c:v>
                </c:pt>
                <c:pt idx="23">
                  <c:v>94.989489529196106</c:v>
                </c:pt>
                <c:pt idx="24">
                  <c:v>95.572986490330095</c:v>
                </c:pt>
                <c:pt idx="25">
                  <c:v>95.883758241246497</c:v>
                </c:pt>
                <c:pt idx="26">
                  <c:v>95.864170016367893</c:v>
                </c:pt>
                <c:pt idx="27">
                  <c:v>95.827573680760906</c:v>
                </c:pt>
                <c:pt idx="28">
                  <c:v>95.930655130175595</c:v>
                </c:pt>
                <c:pt idx="29">
                  <c:v>96.500852660425807</c:v>
                </c:pt>
                <c:pt idx="30">
                  <c:v>96.9993478493748</c:v>
                </c:pt>
                <c:pt idx="31">
                  <c:v>96.766012351110305</c:v>
                </c:pt>
                <c:pt idx="32">
                  <c:v>96.213731587208102</c:v>
                </c:pt>
                <c:pt idx="33">
                  <c:v>96.391806316569202</c:v>
                </c:pt>
                <c:pt idx="34">
                  <c:v>97.007645313998694</c:v>
                </c:pt>
                <c:pt idx="35">
                  <c:v>97.291885065640002</c:v>
                </c:pt>
                <c:pt idx="36">
                  <c:v>97.498505669687106</c:v>
                </c:pt>
                <c:pt idx="37">
                  <c:v>97.005560731870503</c:v>
                </c:pt>
                <c:pt idx="38">
                  <c:v>95.970070499678698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800-42C1-8D74-8B2B589D2394}"/>
            </c:ext>
          </c:extLst>
        </c:ser>
        <c:ser>
          <c:idx val="5"/>
          <c:order val="3"/>
          <c:tx>
            <c:strRef>
              <c:f>Datos!$F$3</c:f>
              <c:strCache>
                <c:ptCount val="1"/>
                <c:pt idx="0">
                  <c:v>IGPL act. terciarias</c:v>
                </c:pt>
              </c:strCache>
            </c:strRef>
          </c:tx>
          <c:spPr>
            <a:ln w="12700" cmpd="sng">
              <a:solidFill>
                <a:srgbClr val="9F2578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Datos!$F$49:$F$88</c:f>
              <c:numCache>
                <c:formatCode>#,##0.0_);\(#,##0.0\)</c:formatCode>
                <c:ptCount val="39"/>
                <c:pt idx="0">
                  <c:v>98.073455280590593</c:v>
                </c:pt>
                <c:pt idx="1">
                  <c:v>98.017787764309901</c:v>
                </c:pt>
                <c:pt idx="2">
                  <c:v>98.565011839024507</c:v>
                </c:pt>
                <c:pt idx="3">
                  <c:v>99.292057352146102</c:v>
                </c:pt>
                <c:pt idx="4">
                  <c:v>99.722796338705507</c:v>
                </c:pt>
                <c:pt idx="5">
                  <c:v>100.00872057886301</c:v>
                </c:pt>
                <c:pt idx="6">
                  <c:v>100.424865294087</c:v>
                </c:pt>
                <c:pt idx="7">
                  <c:v>100.879666663546</c:v>
                </c:pt>
                <c:pt idx="8">
                  <c:v>100.91907321488</c:v>
                </c:pt>
                <c:pt idx="9">
                  <c:v>100.18260138119901</c:v>
                </c:pt>
                <c:pt idx="10">
                  <c:v>99.628458656345501</c:v>
                </c:pt>
                <c:pt idx="11">
                  <c:v>99.277754702549501</c:v>
                </c:pt>
                <c:pt idx="12">
                  <c:v>98.181135059926703</c:v>
                </c:pt>
                <c:pt idx="13">
                  <c:v>97.002769032857699</c:v>
                </c:pt>
                <c:pt idx="14">
                  <c:v>96.416233351962603</c:v>
                </c:pt>
                <c:pt idx="15">
                  <c:v>95.881116965627498</c:v>
                </c:pt>
                <c:pt idx="16">
                  <c:v>95.294309024426994</c:v>
                </c:pt>
                <c:pt idx="17">
                  <c:v>100.554600690973</c:v>
                </c:pt>
                <c:pt idx="18">
                  <c:v>99.6723894952206</c:v>
                </c:pt>
                <c:pt idx="19">
                  <c:v>98.755840587951795</c:v>
                </c:pt>
                <c:pt idx="20">
                  <c:v>98.697852466563901</c:v>
                </c:pt>
                <c:pt idx="21">
                  <c:v>93.419171120428501</c:v>
                </c:pt>
                <c:pt idx="22">
                  <c:v>92.020257585069103</c:v>
                </c:pt>
                <c:pt idx="23">
                  <c:v>91.160435424120195</c:v>
                </c:pt>
                <c:pt idx="24">
                  <c:v>91.083351572849395</c:v>
                </c:pt>
                <c:pt idx="25">
                  <c:v>91.189632675144196</c:v>
                </c:pt>
                <c:pt idx="26">
                  <c:v>91.571806816090998</c:v>
                </c:pt>
                <c:pt idx="27">
                  <c:v>91.805503080398907</c:v>
                </c:pt>
                <c:pt idx="28">
                  <c:v>91.660006949546002</c:v>
                </c:pt>
                <c:pt idx="29">
                  <c:v>91.635364670641593</c:v>
                </c:pt>
                <c:pt idx="30">
                  <c:v>91.794655930760399</c:v>
                </c:pt>
                <c:pt idx="31">
                  <c:v>92.0649411723615</c:v>
                </c:pt>
                <c:pt idx="32">
                  <c:v>92.506026001555298</c:v>
                </c:pt>
                <c:pt idx="33">
                  <c:v>92.994062999818297</c:v>
                </c:pt>
                <c:pt idx="34">
                  <c:v>93.097174986368202</c:v>
                </c:pt>
                <c:pt idx="35">
                  <c:v>92.965630004427794</c:v>
                </c:pt>
                <c:pt idx="36">
                  <c:v>92.870799167445099</c:v>
                </c:pt>
                <c:pt idx="37">
                  <c:v>92.917225288471897</c:v>
                </c:pt>
                <c:pt idx="38">
                  <c:v>93.152000288950106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800-42C1-8D74-8B2B589D23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12793248"/>
        <c:axId val="412793640"/>
      </c:lineChart>
      <c:catAx>
        <c:axId val="4127932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12700">
            <a:solidFill>
              <a:srgbClr val="B72F05"/>
            </a:solidFill>
          </a:ln>
        </c:spPr>
        <c:txPr>
          <a:bodyPr rot="0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12793640"/>
        <c:crossesAt val="100"/>
        <c:auto val="1"/>
        <c:lblAlgn val="ctr"/>
        <c:lblOffset val="0"/>
        <c:tickLblSkip val="1"/>
        <c:tickMarkSkip val="4"/>
        <c:noMultiLvlLbl val="1"/>
      </c:catAx>
      <c:valAx>
        <c:axId val="412793640"/>
        <c:scaling>
          <c:orientation val="minMax"/>
          <c:max val="125"/>
          <c:min val="8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12793248"/>
        <c:crosses val="autoZero"/>
        <c:crossBetween val="midCat"/>
        <c:majorUnit val="10"/>
      </c:valAx>
      <c:spPr>
        <a:noFill/>
        <a:ln w="6350">
          <a:noFill/>
        </a:ln>
      </c:spPr>
    </c:plotArea>
    <c:legend>
      <c:legendPos val="b"/>
      <c:layout>
        <c:manualLayout>
          <c:xMode val="edge"/>
          <c:yMode val="edge"/>
          <c:x val="3.5277777777777776E-2"/>
          <c:y val="0.92346190476190482"/>
          <c:w val="0.9457264957264957"/>
          <c:h val="6.2523809523809537E-2"/>
        </c:manualLayout>
      </c:layout>
      <c:overlay val="0"/>
      <c:spPr>
        <a:noFill/>
      </c:spPr>
      <c:txPr>
        <a:bodyPr/>
        <a:lstStyle/>
        <a:p>
          <a:pPr>
            <a:defRPr sz="90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5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0808333333333332E-2"/>
          <c:y val="4.9673148148148147E-2"/>
          <c:w val="0.91894884259259257"/>
          <c:h val="0.66976018518518521"/>
        </c:manualLayout>
      </c:layout>
      <c:lineChart>
        <c:grouping val="standard"/>
        <c:varyColors val="0"/>
        <c:ser>
          <c:idx val="0"/>
          <c:order val="0"/>
          <c:tx>
            <c:strRef>
              <c:f>Datos!$G$4</c:f>
              <c:strCache>
                <c:ptCount val="1"/>
                <c:pt idx="0">
                  <c:v>Empresas constructoras</c:v>
                </c:pt>
              </c:strCache>
            </c:strRef>
          </c:tx>
          <c:spPr>
            <a:ln w="15875" cap="rnd" cmpd="sng">
              <a:solidFill>
                <a:srgbClr val="08989C"/>
              </a:solidFill>
              <a:miter lim="800000"/>
              <a:headEnd type="none" w="sm" len="sm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Datos!$G$49:$G$88</c:f>
              <c:numCache>
                <c:formatCode>0.0</c:formatCode>
                <c:ptCount val="39"/>
                <c:pt idx="0">
                  <c:v>107.38995480215</c:v>
                </c:pt>
                <c:pt idx="1">
                  <c:v>107.73205719273101</c:v>
                </c:pt>
                <c:pt idx="2">
                  <c:v>108.447240926853</c:v>
                </c:pt>
                <c:pt idx="3">
                  <c:v>108.675838691594</c:v>
                </c:pt>
                <c:pt idx="4">
                  <c:v>108.399089872196</c:v>
                </c:pt>
                <c:pt idx="5">
                  <c:v>107.646415478264</c:v>
                </c:pt>
                <c:pt idx="6">
                  <c:v>107.164483757369</c:v>
                </c:pt>
                <c:pt idx="7">
                  <c:v>107.004676562974</c:v>
                </c:pt>
                <c:pt idx="8">
                  <c:v>100.056407275845</c:v>
                </c:pt>
                <c:pt idx="9">
                  <c:v>100.107238186779</c:v>
                </c:pt>
                <c:pt idx="10">
                  <c:v>100.217982447509</c:v>
                </c:pt>
                <c:pt idx="11">
                  <c:v>100.41739603304801</c:v>
                </c:pt>
                <c:pt idx="12">
                  <c:v>100.86495163304799</c:v>
                </c:pt>
                <c:pt idx="13">
                  <c:v>101.28699533060799</c:v>
                </c:pt>
                <c:pt idx="14">
                  <c:v>101.115767600765</c:v>
                </c:pt>
                <c:pt idx="15">
                  <c:v>100.533498980804</c:v>
                </c:pt>
                <c:pt idx="16">
                  <c:v>99.526685013662302</c:v>
                </c:pt>
                <c:pt idx="17">
                  <c:v>97.702951377722997</c:v>
                </c:pt>
                <c:pt idx="18">
                  <c:v>95.8695525631463</c:v>
                </c:pt>
                <c:pt idx="19">
                  <c:v>94.877352687638194</c:v>
                </c:pt>
                <c:pt idx="20">
                  <c:v>94.177461642855405</c:v>
                </c:pt>
                <c:pt idx="21">
                  <c:v>93.654069169700605</c:v>
                </c:pt>
                <c:pt idx="22">
                  <c:v>93.297325578523001</c:v>
                </c:pt>
                <c:pt idx="23">
                  <c:v>92.996656832269593</c:v>
                </c:pt>
                <c:pt idx="24">
                  <c:v>92.099290583780302</c:v>
                </c:pt>
                <c:pt idx="25">
                  <c:v>91.210303180332701</c:v>
                </c:pt>
                <c:pt idx="26">
                  <c:v>90.865189718231306</c:v>
                </c:pt>
                <c:pt idx="27">
                  <c:v>91.148215621229298</c:v>
                </c:pt>
                <c:pt idx="28">
                  <c:v>90.951988547771705</c:v>
                </c:pt>
                <c:pt idx="29">
                  <c:v>111.2400528778</c:v>
                </c:pt>
                <c:pt idx="30">
                  <c:v>123.117871871905</c:v>
                </c:pt>
                <c:pt idx="31">
                  <c:v>122.138120381197</c:v>
                </c:pt>
                <c:pt idx="32">
                  <c:v>108.04048032128701</c:v>
                </c:pt>
                <c:pt idx="33">
                  <c:v>106.805427357502</c:v>
                </c:pt>
                <c:pt idx="34">
                  <c:v>104.59324947118699</c:v>
                </c:pt>
                <c:pt idx="35">
                  <c:v>102.386601392062</c:v>
                </c:pt>
                <c:pt idx="36">
                  <c:v>100.565338903132</c:v>
                </c:pt>
                <c:pt idx="37">
                  <c:v>98.991583464758094</c:v>
                </c:pt>
                <c:pt idx="38">
                  <c:v>98.081308321812401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6CF-4DC4-8A93-2FCCCD16E120}"/>
            </c:ext>
          </c:extLst>
        </c:ser>
        <c:ser>
          <c:idx val="3"/>
          <c:order val="1"/>
          <c:tx>
            <c:strRef>
              <c:f>Datos!$H$4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ln w="15875" cmpd="sng">
              <a:solidFill>
                <a:srgbClr val="003057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Datos!$H$49:$H$88</c:f>
              <c:numCache>
                <c:formatCode>#,##0.0_);\(#,##0.0\)</c:formatCode>
                <c:ptCount val="39"/>
                <c:pt idx="0">
                  <c:v>106.964208240258</c:v>
                </c:pt>
                <c:pt idx="1">
                  <c:v>104.93265276583401</c:v>
                </c:pt>
                <c:pt idx="2">
                  <c:v>104.342228339282</c:v>
                </c:pt>
                <c:pt idx="3">
                  <c:v>104.729036007869</c:v>
                </c:pt>
                <c:pt idx="4">
                  <c:v>105.012976920414</c:v>
                </c:pt>
                <c:pt idx="5">
                  <c:v>103.770956952394</c:v>
                </c:pt>
                <c:pt idx="6">
                  <c:v>101.642153017913</c:v>
                </c:pt>
                <c:pt idx="7">
                  <c:v>100.365054541115</c:v>
                </c:pt>
                <c:pt idx="8">
                  <c:v>100.36735092187899</c:v>
                </c:pt>
                <c:pt idx="9">
                  <c:v>100.644246733877</c:v>
                </c:pt>
                <c:pt idx="10">
                  <c:v>100.225262762565</c:v>
                </c:pt>
                <c:pt idx="11">
                  <c:v>98.938309450498096</c:v>
                </c:pt>
                <c:pt idx="12">
                  <c:v>98.530850763277101</c:v>
                </c:pt>
                <c:pt idx="13">
                  <c:v>99.229229985931397</c:v>
                </c:pt>
                <c:pt idx="14">
                  <c:v>98.947377049446999</c:v>
                </c:pt>
                <c:pt idx="15">
                  <c:v>97.520141307494001</c:v>
                </c:pt>
                <c:pt idx="16">
                  <c:v>97.027812376649905</c:v>
                </c:pt>
                <c:pt idx="17">
                  <c:v>98.059438595223</c:v>
                </c:pt>
                <c:pt idx="18">
                  <c:v>99.950625234167404</c:v>
                </c:pt>
                <c:pt idx="19">
                  <c:v>101.623238755331</c:v>
                </c:pt>
                <c:pt idx="20">
                  <c:v>101.294994349074</c:v>
                </c:pt>
                <c:pt idx="21">
                  <c:v>99.910536228595404</c:v>
                </c:pt>
                <c:pt idx="22">
                  <c:v>99.804674263001701</c:v>
                </c:pt>
                <c:pt idx="23">
                  <c:v>101.13957615741</c:v>
                </c:pt>
                <c:pt idx="24">
                  <c:v>102.205617654417</c:v>
                </c:pt>
                <c:pt idx="25">
                  <c:v>102.776009209118</c:v>
                </c:pt>
                <c:pt idx="26">
                  <c:v>103.86854068502301</c:v>
                </c:pt>
                <c:pt idx="27">
                  <c:v>105.168533106841</c:v>
                </c:pt>
                <c:pt idx="28">
                  <c:v>105.770539994534</c:v>
                </c:pt>
                <c:pt idx="29">
                  <c:v>105.830914228842</c:v>
                </c:pt>
                <c:pt idx="30">
                  <c:v>105.942765502329</c:v>
                </c:pt>
                <c:pt idx="31">
                  <c:v>106.80928045585701</c:v>
                </c:pt>
                <c:pt idx="32">
                  <c:v>108.330681392708</c:v>
                </c:pt>
                <c:pt idx="33">
                  <c:v>109.650313434726</c:v>
                </c:pt>
                <c:pt idx="34">
                  <c:v>110.031515854769</c:v>
                </c:pt>
                <c:pt idx="35">
                  <c:v>109.890323539051</c:v>
                </c:pt>
                <c:pt idx="36">
                  <c:v>110.370747779914</c:v>
                </c:pt>
                <c:pt idx="37">
                  <c:v>111.68420223855701</c:v>
                </c:pt>
                <c:pt idx="38">
                  <c:v>112.466035740405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6CF-4DC4-8A93-2FCCCD16E120}"/>
            </c:ext>
          </c:extLst>
        </c:ser>
        <c:ser>
          <c:idx val="4"/>
          <c:order val="2"/>
          <c:tx>
            <c:strRef>
              <c:f>Datos!$I$4</c:f>
              <c:strCache>
                <c:ptCount val="1"/>
                <c:pt idx="0">
                  <c:v>Comercio al por mayor</c:v>
                </c:pt>
              </c:strCache>
            </c:strRef>
          </c:tx>
          <c:spPr>
            <a:ln w="15875" cmpd="sng">
              <a:solidFill>
                <a:srgbClr val="9F2578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Datos!$I$49:$I$88</c:f>
              <c:numCache>
                <c:formatCode>#,##0.0_);\(#,##0.0\)</c:formatCode>
                <c:ptCount val="39"/>
                <c:pt idx="0">
                  <c:v>99.579973307851503</c:v>
                </c:pt>
                <c:pt idx="1">
                  <c:v>99.285401980373905</c:v>
                </c:pt>
                <c:pt idx="2">
                  <c:v>99.295930220564799</c:v>
                </c:pt>
                <c:pt idx="3">
                  <c:v>99.688767463556005</c:v>
                </c:pt>
                <c:pt idx="4">
                  <c:v>99.595924876455896</c:v>
                </c:pt>
                <c:pt idx="5">
                  <c:v>98.516626046238798</c:v>
                </c:pt>
                <c:pt idx="6">
                  <c:v>97.761663072745705</c:v>
                </c:pt>
                <c:pt idx="7">
                  <c:v>98.616687487820897</c:v>
                </c:pt>
                <c:pt idx="8">
                  <c:v>99.914771135480095</c:v>
                </c:pt>
                <c:pt idx="9">
                  <c:v>100.455981942017</c:v>
                </c:pt>
                <c:pt idx="10">
                  <c:v>100.095739284565</c:v>
                </c:pt>
                <c:pt idx="11">
                  <c:v>98.154620368783299</c:v>
                </c:pt>
                <c:pt idx="12">
                  <c:v>95.368503715794205</c:v>
                </c:pt>
                <c:pt idx="13">
                  <c:v>93.080597485907603</c:v>
                </c:pt>
                <c:pt idx="14">
                  <c:v>91.6012112472404</c:v>
                </c:pt>
                <c:pt idx="15">
                  <c:v>90.030571986079096</c:v>
                </c:pt>
                <c:pt idx="16">
                  <c:v>88.153383771962496</c:v>
                </c:pt>
                <c:pt idx="17">
                  <c:v>86.116561520764705</c:v>
                </c:pt>
                <c:pt idx="18">
                  <c:v>85.016195470207506</c:v>
                </c:pt>
                <c:pt idx="19">
                  <c:v>86.264042938828098</c:v>
                </c:pt>
                <c:pt idx="20">
                  <c:v>89.176996034035994</c:v>
                </c:pt>
                <c:pt idx="21">
                  <c:v>90.899685512366503</c:v>
                </c:pt>
                <c:pt idx="22">
                  <c:v>91.068037552319197</c:v>
                </c:pt>
                <c:pt idx="23">
                  <c:v>91.304669341145399</c:v>
                </c:pt>
                <c:pt idx="24">
                  <c:v>92.745270985495594</c:v>
                </c:pt>
                <c:pt idx="25">
                  <c:v>94.116738377822401</c:v>
                </c:pt>
                <c:pt idx="26">
                  <c:v>93.838533560971996</c:v>
                </c:pt>
                <c:pt idx="27">
                  <c:v>92.115476654088695</c:v>
                </c:pt>
                <c:pt idx="28">
                  <c:v>91.589956281572498</c:v>
                </c:pt>
                <c:pt idx="29">
                  <c:v>92.287920360895598</c:v>
                </c:pt>
                <c:pt idx="30">
                  <c:v>92.052614279441002</c:v>
                </c:pt>
                <c:pt idx="31">
                  <c:v>91.223987540716195</c:v>
                </c:pt>
                <c:pt idx="32">
                  <c:v>89.704779268354102</c:v>
                </c:pt>
                <c:pt idx="33">
                  <c:v>87.323510677271898</c:v>
                </c:pt>
                <c:pt idx="34">
                  <c:v>85.226909714361497</c:v>
                </c:pt>
                <c:pt idx="35">
                  <c:v>83.517499762823803</c:v>
                </c:pt>
                <c:pt idx="36">
                  <c:v>80.8798992533589</c:v>
                </c:pt>
                <c:pt idx="37">
                  <c:v>79.830639089374898</c:v>
                </c:pt>
                <c:pt idx="38">
                  <c:v>80.723875859779497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6CF-4DC4-8A93-2FCCCD16E120}"/>
            </c:ext>
          </c:extLst>
        </c:ser>
        <c:ser>
          <c:idx val="5"/>
          <c:order val="3"/>
          <c:tx>
            <c:strRef>
              <c:f>Datos!$J$4</c:f>
              <c:strCache>
                <c:ptCount val="1"/>
                <c:pt idx="0">
                  <c:v>Comercio al por menor</c:v>
                </c:pt>
              </c:strCache>
            </c:strRef>
          </c:tx>
          <c:spPr>
            <a:ln w="15875" cmpd="sng">
              <a:solidFill>
                <a:srgbClr val="DB551E"/>
              </a:solidFill>
              <a:prstDash val="sysDash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Datos!$J$49:$J$88</c:f>
              <c:numCache>
                <c:formatCode>#,##0.0_);\(#,##0.0\)</c:formatCode>
                <c:ptCount val="39"/>
                <c:pt idx="0">
                  <c:v>99.521763688559204</c:v>
                </c:pt>
                <c:pt idx="1">
                  <c:v>100.73652080765601</c:v>
                </c:pt>
                <c:pt idx="2">
                  <c:v>102.024580378035</c:v>
                </c:pt>
                <c:pt idx="3">
                  <c:v>102.33054517163799</c:v>
                </c:pt>
                <c:pt idx="4">
                  <c:v>101.49710414631301</c:v>
                </c:pt>
                <c:pt idx="5">
                  <c:v>100.487373213168</c:v>
                </c:pt>
                <c:pt idx="6">
                  <c:v>99.866061306101599</c:v>
                </c:pt>
                <c:pt idx="7">
                  <c:v>99.757058553768701</c:v>
                </c:pt>
                <c:pt idx="8">
                  <c:v>99.911217839334398</c:v>
                </c:pt>
                <c:pt idx="9">
                  <c:v>99.888328034801503</c:v>
                </c:pt>
                <c:pt idx="10">
                  <c:v>99.939091255887305</c:v>
                </c:pt>
                <c:pt idx="11">
                  <c:v>100.280173380183</c:v>
                </c:pt>
                <c:pt idx="12">
                  <c:v>100.431869064918</c:v>
                </c:pt>
                <c:pt idx="13">
                  <c:v>100.599773644888</c:v>
                </c:pt>
                <c:pt idx="14">
                  <c:v>101.004045055015</c:v>
                </c:pt>
                <c:pt idx="15">
                  <c:v>100.337737652125</c:v>
                </c:pt>
                <c:pt idx="16">
                  <c:v>98.540852676273104</c:v>
                </c:pt>
                <c:pt idx="17">
                  <c:v>97.412462602094195</c:v>
                </c:pt>
                <c:pt idx="18">
                  <c:v>98.149000915001594</c:v>
                </c:pt>
                <c:pt idx="19">
                  <c:v>100.664905265757</c:v>
                </c:pt>
                <c:pt idx="20">
                  <c:v>104.010586902345</c:v>
                </c:pt>
                <c:pt idx="21">
                  <c:v>105.88302716282</c:v>
                </c:pt>
                <c:pt idx="22">
                  <c:v>105.885294775283</c:v>
                </c:pt>
                <c:pt idx="23">
                  <c:v>106.61722956912701</c:v>
                </c:pt>
                <c:pt idx="24">
                  <c:v>109.263782299177</c:v>
                </c:pt>
                <c:pt idx="25">
                  <c:v>112.17868291818699</c:v>
                </c:pt>
                <c:pt idx="26">
                  <c:v>113.907759808905</c:v>
                </c:pt>
                <c:pt idx="27">
                  <c:v>114.747003925699</c:v>
                </c:pt>
                <c:pt idx="28">
                  <c:v>115.47814443430499</c:v>
                </c:pt>
                <c:pt idx="29">
                  <c:v>116.08744952977401</c:v>
                </c:pt>
                <c:pt idx="30">
                  <c:v>116.42768268204399</c:v>
                </c:pt>
                <c:pt idx="31">
                  <c:v>116.036125119731</c:v>
                </c:pt>
                <c:pt idx="32">
                  <c:v>114.95812476356301</c:v>
                </c:pt>
                <c:pt idx="33">
                  <c:v>114.32390369725699</c:v>
                </c:pt>
                <c:pt idx="34">
                  <c:v>114.670906907873</c:v>
                </c:pt>
                <c:pt idx="35">
                  <c:v>115.135063914128</c:v>
                </c:pt>
                <c:pt idx="36">
                  <c:v>115.46309391004399</c:v>
                </c:pt>
                <c:pt idx="37">
                  <c:v>116.18136057305</c:v>
                </c:pt>
                <c:pt idx="38">
                  <c:v>117.166234910526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6CF-4DC4-8A93-2FCCCD16E120}"/>
            </c:ext>
          </c:extLst>
        </c:ser>
        <c:ser>
          <c:idx val="1"/>
          <c:order val="4"/>
          <c:tx>
            <c:strRef>
              <c:f>Datos!$K$4</c:f>
              <c:strCache>
                <c:ptCount val="1"/>
                <c:pt idx="0">
                  <c:v>Empresas de servicios privados no financieros</c:v>
                </c:pt>
              </c:strCache>
            </c:strRef>
          </c:tx>
          <c:spPr>
            <a:ln w="15875">
              <a:solidFill>
                <a:srgbClr val="6342FF"/>
              </a:solidFill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Datos!$K$49:$K$88</c:f>
              <c:numCache>
                <c:formatCode>#,##0.0_);\(#,##0.0\)</c:formatCode>
                <c:ptCount val="39"/>
                <c:pt idx="0">
                  <c:v>100.164367962863</c:v>
                </c:pt>
                <c:pt idx="1">
                  <c:v>101.001523477764</c:v>
                </c:pt>
                <c:pt idx="2">
                  <c:v>101.57191006617801</c:v>
                </c:pt>
                <c:pt idx="3">
                  <c:v>101.763229418214</c:v>
                </c:pt>
                <c:pt idx="4">
                  <c:v>101.411212835919</c:v>
                </c:pt>
                <c:pt idx="5">
                  <c:v>100.653792768042</c:v>
                </c:pt>
                <c:pt idx="6">
                  <c:v>100.198431569546</c:v>
                </c:pt>
                <c:pt idx="7">
                  <c:v>100.13829116751999</c:v>
                </c:pt>
                <c:pt idx="8">
                  <c:v>100.346171991689</c:v>
                </c:pt>
                <c:pt idx="9">
                  <c:v>100.392439413468</c:v>
                </c:pt>
                <c:pt idx="10">
                  <c:v>99.949508079984696</c:v>
                </c:pt>
                <c:pt idx="11">
                  <c:v>99.527671619752397</c:v>
                </c:pt>
                <c:pt idx="12">
                  <c:v>99.618794172530997</c:v>
                </c:pt>
                <c:pt idx="13">
                  <c:v>100.083741248655</c:v>
                </c:pt>
                <c:pt idx="14">
                  <c:v>100.35265031897001</c:v>
                </c:pt>
                <c:pt idx="15">
                  <c:v>99.119044608123701</c:v>
                </c:pt>
                <c:pt idx="16">
                  <c:v>96.481640760112597</c:v>
                </c:pt>
                <c:pt idx="17">
                  <c:v>94.627490755035694</c:v>
                </c:pt>
                <c:pt idx="18">
                  <c:v>93.874176069200502</c:v>
                </c:pt>
                <c:pt idx="19">
                  <c:v>93.0923051988769</c:v>
                </c:pt>
                <c:pt idx="20">
                  <c:v>93.052127354361303</c:v>
                </c:pt>
                <c:pt idx="21">
                  <c:v>93.9805473470187</c:v>
                </c:pt>
                <c:pt idx="22">
                  <c:v>102.855085550125</c:v>
                </c:pt>
                <c:pt idx="23">
                  <c:v>106.62381215930399</c:v>
                </c:pt>
                <c:pt idx="24">
                  <c:v>110.973600751291</c:v>
                </c:pt>
                <c:pt idx="25">
                  <c:v>114.28809810661799</c:v>
                </c:pt>
                <c:pt idx="26">
                  <c:v>116.97893975025001</c:v>
                </c:pt>
                <c:pt idx="27">
                  <c:v>119.21162831324401</c:v>
                </c:pt>
                <c:pt idx="28">
                  <c:v>120.32820766179201</c:v>
                </c:pt>
                <c:pt idx="29">
                  <c:v>120.90611955844101</c:v>
                </c:pt>
                <c:pt idx="30">
                  <c:v>121.23974302690399</c:v>
                </c:pt>
                <c:pt idx="31">
                  <c:v>121.88459711486701</c:v>
                </c:pt>
                <c:pt idx="32">
                  <c:v>122.953272537982</c:v>
                </c:pt>
                <c:pt idx="33">
                  <c:v>124.094297107682</c:v>
                </c:pt>
                <c:pt idx="34">
                  <c:v>124.85524283456699</c:v>
                </c:pt>
                <c:pt idx="35">
                  <c:v>125.598631551601</c:v>
                </c:pt>
                <c:pt idx="36">
                  <c:v>126.28223261794</c:v>
                </c:pt>
                <c:pt idx="37">
                  <c:v>126.667678570609</c:v>
                </c:pt>
                <c:pt idx="38">
                  <c:v>127.086182500307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6CF-4DC4-8A93-2FCCCD16E1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12795600"/>
        <c:axId val="412795992"/>
      </c:lineChart>
      <c:catAx>
        <c:axId val="4127956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12700">
            <a:solidFill>
              <a:srgbClr val="B72F05"/>
            </a:solidFill>
          </a:ln>
        </c:spPr>
        <c:txPr>
          <a:bodyPr rot="0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12795992"/>
        <c:crossesAt val="100"/>
        <c:auto val="1"/>
        <c:lblAlgn val="ctr"/>
        <c:lblOffset val="0"/>
        <c:tickLblSkip val="1"/>
        <c:tickMarkSkip val="4"/>
        <c:noMultiLvlLbl val="1"/>
      </c:catAx>
      <c:valAx>
        <c:axId val="412795992"/>
        <c:scaling>
          <c:orientation val="minMax"/>
          <c:max val="135"/>
          <c:min val="7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412795600"/>
        <c:crosses val="autoZero"/>
        <c:crossBetween val="midCat"/>
        <c:majorUnit val="10"/>
      </c:valAx>
      <c:spPr>
        <a:noFill/>
        <a:ln w="6350">
          <a:noFill/>
        </a:ln>
      </c:spPr>
    </c:plotArea>
    <c:legend>
      <c:legendPos val="l"/>
      <c:layout>
        <c:manualLayout>
          <c:xMode val="edge"/>
          <c:yMode val="edge"/>
          <c:x val="6.8177951388888894E-2"/>
          <c:y val="0.83446620370370372"/>
          <c:w val="0.92850972222222206"/>
          <c:h val="0.15180879629629629"/>
        </c:manualLayout>
      </c:layout>
      <c:overlay val="0"/>
      <c:spPr>
        <a:noFill/>
      </c:spPr>
      <c:txPr>
        <a:bodyPr/>
        <a:lstStyle/>
        <a:p>
          <a:pPr>
            <a:defRPr sz="85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5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317013888888876E-2"/>
          <c:y val="3.7913888888888886E-2"/>
          <c:w val="0.91894884259259257"/>
          <c:h val="0.66388055555555558"/>
        </c:manualLayout>
      </c:layout>
      <c:lineChart>
        <c:grouping val="standard"/>
        <c:varyColors val="0"/>
        <c:ser>
          <c:idx val="0"/>
          <c:order val="0"/>
          <c:tx>
            <c:strRef>
              <c:f>Datos!$L$4</c:f>
              <c:strCache>
                <c:ptCount val="1"/>
                <c:pt idx="0">
                  <c:v>Empresas constructoras</c:v>
                </c:pt>
              </c:strCache>
            </c:strRef>
          </c:tx>
          <c:spPr>
            <a:ln w="15875" cap="rnd" cmpd="sng">
              <a:solidFill>
                <a:srgbClr val="08989C"/>
              </a:solidFill>
              <a:miter lim="800000"/>
              <a:headEnd type="none" w="sm" len="sm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Datos!$L$49:$L$88</c:f>
              <c:numCache>
                <c:formatCode>#,##0.0_);\(#,##0.0\)</c:formatCode>
                <c:ptCount val="39"/>
                <c:pt idx="0">
                  <c:v>89.417225344817496</c:v>
                </c:pt>
                <c:pt idx="1">
                  <c:v>90.026050258911397</c:v>
                </c:pt>
                <c:pt idx="2">
                  <c:v>88.191997285849993</c:v>
                </c:pt>
                <c:pt idx="3">
                  <c:v>85.710747705876997</c:v>
                </c:pt>
                <c:pt idx="4">
                  <c:v>84.497677276418202</c:v>
                </c:pt>
                <c:pt idx="5">
                  <c:v>84.539315048064694</c:v>
                </c:pt>
                <c:pt idx="6">
                  <c:v>85.207637850402193</c:v>
                </c:pt>
                <c:pt idx="7">
                  <c:v>86.333150607082999</c:v>
                </c:pt>
                <c:pt idx="8">
                  <c:v>98.074352119506599</c:v>
                </c:pt>
                <c:pt idx="9">
                  <c:v>100.615795424471</c:v>
                </c:pt>
                <c:pt idx="10">
                  <c:v>101.890395693562</c:v>
                </c:pt>
                <c:pt idx="11">
                  <c:v>100.221017093943</c:v>
                </c:pt>
                <c:pt idx="12">
                  <c:v>97.783698345869098</c:v>
                </c:pt>
                <c:pt idx="13">
                  <c:v>97.337821153617995</c:v>
                </c:pt>
                <c:pt idx="14">
                  <c:v>99.843932273839897</c:v>
                </c:pt>
                <c:pt idx="15">
                  <c:v>102.79068334372801</c:v>
                </c:pt>
                <c:pt idx="16">
                  <c:v>104.86073029104099</c:v>
                </c:pt>
                <c:pt idx="17">
                  <c:v>107.13835674603401</c:v>
                </c:pt>
                <c:pt idx="18">
                  <c:v>110.241596416964</c:v>
                </c:pt>
                <c:pt idx="19">
                  <c:v>112.929381478382</c:v>
                </c:pt>
                <c:pt idx="20">
                  <c:v>113.77122444533499</c:v>
                </c:pt>
                <c:pt idx="21">
                  <c:v>113.402679761722</c:v>
                </c:pt>
                <c:pt idx="22">
                  <c:v>113.84350159106199</c:v>
                </c:pt>
                <c:pt idx="23">
                  <c:v>114.364563247736</c:v>
                </c:pt>
                <c:pt idx="24">
                  <c:v>114.041063057592</c:v>
                </c:pt>
                <c:pt idx="25">
                  <c:v>113.722452910341</c:v>
                </c:pt>
                <c:pt idx="26">
                  <c:v>113.259190176941</c:v>
                </c:pt>
                <c:pt idx="27">
                  <c:v>111.944033829248</c:v>
                </c:pt>
                <c:pt idx="28">
                  <c:v>111.13239523483099</c:v>
                </c:pt>
                <c:pt idx="29">
                  <c:v>93.134658078623602</c:v>
                </c:pt>
                <c:pt idx="30">
                  <c:v>86.796763814189802</c:v>
                </c:pt>
                <c:pt idx="31">
                  <c:v>89.877728660178207</c:v>
                </c:pt>
                <c:pt idx="32">
                  <c:v>106.932588202574</c:v>
                </c:pt>
                <c:pt idx="33">
                  <c:v>108.156747211742</c:v>
                </c:pt>
                <c:pt idx="34">
                  <c:v>108.410506606472</c:v>
                </c:pt>
                <c:pt idx="35">
                  <c:v>109.05789771992499</c:v>
                </c:pt>
                <c:pt idx="36">
                  <c:v>110.771116263398</c:v>
                </c:pt>
                <c:pt idx="37">
                  <c:v>113.17875206529899</c:v>
                </c:pt>
                <c:pt idx="38">
                  <c:v>114.759766891417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F75-4B45-ABF7-1A133091EA7E}"/>
            </c:ext>
          </c:extLst>
        </c:ser>
        <c:ser>
          <c:idx val="3"/>
          <c:order val="1"/>
          <c:tx>
            <c:strRef>
              <c:f>Datos!$M$4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ln w="15875" cmpd="sng">
              <a:solidFill>
                <a:srgbClr val="003057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Datos!$M$49:$M$88</c:f>
              <c:numCache>
                <c:formatCode>#,##0.0_);\(#,##0.0\)</c:formatCode>
                <c:ptCount val="39"/>
                <c:pt idx="0">
                  <c:v>90.959560620795799</c:v>
                </c:pt>
                <c:pt idx="1">
                  <c:v>93.842071562334894</c:v>
                </c:pt>
                <c:pt idx="2">
                  <c:v>95.510524732129895</c:v>
                </c:pt>
                <c:pt idx="3">
                  <c:v>94.781836641889399</c:v>
                </c:pt>
                <c:pt idx="4">
                  <c:v>93.587158576818993</c:v>
                </c:pt>
                <c:pt idx="5">
                  <c:v>94.487882196531402</c:v>
                </c:pt>
                <c:pt idx="6">
                  <c:v>96.644500523697602</c:v>
                </c:pt>
                <c:pt idx="7">
                  <c:v>97.985089657363503</c:v>
                </c:pt>
                <c:pt idx="8">
                  <c:v>99.405347068992995</c:v>
                </c:pt>
                <c:pt idx="9">
                  <c:v>100.070610967967</c:v>
                </c:pt>
                <c:pt idx="10">
                  <c:v>99.692751185194794</c:v>
                </c:pt>
                <c:pt idx="11">
                  <c:v>100.966239796203</c:v>
                </c:pt>
                <c:pt idx="12">
                  <c:v>102.98167081349401</c:v>
                </c:pt>
                <c:pt idx="13">
                  <c:v>102.904212167431</c:v>
                </c:pt>
                <c:pt idx="14">
                  <c:v>103.07179093789701</c:v>
                </c:pt>
                <c:pt idx="15">
                  <c:v>104.806249608863</c:v>
                </c:pt>
                <c:pt idx="16">
                  <c:v>105.559088188293</c:v>
                </c:pt>
                <c:pt idx="17">
                  <c:v>105.388815509301</c:v>
                </c:pt>
                <c:pt idx="18">
                  <c:v>104.91256179223301</c:v>
                </c:pt>
                <c:pt idx="19">
                  <c:v>104.049962432592</c:v>
                </c:pt>
                <c:pt idx="20">
                  <c:v>103.530249300346</c:v>
                </c:pt>
                <c:pt idx="21">
                  <c:v>104.035350627136</c:v>
                </c:pt>
                <c:pt idx="22">
                  <c:v>105.17614871564599</c:v>
                </c:pt>
                <c:pt idx="23">
                  <c:v>105.55512309044499</c:v>
                </c:pt>
                <c:pt idx="24">
                  <c:v>104.92515257501501</c:v>
                </c:pt>
                <c:pt idx="25">
                  <c:v>104.427961491636</c:v>
                </c:pt>
                <c:pt idx="26">
                  <c:v>103.608059214779</c:v>
                </c:pt>
                <c:pt idx="27">
                  <c:v>102.84664255851099</c:v>
                </c:pt>
                <c:pt idx="28">
                  <c:v>104.109746748993</c:v>
                </c:pt>
                <c:pt idx="29">
                  <c:v>105.967534020348</c:v>
                </c:pt>
                <c:pt idx="30">
                  <c:v>106.762230546555</c:v>
                </c:pt>
                <c:pt idx="31">
                  <c:v>106.566285142312</c:v>
                </c:pt>
                <c:pt idx="32">
                  <c:v>106.024753373938</c:v>
                </c:pt>
                <c:pt idx="33">
                  <c:v>105.86526460536599</c:v>
                </c:pt>
                <c:pt idx="34">
                  <c:v>106.84675907425201</c:v>
                </c:pt>
                <c:pt idx="35">
                  <c:v>108.625338756614</c:v>
                </c:pt>
                <c:pt idx="36">
                  <c:v>109.722977020637</c:v>
                </c:pt>
                <c:pt idx="37">
                  <c:v>109.414977641208</c:v>
                </c:pt>
                <c:pt idx="38">
                  <c:v>109.382684621084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F75-4B45-ABF7-1A133091EA7E}"/>
            </c:ext>
          </c:extLst>
        </c:ser>
        <c:ser>
          <c:idx val="4"/>
          <c:order val="2"/>
          <c:tx>
            <c:strRef>
              <c:f>Datos!$N$4</c:f>
              <c:strCache>
                <c:ptCount val="1"/>
                <c:pt idx="0">
                  <c:v>Comercio al por mayor</c:v>
                </c:pt>
              </c:strCache>
            </c:strRef>
          </c:tx>
          <c:spPr>
            <a:ln w="15875" cmpd="sng">
              <a:solidFill>
                <a:srgbClr val="9F2578"/>
              </a:solidFill>
              <a:prstDash val="solid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Datos!$N$49:$N$88</c:f>
              <c:numCache>
                <c:formatCode>#,##0.0_);\(#,##0.0\)</c:formatCode>
                <c:ptCount val="39"/>
                <c:pt idx="0">
                  <c:v>97.968497684032798</c:v>
                </c:pt>
                <c:pt idx="1">
                  <c:v>99.420407319598894</c:v>
                </c:pt>
                <c:pt idx="2">
                  <c:v>99.687062207822507</c:v>
                </c:pt>
                <c:pt idx="3">
                  <c:v>99.040749015830997</c:v>
                </c:pt>
                <c:pt idx="4">
                  <c:v>99.017355927748895</c:v>
                </c:pt>
                <c:pt idx="5">
                  <c:v>99.917282531492006</c:v>
                </c:pt>
                <c:pt idx="6">
                  <c:v>100.51709775080499</c:v>
                </c:pt>
                <c:pt idx="7">
                  <c:v>99.641859870522893</c:v>
                </c:pt>
                <c:pt idx="8">
                  <c:v>98.803918725655194</c:v>
                </c:pt>
                <c:pt idx="9">
                  <c:v>98.647924322441497</c:v>
                </c:pt>
                <c:pt idx="10">
                  <c:v>100.20307031262099</c:v>
                </c:pt>
                <c:pt idx="11">
                  <c:v>103.131781215711</c:v>
                </c:pt>
                <c:pt idx="12">
                  <c:v>105.535461617696</c:v>
                </c:pt>
                <c:pt idx="13">
                  <c:v>106.715273900554</c:v>
                </c:pt>
                <c:pt idx="14">
                  <c:v>108.473187445279</c:v>
                </c:pt>
                <c:pt idx="15">
                  <c:v>110.43369491211099</c:v>
                </c:pt>
                <c:pt idx="16">
                  <c:v>113.110288649777</c:v>
                </c:pt>
                <c:pt idx="17">
                  <c:v>119.454306532676</c:v>
                </c:pt>
                <c:pt idx="18">
                  <c:v>124.70821607768799</c:v>
                </c:pt>
                <c:pt idx="19">
                  <c:v>125.541277420977</c:v>
                </c:pt>
                <c:pt idx="20">
                  <c:v>110.307120001584</c:v>
                </c:pt>
                <c:pt idx="21">
                  <c:v>111.381073837963</c:v>
                </c:pt>
                <c:pt idx="22">
                  <c:v>113.16099020278</c:v>
                </c:pt>
                <c:pt idx="23">
                  <c:v>115.29921327879499</c:v>
                </c:pt>
                <c:pt idx="24">
                  <c:v>115.359706391137</c:v>
                </c:pt>
                <c:pt idx="25">
                  <c:v>114.642041336613</c:v>
                </c:pt>
                <c:pt idx="26">
                  <c:v>116.488343774502</c:v>
                </c:pt>
                <c:pt idx="27">
                  <c:v>121.33427158657901</c:v>
                </c:pt>
                <c:pt idx="28">
                  <c:v>124.604431811761</c:v>
                </c:pt>
                <c:pt idx="29">
                  <c:v>125.23617110493799</c:v>
                </c:pt>
                <c:pt idx="30">
                  <c:v>127.37052215765701</c:v>
                </c:pt>
                <c:pt idx="31">
                  <c:v>131.06219827702299</c:v>
                </c:pt>
                <c:pt idx="32">
                  <c:v>136.11595445165199</c:v>
                </c:pt>
                <c:pt idx="33">
                  <c:v>142.06319850544901</c:v>
                </c:pt>
                <c:pt idx="34">
                  <c:v>146.674822120964</c:v>
                </c:pt>
                <c:pt idx="35">
                  <c:v>150.34858441536201</c:v>
                </c:pt>
                <c:pt idx="36">
                  <c:v>156.036479556225</c:v>
                </c:pt>
                <c:pt idx="37">
                  <c:v>157.82941932305201</c:v>
                </c:pt>
                <c:pt idx="38">
                  <c:v>155.012842171453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F75-4B45-ABF7-1A133091EA7E}"/>
            </c:ext>
          </c:extLst>
        </c:ser>
        <c:ser>
          <c:idx val="5"/>
          <c:order val="3"/>
          <c:tx>
            <c:strRef>
              <c:f>Datos!$O$4</c:f>
              <c:strCache>
                <c:ptCount val="1"/>
                <c:pt idx="0">
                  <c:v>Comercio al por menor</c:v>
                </c:pt>
              </c:strCache>
            </c:strRef>
          </c:tx>
          <c:spPr>
            <a:ln w="15875">
              <a:solidFill>
                <a:srgbClr val="DB551E"/>
              </a:solidFill>
              <a:prstDash val="sysDash"/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Datos!$O$49:$O$88</c:f>
              <c:numCache>
                <c:formatCode>#,##0.0_);\(#,##0.0\)</c:formatCode>
                <c:ptCount val="39"/>
                <c:pt idx="0">
                  <c:v>95.875474158752894</c:v>
                </c:pt>
                <c:pt idx="1">
                  <c:v>96.093985479904106</c:v>
                </c:pt>
                <c:pt idx="2">
                  <c:v>96.255626782697703</c:v>
                </c:pt>
                <c:pt idx="3">
                  <c:v>96.330035231665505</c:v>
                </c:pt>
                <c:pt idx="4">
                  <c:v>96.558531431465994</c:v>
                </c:pt>
                <c:pt idx="5">
                  <c:v>97.003289734710293</c:v>
                </c:pt>
                <c:pt idx="6">
                  <c:v>97.641345914653201</c:v>
                </c:pt>
                <c:pt idx="7">
                  <c:v>98.493475339404796</c:v>
                </c:pt>
                <c:pt idx="8">
                  <c:v>99.526128587477302</c:v>
                </c:pt>
                <c:pt idx="9">
                  <c:v>100.30493972617199</c:v>
                </c:pt>
                <c:pt idx="10">
                  <c:v>100.309359548172</c:v>
                </c:pt>
                <c:pt idx="11">
                  <c:v>100.709191741965</c:v>
                </c:pt>
                <c:pt idx="12">
                  <c:v>101.74632706944</c:v>
                </c:pt>
                <c:pt idx="13">
                  <c:v>102.077323762825</c:v>
                </c:pt>
                <c:pt idx="14">
                  <c:v>102.18114118816101</c:v>
                </c:pt>
                <c:pt idx="15">
                  <c:v>103.340666122158</c:v>
                </c:pt>
                <c:pt idx="16">
                  <c:v>104.424197400192</c:v>
                </c:pt>
                <c:pt idx="17">
                  <c:v>104.94231665004401</c:v>
                </c:pt>
                <c:pt idx="18">
                  <c:v>104.980737310131</c:v>
                </c:pt>
                <c:pt idx="19">
                  <c:v>103.444483764315</c:v>
                </c:pt>
                <c:pt idx="20">
                  <c:v>100.38194553944901</c:v>
                </c:pt>
                <c:pt idx="21">
                  <c:v>99.293453160799601</c:v>
                </c:pt>
                <c:pt idx="22">
                  <c:v>101.139150643737</c:v>
                </c:pt>
                <c:pt idx="23">
                  <c:v>102.354356151773</c:v>
                </c:pt>
                <c:pt idx="24">
                  <c:v>101.924154636952</c:v>
                </c:pt>
                <c:pt idx="25">
                  <c:v>100.709938634716</c:v>
                </c:pt>
                <c:pt idx="26">
                  <c:v>99.447595573639902</c:v>
                </c:pt>
                <c:pt idx="27">
                  <c:v>99.794051067831603</c:v>
                </c:pt>
                <c:pt idx="28">
                  <c:v>102.237162272479</c:v>
                </c:pt>
                <c:pt idx="29">
                  <c:v>104.687117250227</c:v>
                </c:pt>
                <c:pt idx="30">
                  <c:v>106.088071204077</c:v>
                </c:pt>
                <c:pt idx="31">
                  <c:v>108.008097551002</c:v>
                </c:pt>
                <c:pt idx="32">
                  <c:v>110.692614462233</c:v>
                </c:pt>
                <c:pt idx="33">
                  <c:v>113.139218383724</c:v>
                </c:pt>
                <c:pt idx="34">
                  <c:v>114.84263411608801</c:v>
                </c:pt>
                <c:pt idx="35">
                  <c:v>116.153316288018</c:v>
                </c:pt>
                <c:pt idx="36">
                  <c:v>117.109801977968</c:v>
                </c:pt>
                <c:pt idx="37">
                  <c:v>117.73284580761501</c:v>
                </c:pt>
                <c:pt idx="38">
                  <c:v>118.66004541129401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F75-4B45-ABF7-1A133091EA7E}"/>
            </c:ext>
          </c:extLst>
        </c:ser>
        <c:ser>
          <c:idx val="1"/>
          <c:order val="4"/>
          <c:tx>
            <c:strRef>
              <c:f>Datos!$P$4</c:f>
              <c:strCache>
                <c:ptCount val="1"/>
                <c:pt idx="0">
                  <c:v>Empresas de servicios privados no financieros</c:v>
                </c:pt>
              </c:strCache>
            </c:strRef>
          </c:tx>
          <c:spPr>
            <a:ln w="15875">
              <a:solidFill>
                <a:srgbClr val="6342FF"/>
              </a:solidFill>
            </a:ln>
          </c:spPr>
          <c:marker>
            <c:symbol val="none"/>
          </c:marker>
          <c:cat>
            <c:numRef>
              <c:f>Datos!$A$49:$A$88</c:f>
              <c:numCache>
                <c:formatCode>General</c:formatCode>
                <c:ptCount val="39"/>
                <c:pt idx="0">
                  <c:v>2016</c:v>
                </c:pt>
                <c:pt idx="4">
                  <c:v>2017</c:v>
                </c:pt>
                <c:pt idx="8">
                  <c:v>2018</c:v>
                </c:pt>
                <c:pt idx="12">
                  <c:v>2019</c:v>
                </c:pt>
                <c:pt idx="16">
                  <c:v>2020</c:v>
                </c:pt>
                <c:pt idx="20">
                  <c:v>2021</c:v>
                </c:pt>
                <c:pt idx="24">
                  <c:v>2022</c:v>
                </c:pt>
                <c:pt idx="28">
                  <c:v>2023</c:v>
                </c:pt>
                <c:pt idx="32">
                  <c:v>2024</c:v>
                </c:pt>
                <c:pt idx="36">
                  <c:v>2025</c:v>
                </c:pt>
              </c:numCache>
            </c:numRef>
          </c:cat>
          <c:val>
            <c:numRef>
              <c:f>Datos!$P$49:$P$88</c:f>
              <c:numCache>
                <c:formatCode>#,##0.0_);\(#,##0.0\)</c:formatCode>
                <c:ptCount val="39"/>
                <c:pt idx="0">
                  <c:v>105.70025857657301</c:v>
                </c:pt>
                <c:pt idx="1">
                  <c:v>104.85757294801699</c:v>
                </c:pt>
                <c:pt idx="2">
                  <c:v>104.284322567309</c:v>
                </c:pt>
                <c:pt idx="3">
                  <c:v>103.367312551217</c:v>
                </c:pt>
                <c:pt idx="4">
                  <c:v>101.98925703495399</c:v>
                </c:pt>
                <c:pt idx="5">
                  <c:v>101.189224727037</c:v>
                </c:pt>
                <c:pt idx="6">
                  <c:v>100.618656957824</c:v>
                </c:pt>
                <c:pt idx="7">
                  <c:v>100.04999314221899</c:v>
                </c:pt>
                <c:pt idx="8">
                  <c:v>99.675521216706102</c:v>
                </c:pt>
                <c:pt idx="9">
                  <c:v>99.712721614469103</c:v>
                </c:pt>
                <c:pt idx="10">
                  <c:v>99.963338367724802</c:v>
                </c:pt>
                <c:pt idx="11">
                  <c:v>100.436671573266</c:v>
                </c:pt>
                <c:pt idx="12">
                  <c:v>101.415106318057</c:v>
                </c:pt>
                <c:pt idx="13">
                  <c:v>102.545204618414</c:v>
                </c:pt>
                <c:pt idx="14">
                  <c:v>103.893904598642</c:v>
                </c:pt>
                <c:pt idx="15">
                  <c:v>105.49279184567</c:v>
                </c:pt>
                <c:pt idx="16">
                  <c:v>106.630262082114</c:v>
                </c:pt>
                <c:pt idx="17">
                  <c:v>106.857732527075</c:v>
                </c:pt>
                <c:pt idx="18">
                  <c:v>107.20639335614401</c:v>
                </c:pt>
                <c:pt idx="19">
                  <c:v>107.365276201797</c:v>
                </c:pt>
                <c:pt idx="20">
                  <c:v>107.17151153519001</c:v>
                </c:pt>
                <c:pt idx="21">
                  <c:v>100.92081965488001</c:v>
                </c:pt>
                <c:pt idx="22">
                  <c:v>94.224142829802801</c:v>
                </c:pt>
                <c:pt idx="23">
                  <c:v>88.203155543795205</c:v>
                </c:pt>
                <c:pt idx="24">
                  <c:v>88.654307170500303</c:v>
                </c:pt>
                <c:pt idx="25">
                  <c:v>88.683993661270605</c:v>
                </c:pt>
                <c:pt idx="26">
                  <c:v>88.0573728851205</c:v>
                </c:pt>
                <c:pt idx="27">
                  <c:v>87.794791086110195</c:v>
                </c:pt>
                <c:pt idx="28">
                  <c:v>88.431554923907996</c:v>
                </c:pt>
                <c:pt idx="29">
                  <c:v>89.465754271681305</c:v>
                </c:pt>
                <c:pt idx="30">
                  <c:v>90.581334730514001</c:v>
                </c:pt>
                <c:pt idx="31">
                  <c:v>92.171664948640895</c:v>
                </c:pt>
                <c:pt idx="32">
                  <c:v>93.649428580725498</c:v>
                </c:pt>
                <c:pt idx="33">
                  <c:v>94.433431803899893</c:v>
                </c:pt>
                <c:pt idx="34">
                  <c:v>94.935114884401798</c:v>
                </c:pt>
                <c:pt idx="35">
                  <c:v>95.225008468852906</c:v>
                </c:pt>
                <c:pt idx="36">
                  <c:v>95.401878902978197</c:v>
                </c:pt>
                <c:pt idx="37">
                  <c:v>96.180856990573105</c:v>
                </c:pt>
                <c:pt idx="38">
                  <c:v>97.404097320384295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DF75-4B45-ABF7-1A133091EA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50656304"/>
        <c:axId val="350653952"/>
      </c:lineChart>
      <c:catAx>
        <c:axId val="35065630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12700">
            <a:solidFill>
              <a:srgbClr val="B72F05"/>
            </a:solidFill>
          </a:ln>
        </c:spPr>
        <c:txPr>
          <a:bodyPr rot="0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350653952"/>
        <c:crossesAt val="100"/>
        <c:auto val="1"/>
        <c:lblAlgn val="ctr"/>
        <c:lblOffset val="0"/>
        <c:tickLblSkip val="1"/>
        <c:tickMarkSkip val="4"/>
        <c:noMultiLvlLbl val="1"/>
      </c:catAx>
      <c:valAx>
        <c:axId val="350653952"/>
        <c:scaling>
          <c:orientation val="minMax"/>
          <c:max val="170"/>
          <c:min val="7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#,##0.0" sourceLinked="0"/>
        <c:majorTickMark val="out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350656304"/>
        <c:crosses val="autoZero"/>
        <c:crossBetween val="midCat"/>
        <c:majorUnit val="30"/>
      </c:valAx>
      <c:spPr>
        <a:noFill/>
        <a:ln w="6350">
          <a:noFill/>
        </a:ln>
      </c:spPr>
    </c:plotArea>
    <c:legend>
      <c:legendPos val="l"/>
      <c:layout>
        <c:manualLayout>
          <c:xMode val="edge"/>
          <c:yMode val="edge"/>
          <c:x val="5.6135937499999997E-2"/>
          <c:y val="0.81766759259259258"/>
          <c:w val="0.94004288194444441"/>
          <c:h val="0.17448749999999999"/>
        </c:manualLayout>
      </c:layout>
      <c:overlay val="0"/>
      <c:spPr>
        <a:noFill/>
      </c:spPr>
      <c:txPr>
        <a:bodyPr/>
        <a:lstStyle/>
        <a:p>
          <a:pPr>
            <a:defRPr sz="85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65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026593F-BBF6-4264-BF83-AFB049A246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27FB58-4955-4CAA-B24D-8811053CBD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4976549-8141-493E-8581-99FBE2A07055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a86ee325-94b0-4f30-847e-6646843bcaf7"/>
    <ds:schemaRef ds:uri="1ba99075-95a4-4d57-a0ef-fc2aa316c235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7</TotalTime>
  <Pages>7</Pages>
  <Words>2150</Words>
  <Characters>13263</Characters>
  <Application>Microsoft Office Word</Application>
  <DocSecurity>0</DocSecurity>
  <Lines>552</Lines>
  <Paragraphs>467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de Productividad Laboral y Costo Unitario de la Mano de Obra (IPLCUMO)</vt:lpstr>
    </vt:vector>
  </TitlesOfParts>
  <Manager>INEGI</Manager>
  <Company>INEGI</Company>
  <LinksUpToDate>false</LinksUpToDate>
  <CharactersWithSpaces>14946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de Productividad Laboral y Costo Unitario de la Mano de Obra (IPLCUMO)</dc:title>
  <dc:subject>Índice de Productividad Laboral y Costo Unitario de la Mano de Obra (IPLCUMO)</dc:subject>
  <dc:creator>INEGI</dc:creator>
  <cp:keywords/>
  <dc:description>Índice Global de Productividad Laboral de la Economía (IGPLE) y de sus 3 grandes grupos de actividad. Índices de Productividad Laboral (IPL) y del Costo Unitario de la Mano de Obra (ICUMO) de Construcción, Industrias manufactureras, Comercio al por mayor, Comercio al por menor y Servicios privados no financieros.</dc:description>
  <cp:lastModifiedBy>GUILLEN MEDINA MOISES</cp:lastModifiedBy>
  <cp:revision>4</cp:revision>
  <cp:lastPrinted>2025-12-09T16:23:00Z</cp:lastPrinted>
  <dcterms:created xsi:type="dcterms:W3CDTF">2025-12-09T16:29:00Z</dcterms:created>
  <dcterms:modified xsi:type="dcterms:W3CDTF">2025-12-09T17:46:00Z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