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0D7CE" w14:textId="5AB34839" w:rsidR="00391428" w:rsidRDefault="00FD08E8" w:rsidP="00FD08E8">
      <w:pPr>
        <w:spacing w:after="0" w:line="240" w:lineRule="auto"/>
        <w:ind w:left="360"/>
        <w:jc w:val="center"/>
        <w:rPr>
          <w:rFonts w:ascii="Arial" w:eastAsiaTheme="majorEastAsia" w:hAnsi="Arial" w:cs="Arial"/>
          <w:b/>
          <w:bCs/>
          <w:sz w:val="24"/>
          <w:szCs w:val="20"/>
        </w:rPr>
      </w:pPr>
      <w:r w:rsidRPr="0005516E">
        <w:rPr>
          <w:rFonts w:ascii="Arial" w:eastAsiaTheme="majorEastAsia" w:hAnsi="Arial" w:cs="Arial"/>
          <w:b/>
          <w:bCs/>
          <w:sz w:val="24"/>
          <w:szCs w:val="20"/>
        </w:rPr>
        <w:t>Estadísticas a propósito del Día Internacional</w:t>
      </w:r>
      <w:r w:rsidR="00D963DF" w:rsidRPr="0005516E">
        <w:rPr>
          <w:rFonts w:ascii="Arial" w:eastAsiaTheme="majorEastAsia" w:hAnsi="Arial" w:cs="Arial"/>
          <w:b/>
          <w:bCs/>
          <w:sz w:val="24"/>
          <w:szCs w:val="20"/>
        </w:rPr>
        <w:t xml:space="preserve"> </w:t>
      </w:r>
    </w:p>
    <w:p w14:paraId="4B655B63" w14:textId="604319D8" w:rsidR="00FD08E8" w:rsidRDefault="00FD08E8" w:rsidP="00FD08E8">
      <w:pPr>
        <w:spacing w:after="0" w:line="240" w:lineRule="auto"/>
        <w:ind w:left="360"/>
        <w:jc w:val="center"/>
        <w:rPr>
          <w:rFonts w:ascii="Arial" w:eastAsiaTheme="majorEastAsia" w:hAnsi="Arial" w:cs="Arial"/>
          <w:b/>
          <w:bCs/>
          <w:sz w:val="24"/>
          <w:szCs w:val="20"/>
        </w:rPr>
      </w:pPr>
      <w:r w:rsidRPr="0005516E">
        <w:rPr>
          <w:rFonts w:ascii="Arial" w:eastAsiaTheme="majorEastAsia" w:hAnsi="Arial" w:cs="Arial"/>
          <w:b/>
          <w:bCs/>
          <w:sz w:val="24"/>
          <w:szCs w:val="20"/>
        </w:rPr>
        <w:t>de la</w:t>
      </w:r>
      <w:r w:rsidR="00614E19">
        <w:rPr>
          <w:rFonts w:ascii="Arial" w:eastAsiaTheme="majorEastAsia" w:hAnsi="Arial" w:cs="Arial"/>
          <w:b/>
          <w:bCs/>
          <w:sz w:val="24"/>
          <w:szCs w:val="20"/>
        </w:rPr>
        <w:t>s Personas con Discapacidad</w:t>
      </w:r>
    </w:p>
    <w:p w14:paraId="0A6FCD32" w14:textId="60E49623" w:rsidR="00FD08E8" w:rsidRDefault="00FD08E8" w:rsidP="00FD08E8">
      <w:pPr>
        <w:spacing w:after="0" w:line="240" w:lineRule="auto"/>
        <w:ind w:left="360"/>
        <w:jc w:val="center"/>
        <w:rPr>
          <w:rFonts w:ascii="Arial" w:eastAsiaTheme="majorEastAsia" w:hAnsi="Arial" w:cs="Arial"/>
          <w:sz w:val="24"/>
          <w:szCs w:val="20"/>
        </w:rPr>
      </w:pPr>
      <w:r w:rsidRPr="0005516E">
        <w:rPr>
          <w:rFonts w:ascii="Arial" w:eastAsiaTheme="majorEastAsia" w:hAnsi="Arial" w:cs="Arial"/>
          <w:sz w:val="24"/>
          <w:szCs w:val="20"/>
        </w:rPr>
        <w:t>(</w:t>
      </w:r>
      <w:r w:rsidR="00614E19">
        <w:rPr>
          <w:rFonts w:ascii="Arial" w:eastAsiaTheme="majorEastAsia" w:hAnsi="Arial" w:cs="Arial"/>
          <w:sz w:val="24"/>
          <w:szCs w:val="20"/>
        </w:rPr>
        <w:t>3</w:t>
      </w:r>
      <w:r w:rsidRPr="0005516E">
        <w:rPr>
          <w:rFonts w:ascii="Arial" w:eastAsiaTheme="majorEastAsia" w:hAnsi="Arial" w:cs="Arial"/>
          <w:sz w:val="24"/>
          <w:szCs w:val="20"/>
        </w:rPr>
        <w:t xml:space="preserve"> de </w:t>
      </w:r>
      <w:r w:rsidR="00614E19">
        <w:rPr>
          <w:rFonts w:ascii="Arial" w:eastAsiaTheme="majorEastAsia" w:hAnsi="Arial" w:cs="Arial"/>
          <w:sz w:val="24"/>
          <w:szCs w:val="20"/>
        </w:rPr>
        <w:t>diciem</w:t>
      </w:r>
      <w:r w:rsidRPr="0005516E">
        <w:rPr>
          <w:rFonts w:ascii="Arial" w:eastAsiaTheme="majorEastAsia" w:hAnsi="Arial" w:cs="Arial"/>
          <w:sz w:val="24"/>
          <w:szCs w:val="20"/>
        </w:rPr>
        <w:t>bre)</w:t>
      </w:r>
    </w:p>
    <w:p w14:paraId="3C730CA1" w14:textId="77777777" w:rsidR="00FD08E8" w:rsidRPr="0016065F" w:rsidRDefault="00FD08E8" w:rsidP="008C6FDF">
      <w:pPr>
        <w:shd w:val="clear" w:color="auto" w:fill="FFFFFF"/>
        <w:spacing w:after="0" w:line="240" w:lineRule="auto"/>
        <w:ind w:right="616"/>
        <w:contextualSpacing/>
        <w:jc w:val="both"/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</w:pPr>
    </w:p>
    <w:p w14:paraId="14C84EA0" w14:textId="032A9245" w:rsidR="008E34A8" w:rsidRPr="008E34A8" w:rsidRDefault="00F27C9C" w:rsidP="008B7E27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714" w:right="618" w:hanging="357"/>
        <w:jc w:val="both"/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E</w:t>
      </w:r>
      <w:r w:rsidR="0043335D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n 2024</w:t>
      </w:r>
      <w:r w:rsidR="00036357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,</w:t>
      </w:r>
      <w:r w:rsidR="00614E19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1D52D2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había </w:t>
      </w:r>
      <w:r w:rsidR="00377127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9.5 millones de personas (</w:t>
      </w:r>
      <w:r w:rsidR="00614E19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7.</w:t>
      </w:r>
      <w:r w:rsidR="00377127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3</w:t>
      </w:r>
      <w:r w:rsidR="00614E19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%</w:t>
      </w:r>
      <w:r w:rsidR="00377127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)</w:t>
      </w:r>
      <w:r w:rsidR="00614E19" w:rsidRPr="00F00CC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9A5625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con discapacidad</w:t>
      </w:r>
      <w:r w:rsidR="00937937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;</w:t>
      </w:r>
      <w:r w:rsidR="00685307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E373F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de </w:t>
      </w:r>
      <w:r w:rsidR="00D70A00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esta</w:t>
      </w:r>
      <w:r w:rsidR="00AC6CAA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s</w:t>
      </w:r>
      <w:r w:rsidR="00D70A00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, </w:t>
      </w:r>
      <w:r w:rsidR="00711804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br/>
      </w:r>
      <w:r w:rsidR="00A15C8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50.9 % </w:t>
      </w:r>
      <w:r w:rsidR="001D52D2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tenía</w:t>
      </w:r>
      <w:r w:rsidR="00A15C8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60 años y más</w:t>
      </w:r>
      <w:r w:rsidR="00CB426C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.</w:t>
      </w:r>
    </w:p>
    <w:p w14:paraId="20D279E9" w14:textId="2F1DF254" w:rsidR="00B91696" w:rsidRPr="002275C5" w:rsidRDefault="00F00CC8" w:rsidP="008B7E27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714" w:right="618" w:hanging="357"/>
        <w:jc w:val="both"/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</w:pPr>
      <w:r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E</w:t>
      </w:r>
      <w:r w:rsidR="00D70A00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n</w:t>
      </w:r>
      <w:r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D70A00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los hogares con al menos una persona con discapacidad, el</w:t>
      </w:r>
      <w:r w:rsidR="00D70A00"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gasto corriente promedio trimestral </w:t>
      </w:r>
      <w:r w:rsidR="00F93374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en</w:t>
      </w:r>
      <w:r w:rsidR="00B91696"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cuidados de la salud fue </w:t>
      </w:r>
      <w:r w:rsidR="00F93374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de </w:t>
      </w:r>
      <w:r w:rsidR="00B91696"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3 415 pesos</w:t>
      </w:r>
      <w:r w:rsidR="008574B1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, c</w:t>
      </w:r>
      <w:r w:rsidR="008574B1" w:rsidRPr="008574B1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ifra mayor a los 2 248 pesos de los hogares sin integrantes con discapacidad</w:t>
      </w:r>
      <w:r w:rsidR="008574B1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.</w:t>
      </w:r>
    </w:p>
    <w:p w14:paraId="730D2A0E" w14:textId="0CFC66B5" w:rsidR="008A25DD" w:rsidRPr="00A66317" w:rsidRDefault="0069686E" w:rsidP="008B7E27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714" w:right="618" w:hanging="357"/>
        <w:jc w:val="both"/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De las</w:t>
      </w:r>
      <w:r w:rsid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personas</w:t>
      </w:r>
      <w:r w:rsidR="00AA39CF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1937FA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con discapacidad </w:t>
      </w:r>
      <w:r w:rsidR="00E93B8C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que tenían </w:t>
      </w:r>
      <w:r w:rsidR="00AA39CF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entre 18 y 70 años</w:t>
      </w:r>
      <w:r w:rsidR="00237B2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,</w:t>
      </w:r>
      <w:r w:rsidR="00E22C08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</w:t>
      </w:r>
      <w:r w:rsidR="0040438C"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30.3 % recibi</w:t>
      </w:r>
      <w:r w:rsidR="00A05DEF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ó</w:t>
      </w:r>
      <w:r w:rsidR="0040438C" w:rsidRP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 xml:space="preserve"> algún tipo de </w:t>
      </w:r>
      <w:r w:rsidR="00E574BA" w:rsidRPr="00E574BA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apoyo económico o programa gubernamental</w:t>
      </w:r>
      <w:r w:rsidR="00B91696">
        <w:rPr>
          <w:rFonts w:ascii="Arial" w:eastAsia="Times New Roman" w:hAnsi="Arial" w:cs="Arial"/>
          <w:kern w:val="0"/>
          <w:sz w:val="24"/>
          <w:szCs w:val="24"/>
          <w:lang w:val="es-ES" w:eastAsia="es-MX"/>
          <w14:ligatures w14:val="none"/>
        </w:rPr>
        <w:t>.</w:t>
      </w:r>
    </w:p>
    <w:p w14:paraId="4976B045" w14:textId="3B00343B" w:rsidR="00A66317" w:rsidRPr="00B91696" w:rsidRDefault="00FD4E24" w:rsidP="008B7E27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714" w:right="618" w:hanging="357"/>
        <w:jc w:val="both"/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</w:pPr>
      <w:r w:rsidRPr="00FD4E24"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  <w:t>Los Censos Económicos 2024 identifica</w:t>
      </w:r>
      <w:r w:rsidR="00CB0BCA"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  <w:t>ro</w:t>
      </w:r>
      <w:r w:rsidRPr="00FD4E24"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  <w:t>n 102 285 unidades económicas que declararon emplear al menos a una persona con discapacidad</w:t>
      </w:r>
      <w:r w:rsidR="00980ED5">
        <w:rPr>
          <w:rFonts w:ascii="Arial" w:eastAsia="Times New Roman" w:hAnsi="Arial" w:cs="Arial"/>
          <w:kern w:val="0"/>
          <w:sz w:val="24"/>
          <w:szCs w:val="24"/>
          <w:lang w:eastAsia="es-MX"/>
          <w14:ligatures w14:val="none"/>
        </w:rPr>
        <w:t>.</w:t>
      </w:r>
    </w:p>
    <w:p w14:paraId="685EEEE8" w14:textId="77777777" w:rsidR="00FD08E8" w:rsidRPr="00251577" w:rsidRDefault="00FD08E8" w:rsidP="00FD08E8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3386058F" w14:textId="6F33B0D5" w:rsidR="00F57658" w:rsidRPr="00251577" w:rsidRDefault="00F57658" w:rsidP="00F57658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51577">
        <w:rPr>
          <w:rFonts w:ascii="Arial" w:hAnsi="Arial" w:cs="Arial"/>
          <w:color w:val="000000" w:themeColor="text1"/>
          <w:sz w:val="24"/>
          <w:szCs w:val="24"/>
        </w:rPr>
        <w:t>E</w:t>
      </w:r>
      <w:r w:rsidR="00E9703D">
        <w:rPr>
          <w:rFonts w:ascii="Arial" w:hAnsi="Arial" w:cs="Arial"/>
          <w:color w:val="000000" w:themeColor="text1"/>
          <w:sz w:val="24"/>
          <w:szCs w:val="24"/>
        </w:rPr>
        <w:t xml:space="preserve">n 1992 se declaró </w:t>
      </w:r>
      <w:r w:rsidR="00524F68">
        <w:rPr>
          <w:rFonts w:ascii="Arial" w:hAnsi="Arial" w:cs="Arial"/>
          <w:color w:val="000000" w:themeColor="text1"/>
          <w:sz w:val="24"/>
          <w:szCs w:val="24"/>
        </w:rPr>
        <w:t xml:space="preserve">el 3 de diciembre como </w:t>
      </w:r>
      <w:r w:rsidR="00384426">
        <w:rPr>
          <w:rFonts w:ascii="Arial" w:hAnsi="Arial" w:cs="Arial"/>
          <w:color w:val="000000" w:themeColor="text1"/>
          <w:sz w:val="24"/>
          <w:szCs w:val="24"/>
        </w:rPr>
        <w:t>e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l Día Internacional de las </w:t>
      </w:r>
      <w:bookmarkStart w:id="0" w:name="_Hlk208229696"/>
      <w:r w:rsidRPr="00251577">
        <w:rPr>
          <w:rFonts w:ascii="Arial" w:hAnsi="Arial" w:cs="Arial"/>
          <w:color w:val="000000" w:themeColor="text1"/>
          <w:sz w:val="24"/>
          <w:szCs w:val="24"/>
        </w:rPr>
        <w:t>Personas con Discapacidad</w:t>
      </w:r>
      <w:bookmarkEnd w:id="0"/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 por la Asamblea General de las Naciones Unidas</w:t>
      </w:r>
      <w:r w:rsidR="006D56C9">
        <w:rPr>
          <w:rFonts w:ascii="Arial" w:hAnsi="Arial" w:cs="Arial"/>
          <w:color w:val="000000" w:themeColor="text1"/>
          <w:sz w:val="24"/>
          <w:szCs w:val="24"/>
        </w:rPr>
        <w:t xml:space="preserve">. Su propósito </w:t>
      </w:r>
      <w:r w:rsidR="00953329">
        <w:rPr>
          <w:rFonts w:ascii="Arial" w:hAnsi="Arial" w:cs="Arial"/>
          <w:color w:val="000000" w:themeColor="text1"/>
          <w:sz w:val="24"/>
          <w:szCs w:val="24"/>
        </w:rPr>
        <w:t xml:space="preserve">es 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>promover los derechos y el bienestar de las personas con discapacidad en todos los ámbitos de la sociedad y el desarrollo, así como</w:t>
      </w:r>
      <w:r w:rsidR="00DE5D8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>concien</w:t>
      </w:r>
      <w:r w:rsidR="00685307">
        <w:rPr>
          <w:rFonts w:ascii="Arial" w:hAnsi="Arial" w:cs="Arial"/>
          <w:color w:val="000000" w:themeColor="text1"/>
          <w:sz w:val="24"/>
          <w:szCs w:val="24"/>
        </w:rPr>
        <w:t>tizar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 sobre su </w:t>
      </w:r>
      <w:r w:rsidR="005B07A6">
        <w:rPr>
          <w:rFonts w:ascii="Arial" w:hAnsi="Arial" w:cs="Arial"/>
          <w:color w:val="000000" w:themeColor="text1"/>
          <w:sz w:val="24"/>
          <w:szCs w:val="24"/>
        </w:rPr>
        <w:t>participación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17328">
        <w:rPr>
          <w:rFonts w:ascii="Arial" w:hAnsi="Arial" w:cs="Arial"/>
          <w:color w:val="000000" w:themeColor="text1"/>
          <w:sz w:val="24"/>
          <w:szCs w:val="24"/>
        </w:rPr>
        <w:t>plena en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 la vida política, social, económica y cultural</w:t>
      </w:r>
      <w:r w:rsidR="00685307">
        <w:rPr>
          <w:rFonts w:ascii="Arial" w:hAnsi="Arial" w:cs="Arial"/>
          <w:color w:val="000000" w:themeColor="text1"/>
          <w:sz w:val="24"/>
          <w:szCs w:val="24"/>
        </w:rPr>
        <w:t>.</w:t>
      </w:r>
      <w:r w:rsidR="008B7E27">
        <w:rPr>
          <w:rStyle w:val="Refdenotaalpie"/>
          <w:rFonts w:ascii="Arial" w:hAnsi="Arial" w:cs="Arial"/>
        </w:rPr>
        <w:footnoteReference w:id="1"/>
      </w:r>
      <w:r w:rsidR="008B7E27">
        <w:rPr>
          <w:rStyle w:val="Refdecomentario"/>
        </w:rPr>
        <w:t xml:space="preserve"> </w:t>
      </w:r>
      <w:r w:rsidR="002F77EC">
        <w:rPr>
          <w:rFonts w:ascii="Arial" w:hAnsi="Arial" w:cs="Arial"/>
          <w:color w:val="000000" w:themeColor="text1"/>
          <w:sz w:val="24"/>
          <w:szCs w:val="24"/>
        </w:rPr>
        <w:t>Por</w:t>
      </w:r>
      <w:r w:rsidR="0057520E">
        <w:rPr>
          <w:rFonts w:ascii="Arial" w:hAnsi="Arial" w:cs="Arial"/>
          <w:color w:val="000000" w:themeColor="text1"/>
          <w:sz w:val="24"/>
          <w:szCs w:val="24"/>
        </w:rPr>
        <w:t xml:space="preserve"> este motivo, 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>el Instituto Nacional de Estadística y Geografía (</w:t>
      </w:r>
      <w:r w:rsidR="00E50023" w:rsidRPr="00251577">
        <w:rPr>
          <w:rFonts w:ascii="Arial" w:hAnsi="Arial" w:cs="Arial"/>
          <w:smallCaps/>
          <w:color w:val="000000" w:themeColor="text1"/>
          <w:sz w:val="24"/>
          <w:szCs w:val="24"/>
        </w:rPr>
        <w:t>inegi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>)</w:t>
      </w:r>
      <w:r w:rsidR="0061103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51577">
        <w:rPr>
          <w:rFonts w:ascii="Arial" w:hAnsi="Arial" w:cs="Arial"/>
          <w:color w:val="000000" w:themeColor="text1"/>
          <w:sz w:val="24"/>
          <w:szCs w:val="24"/>
        </w:rPr>
        <w:t xml:space="preserve">presenta datos sobre la población con discapacidad con información de la Encuesta Nacional de </w:t>
      </w:r>
      <w:r w:rsidR="00E50023" w:rsidRPr="00251577">
        <w:rPr>
          <w:rFonts w:ascii="Arial" w:hAnsi="Arial" w:cs="Arial"/>
          <w:color w:val="000000" w:themeColor="text1"/>
          <w:sz w:val="24"/>
          <w:szCs w:val="24"/>
        </w:rPr>
        <w:t>Ingresos y Gastos de los Hogares (</w:t>
      </w:r>
      <w:r w:rsidR="00E50023" w:rsidRPr="00251577">
        <w:rPr>
          <w:rFonts w:ascii="Arial" w:hAnsi="Arial" w:cs="Arial"/>
          <w:smallCaps/>
          <w:color w:val="000000" w:themeColor="text1"/>
          <w:sz w:val="24"/>
          <w:szCs w:val="24"/>
        </w:rPr>
        <w:t>enigh</w:t>
      </w:r>
      <w:r w:rsidR="00E50023" w:rsidRPr="00251577">
        <w:rPr>
          <w:rFonts w:ascii="Arial" w:hAnsi="Arial" w:cs="Arial"/>
          <w:color w:val="000000" w:themeColor="text1"/>
          <w:sz w:val="24"/>
          <w:szCs w:val="24"/>
        </w:rPr>
        <w:t>) 2024</w:t>
      </w:r>
      <w:r w:rsidR="00C129F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35391" w:rsidRPr="00251577">
        <w:rPr>
          <w:rFonts w:ascii="Arial" w:hAnsi="Arial" w:cs="Arial"/>
          <w:color w:val="000000" w:themeColor="text1"/>
          <w:sz w:val="24"/>
          <w:szCs w:val="24"/>
        </w:rPr>
        <w:t>y de la Encuesta Nacional de Inclusión Financiera (</w:t>
      </w:r>
      <w:r w:rsidR="00B35391" w:rsidRPr="00251577">
        <w:rPr>
          <w:rFonts w:ascii="Arial" w:hAnsi="Arial" w:cs="Arial"/>
          <w:smallCaps/>
          <w:color w:val="000000" w:themeColor="text1"/>
          <w:sz w:val="24"/>
          <w:szCs w:val="24"/>
        </w:rPr>
        <w:t>enif</w:t>
      </w:r>
      <w:r w:rsidR="00B35391" w:rsidRPr="00251577">
        <w:rPr>
          <w:rFonts w:ascii="Arial" w:hAnsi="Arial" w:cs="Arial"/>
          <w:color w:val="000000" w:themeColor="text1"/>
          <w:sz w:val="24"/>
          <w:szCs w:val="24"/>
        </w:rPr>
        <w:t>) 2024</w:t>
      </w:r>
      <w:r w:rsidR="00465215">
        <w:rPr>
          <w:rFonts w:ascii="Arial" w:hAnsi="Arial" w:cs="Arial"/>
          <w:color w:val="000000" w:themeColor="text1"/>
          <w:sz w:val="24"/>
          <w:szCs w:val="24"/>
        </w:rPr>
        <w:t xml:space="preserve">, así como </w:t>
      </w:r>
      <w:r w:rsidR="004A4FE6">
        <w:rPr>
          <w:rFonts w:ascii="Arial" w:hAnsi="Arial" w:cs="Arial"/>
          <w:color w:val="000000" w:themeColor="text1"/>
          <w:sz w:val="24"/>
          <w:szCs w:val="24"/>
        </w:rPr>
        <w:t>datos de</w:t>
      </w:r>
      <w:r w:rsidR="00DD2178">
        <w:rPr>
          <w:rFonts w:ascii="Arial" w:hAnsi="Arial" w:cs="Arial"/>
          <w:color w:val="000000" w:themeColor="text1"/>
          <w:sz w:val="24"/>
          <w:szCs w:val="24"/>
        </w:rPr>
        <w:t xml:space="preserve"> las unidades económicas que </w:t>
      </w:r>
      <w:r w:rsidR="00B0543C">
        <w:rPr>
          <w:rFonts w:ascii="Arial" w:hAnsi="Arial" w:cs="Arial"/>
          <w:color w:val="000000" w:themeColor="text1"/>
          <w:sz w:val="24"/>
          <w:szCs w:val="24"/>
        </w:rPr>
        <w:t>emplean a personas</w:t>
      </w:r>
      <w:r w:rsidR="00DD2178">
        <w:rPr>
          <w:rFonts w:ascii="Arial" w:hAnsi="Arial" w:cs="Arial"/>
          <w:color w:val="000000" w:themeColor="text1"/>
          <w:sz w:val="24"/>
          <w:szCs w:val="24"/>
        </w:rPr>
        <w:t xml:space="preserve"> con discapacidad, </w:t>
      </w:r>
      <w:r w:rsidR="00AB2713">
        <w:rPr>
          <w:rFonts w:ascii="Arial" w:hAnsi="Arial" w:cs="Arial"/>
          <w:color w:val="000000" w:themeColor="text1"/>
          <w:sz w:val="24"/>
          <w:szCs w:val="24"/>
        </w:rPr>
        <w:t>a partir</w:t>
      </w:r>
      <w:r w:rsidR="00B0543C">
        <w:rPr>
          <w:rFonts w:ascii="Arial" w:hAnsi="Arial" w:cs="Arial"/>
          <w:color w:val="000000" w:themeColor="text1"/>
          <w:sz w:val="24"/>
          <w:szCs w:val="24"/>
        </w:rPr>
        <w:t xml:space="preserve"> de</w:t>
      </w:r>
      <w:r w:rsidR="00AB271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0543C">
        <w:rPr>
          <w:rFonts w:ascii="Arial" w:hAnsi="Arial" w:cs="Arial"/>
          <w:color w:val="000000" w:themeColor="text1"/>
          <w:sz w:val="24"/>
          <w:szCs w:val="24"/>
        </w:rPr>
        <w:t>l</w:t>
      </w:r>
      <w:r w:rsidR="00AB2713">
        <w:rPr>
          <w:rFonts w:ascii="Arial" w:hAnsi="Arial" w:cs="Arial"/>
          <w:color w:val="000000" w:themeColor="text1"/>
          <w:sz w:val="24"/>
          <w:szCs w:val="24"/>
        </w:rPr>
        <w:t>os</w:t>
      </w:r>
      <w:r w:rsidR="00DD2178">
        <w:rPr>
          <w:rFonts w:ascii="Arial" w:hAnsi="Arial" w:cs="Arial"/>
          <w:color w:val="000000" w:themeColor="text1"/>
          <w:sz w:val="24"/>
          <w:szCs w:val="24"/>
        </w:rPr>
        <w:t xml:space="preserve"> Censo</w:t>
      </w:r>
      <w:r w:rsidR="009D4533">
        <w:rPr>
          <w:rFonts w:ascii="Arial" w:hAnsi="Arial" w:cs="Arial"/>
          <w:color w:val="000000" w:themeColor="text1"/>
          <w:sz w:val="24"/>
          <w:szCs w:val="24"/>
        </w:rPr>
        <w:t>s</w:t>
      </w:r>
      <w:r w:rsidR="00DD2178">
        <w:rPr>
          <w:rFonts w:ascii="Arial" w:hAnsi="Arial" w:cs="Arial"/>
          <w:color w:val="000000" w:themeColor="text1"/>
          <w:sz w:val="24"/>
          <w:szCs w:val="24"/>
        </w:rPr>
        <w:t xml:space="preserve"> Económico</w:t>
      </w:r>
      <w:r w:rsidR="009D4533">
        <w:rPr>
          <w:rFonts w:ascii="Arial" w:hAnsi="Arial" w:cs="Arial"/>
          <w:color w:val="000000" w:themeColor="text1"/>
          <w:sz w:val="24"/>
          <w:szCs w:val="24"/>
        </w:rPr>
        <w:t>s (</w:t>
      </w:r>
      <w:r w:rsidR="009D4533" w:rsidRPr="001F0741">
        <w:rPr>
          <w:rFonts w:ascii="Arial" w:hAnsi="Arial" w:cs="Arial"/>
          <w:smallCaps/>
          <w:color w:val="000000" w:themeColor="text1"/>
          <w:sz w:val="24"/>
          <w:szCs w:val="24"/>
        </w:rPr>
        <w:t>ce</w:t>
      </w:r>
      <w:r w:rsidR="009D4533">
        <w:rPr>
          <w:rFonts w:ascii="Arial" w:hAnsi="Arial" w:cs="Arial"/>
          <w:color w:val="000000" w:themeColor="text1"/>
          <w:sz w:val="24"/>
          <w:szCs w:val="24"/>
        </w:rPr>
        <w:t>)</w:t>
      </w:r>
      <w:r w:rsidR="00F30156">
        <w:rPr>
          <w:rFonts w:ascii="Arial" w:hAnsi="Arial" w:cs="Arial"/>
          <w:color w:val="000000" w:themeColor="text1"/>
          <w:sz w:val="24"/>
          <w:szCs w:val="24"/>
        </w:rPr>
        <w:t xml:space="preserve"> 2024</w:t>
      </w:r>
      <w:r w:rsidR="00B35391" w:rsidRPr="0025157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74A33130" w14:textId="77777777" w:rsidR="00CB16DA" w:rsidRPr="00F57658" w:rsidRDefault="00CB16DA" w:rsidP="00FD08E8">
      <w:pPr>
        <w:spacing w:after="0" w:line="240" w:lineRule="auto"/>
        <w:contextualSpacing/>
        <w:jc w:val="both"/>
        <w:rPr>
          <w:rFonts w:ascii="Arial" w:eastAsia="Times New Roman" w:hAnsi="Arial" w:cs="Arial"/>
          <w:color w:val="000000" w:themeColor="text1"/>
          <w:kern w:val="0"/>
          <w:sz w:val="24"/>
          <w:szCs w:val="24"/>
          <w:lang w:eastAsia="es-ES"/>
          <w14:ligatures w14:val="none"/>
        </w:rPr>
      </w:pPr>
    </w:p>
    <w:p w14:paraId="7478856E" w14:textId="5E5EE654" w:rsidR="00FD08E8" w:rsidRPr="003A5866" w:rsidRDefault="00FD08E8" w:rsidP="00FD08E8">
      <w:pPr>
        <w:pStyle w:val="Default"/>
        <w:spacing w:after="0" w:line="240" w:lineRule="auto"/>
        <w:ind w:right="49"/>
        <w:jc w:val="center"/>
        <w:rPr>
          <w:rFonts w:ascii="Arial Negrita" w:hAnsi="Arial Negrita"/>
          <w:b/>
          <w:bCs/>
          <w:color w:val="auto"/>
          <w:sz w:val="26"/>
          <w:szCs w:val="26"/>
        </w:rPr>
      </w:pPr>
      <w:r w:rsidRPr="003A5866">
        <w:rPr>
          <w:rFonts w:ascii="Arial Negrita" w:hAnsi="Arial Negrita"/>
          <w:b/>
          <w:bCs/>
          <w:smallCaps/>
          <w:color w:val="auto"/>
          <w:sz w:val="26"/>
          <w:szCs w:val="26"/>
        </w:rPr>
        <w:t>i</w:t>
      </w:r>
      <w:r w:rsidR="00635E59" w:rsidRPr="003A5866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. </w:t>
      </w:r>
      <w:r w:rsidR="00635E59" w:rsidRPr="0043400C">
        <w:rPr>
          <w:rFonts w:ascii="Arial Negrita" w:hAnsi="Arial Negrita"/>
          <w:b/>
          <w:bCs/>
          <w:smallCaps/>
          <w:color w:val="auto"/>
          <w:sz w:val="26"/>
          <w:szCs w:val="26"/>
        </w:rPr>
        <w:t>poblaci</w:t>
      </w:r>
      <w:r w:rsidR="00635E59" w:rsidRPr="0043400C">
        <w:rPr>
          <w:rFonts w:ascii="Arial Negrita" w:hAnsi="Arial Negrita" w:hint="eastAsia"/>
          <w:b/>
          <w:bCs/>
          <w:smallCaps/>
          <w:color w:val="auto"/>
          <w:sz w:val="26"/>
          <w:szCs w:val="26"/>
        </w:rPr>
        <w:t>ó</w:t>
      </w:r>
      <w:r w:rsidR="00635E59" w:rsidRPr="0043400C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n con </w:t>
      </w:r>
      <w:r w:rsidR="0043400C" w:rsidRPr="0043400C">
        <w:rPr>
          <w:rFonts w:ascii="Arial Negrita" w:hAnsi="Arial Negrita"/>
          <w:b/>
          <w:bCs/>
          <w:smallCaps/>
          <w:color w:val="auto"/>
          <w:sz w:val="26"/>
          <w:szCs w:val="26"/>
        </w:rPr>
        <w:t>discapacidad</w:t>
      </w:r>
      <w:r w:rsidR="005B07A6">
        <w:rPr>
          <w:rStyle w:val="Refdenotaalpie"/>
          <w:rFonts w:ascii="Arial Negrita" w:hAnsi="Arial Negrita"/>
          <w:b/>
          <w:bCs/>
          <w:smallCaps/>
          <w:color w:val="auto"/>
          <w:sz w:val="26"/>
          <w:szCs w:val="26"/>
        </w:rPr>
        <w:footnoteReference w:id="2"/>
      </w:r>
    </w:p>
    <w:p w14:paraId="78700C65" w14:textId="77777777" w:rsidR="00533BC8" w:rsidRDefault="00533BC8" w:rsidP="00E0301D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5A2C68F8" w14:textId="22528924" w:rsidR="00775EE1" w:rsidRDefault="00016CBD" w:rsidP="00A15C86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bookmarkStart w:id="1" w:name="_Hlk208484580"/>
      <w:r w:rsidRPr="00775EE1">
        <w:rPr>
          <w:rFonts w:ascii="Arial" w:hAnsi="Arial" w:cs="Arial"/>
          <w:sz w:val="24"/>
          <w:szCs w:val="24"/>
        </w:rPr>
        <w:t xml:space="preserve">De acuerdo con la </w:t>
      </w:r>
      <w:r w:rsidR="00251577" w:rsidRPr="00775EE1">
        <w:rPr>
          <w:rFonts w:ascii="Arial" w:hAnsi="Arial" w:cs="Arial"/>
          <w:smallCaps/>
          <w:color w:val="000000" w:themeColor="text1"/>
          <w:sz w:val="24"/>
          <w:szCs w:val="24"/>
        </w:rPr>
        <w:t>enigh</w:t>
      </w:r>
      <w:r w:rsidRPr="00775EE1">
        <w:rPr>
          <w:rFonts w:ascii="Arial" w:hAnsi="Arial" w:cs="Arial"/>
          <w:sz w:val="24"/>
          <w:szCs w:val="24"/>
        </w:rPr>
        <w:t xml:space="preserve">, </w:t>
      </w:r>
      <w:r w:rsidR="00251577" w:rsidRPr="00775EE1">
        <w:rPr>
          <w:rFonts w:ascii="Arial" w:hAnsi="Arial" w:cs="Arial"/>
          <w:sz w:val="24"/>
          <w:szCs w:val="24"/>
        </w:rPr>
        <w:t xml:space="preserve">en México </w:t>
      </w:r>
      <w:r w:rsidRPr="00775EE1">
        <w:rPr>
          <w:rFonts w:ascii="Arial" w:hAnsi="Arial" w:cs="Arial"/>
          <w:sz w:val="24"/>
          <w:szCs w:val="24"/>
        </w:rPr>
        <w:t xml:space="preserve">había </w:t>
      </w:r>
      <w:r w:rsidR="00251577" w:rsidRPr="00775EE1">
        <w:rPr>
          <w:rFonts w:ascii="Arial" w:hAnsi="Arial" w:cs="Arial"/>
          <w:sz w:val="24"/>
          <w:szCs w:val="24"/>
        </w:rPr>
        <w:t>130.3 millones de personas</w:t>
      </w:r>
      <w:r w:rsidR="000E6EC9">
        <w:rPr>
          <w:rFonts w:ascii="Arial" w:hAnsi="Arial" w:cs="Arial"/>
          <w:sz w:val="24"/>
          <w:szCs w:val="24"/>
        </w:rPr>
        <w:t>;</w:t>
      </w:r>
      <w:r w:rsidR="00251577" w:rsidRPr="00775EE1">
        <w:rPr>
          <w:rFonts w:ascii="Arial" w:hAnsi="Arial" w:cs="Arial"/>
          <w:sz w:val="24"/>
          <w:szCs w:val="24"/>
        </w:rPr>
        <w:t xml:space="preserve"> </w:t>
      </w:r>
      <w:r w:rsidR="001D52D2">
        <w:rPr>
          <w:rFonts w:ascii="Arial" w:hAnsi="Arial" w:cs="Arial"/>
          <w:sz w:val="24"/>
          <w:szCs w:val="24"/>
        </w:rPr>
        <w:t>d</w:t>
      </w:r>
      <w:r w:rsidR="008A25DD" w:rsidRPr="00775EE1">
        <w:rPr>
          <w:rFonts w:ascii="Arial" w:hAnsi="Arial" w:cs="Arial"/>
          <w:sz w:val="24"/>
          <w:szCs w:val="24"/>
        </w:rPr>
        <w:t>e ellas,</w:t>
      </w:r>
      <w:r w:rsidR="00DF1DBA">
        <w:rPr>
          <w:rFonts w:ascii="Arial" w:hAnsi="Arial" w:cs="Arial"/>
          <w:sz w:val="24"/>
          <w:szCs w:val="24"/>
        </w:rPr>
        <w:t xml:space="preserve"> </w:t>
      </w:r>
      <w:r w:rsidR="00251577" w:rsidRPr="00775EE1">
        <w:rPr>
          <w:rFonts w:ascii="Arial" w:hAnsi="Arial" w:cs="Arial"/>
          <w:sz w:val="24"/>
          <w:szCs w:val="24"/>
        </w:rPr>
        <w:t>9.5 millones</w:t>
      </w:r>
      <w:r w:rsidRPr="00775EE1">
        <w:rPr>
          <w:rFonts w:ascii="Arial" w:hAnsi="Arial" w:cs="Arial"/>
          <w:sz w:val="24"/>
          <w:szCs w:val="24"/>
        </w:rPr>
        <w:t xml:space="preserve"> (</w:t>
      </w:r>
      <w:r w:rsidR="006B62AC" w:rsidRPr="00775EE1">
        <w:rPr>
          <w:rFonts w:ascii="Arial" w:hAnsi="Arial" w:cs="Arial"/>
          <w:sz w:val="24"/>
          <w:szCs w:val="24"/>
        </w:rPr>
        <w:t>7.3</w:t>
      </w:r>
      <w:r w:rsidRPr="00775EE1">
        <w:rPr>
          <w:rFonts w:ascii="Arial" w:hAnsi="Arial" w:cs="Arial"/>
          <w:sz w:val="24"/>
          <w:szCs w:val="24"/>
        </w:rPr>
        <w:t xml:space="preserve"> </w:t>
      </w:r>
      <w:r w:rsidR="007171EF" w:rsidRPr="00775EE1">
        <w:rPr>
          <w:rFonts w:ascii="Arial" w:hAnsi="Arial" w:cs="Arial"/>
          <w:sz w:val="24"/>
          <w:szCs w:val="24"/>
        </w:rPr>
        <w:t xml:space="preserve">%) </w:t>
      </w:r>
      <w:r w:rsidR="00D947CB">
        <w:rPr>
          <w:rFonts w:ascii="Arial" w:hAnsi="Arial" w:cs="Arial"/>
          <w:sz w:val="24"/>
          <w:szCs w:val="24"/>
        </w:rPr>
        <w:t xml:space="preserve">tenían </w:t>
      </w:r>
      <w:r w:rsidR="00251577" w:rsidRPr="00775EE1">
        <w:rPr>
          <w:rFonts w:ascii="Arial" w:hAnsi="Arial" w:cs="Arial"/>
          <w:sz w:val="24"/>
          <w:szCs w:val="24"/>
        </w:rPr>
        <w:t xml:space="preserve">discapacidad; 5.1 </w:t>
      </w:r>
      <w:r w:rsidR="00C177E9">
        <w:rPr>
          <w:rFonts w:ascii="Arial" w:hAnsi="Arial" w:cs="Arial"/>
          <w:sz w:val="24"/>
          <w:szCs w:val="24"/>
        </w:rPr>
        <w:t xml:space="preserve">millones </w:t>
      </w:r>
      <w:r w:rsidR="00251577" w:rsidRPr="00775EE1">
        <w:rPr>
          <w:rFonts w:ascii="Arial" w:hAnsi="Arial" w:cs="Arial"/>
          <w:sz w:val="24"/>
          <w:szCs w:val="24"/>
        </w:rPr>
        <w:t xml:space="preserve">(53.4 %) eran mujeres y </w:t>
      </w:r>
      <w:r w:rsidR="0059459A">
        <w:rPr>
          <w:rFonts w:ascii="Arial" w:hAnsi="Arial" w:cs="Arial"/>
          <w:sz w:val="24"/>
          <w:szCs w:val="24"/>
        </w:rPr>
        <w:br/>
      </w:r>
      <w:r w:rsidR="00251577" w:rsidRPr="00775EE1">
        <w:rPr>
          <w:rFonts w:ascii="Arial" w:hAnsi="Arial" w:cs="Arial"/>
          <w:sz w:val="24"/>
          <w:szCs w:val="24"/>
        </w:rPr>
        <w:t xml:space="preserve">4.4 </w:t>
      </w:r>
      <w:r w:rsidR="00C177E9">
        <w:rPr>
          <w:rFonts w:ascii="Arial" w:hAnsi="Arial" w:cs="Arial"/>
          <w:sz w:val="24"/>
          <w:szCs w:val="24"/>
        </w:rPr>
        <w:t xml:space="preserve">millones </w:t>
      </w:r>
      <w:r w:rsidR="00251577" w:rsidRPr="00775EE1">
        <w:rPr>
          <w:rFonts w:ascii="Arial" w:hAnsi="Arial" w:cs="Arial"/>
          <w:sz w:val="24"/>
          <w:szCs w:val="24"/>
        </w:rPr>
        <w:t>(46.6 %), hombres.</w:t>
      </w:r>
      <w:r w:rsidR="00A15C86">
        <w:rPr>
          <w:rFonts w:ascii="Arial" w:hAnsi="Arial" w:cs="Arial"/>
          <w:sz w:val="24"/>
          <w:szCs w:val="24"/>
        </w:rPr>
        <w:t xml:space="preserve"> </w:t>
      </w:r>
      <w:r w:rsidR="000E6EC9">
        <w:rPr>
          <w:rFonts w:ascii="Arial" w:hAnsi="Arial" w:cs="Arial"/>
          <w:sz w:val="24"/>
          <w:szCs w:val="24"/>
        </w:rPr>
        <w:t>Según</w:t>
      </w:r>
      <w:r w:rsidR="00A15C86">
        <w:rPr>
          <w:rFonts w:ascii="Arial" w:hAnsi="Arial" w:cs="Arial"/>
          <w:sz w:val="24"/>
          <w:szCs w:val="24"/>
        </w:rPr>
        <w:t xml:space="preserve"> grupos de edad</w:t>
      </w:r>
      <w:r w:rsidR="008E022E">
        <w:rPr>
          <w:rFonts w:ascii="Arial" w:hAnsi="Arial" w:cs="Arial"/>
          <w:sz w:val="24"/>
          <w:szCs w:val="24"/>
        </w:rPr>
        <w:t>,</w:t>
      </w:r>
      <w:r w:rsidR="00952585">
        <w:rPr>
          <w:rFonts w:ascii="Arial" w:hAnsi="Arial" w:cs="Arial"/>
          <w:sz w:val="24"/>
          <w:szCs w:val="24"/>
        </w:rPr>
        <w:t xml:space="preserve"> poco más de la mitad de la población con discapacidad (50.9 %) tenía 60 años o más</w:t>
      </w:r>
      <w:r w:rsidR="00D73D33" w:rsidRPr="00D73D33">
        <w:rPr>
          <w:rFonts w:ascii="Arial" w:hAnsi="Arial" w:cs="Arial"/>
          <w:sz w:val="24"/>
          <w:szCs w:val="24"/>
        </w:rPr>
        <w:t>,</w:t>
      </w:r>
      <w:r w:rsidR="00D70A00">
        <w:rPr>
          <w:rFonts w:ascii="Arial" w:hAnsi="Arial" w:cs="Arial"/>
          <w:sz w:val="24"/>
          <w:szCs w:val="24"/>
        </w:rPr>
        <w:t xml:space="preserve"> mientras que</w:t>
      </w:r>
      <w:r w:rsidR="00A15C86">
        <w:rPr>
          <w:rFonts w:ascii="Arial" w:hAnsi="Arial" w:cs="Arial"/>
          <w:sz w:val="24"/>
          <w:szCs w:val="24"/>
        </w:rPr>
        <w:t xml:space="preserve"> l</w:t>
      </w:r>
      <w:r w:rsidR="00A760D8">
        <w:rPr>
          <w:rFonts w:ascii="Arial" w:hAnsi="Arial" w:cs="Arial"/>
          <w:sz w:val="24"/>
          <w:szCs w:val="24"/>
        </w:rPr>
        <w:t>a población de</w:t>
      </w:r>
      <w:r w:rsidR="00A15C86">
        <w:rPr>
          <w:rFonts w:ascii="Arial" w:hAnsi="Arial" w:cs="Arial"/>
          <w:sz w:val="24"/>
          <w:szCs w:val="24"/>
        </w:rPr>
        <w:t xml:space="preserve"> </w:t>
      </w:r>
      <w:r w:rsidR="00A760D8">
        <w:rPr>
          <w:rFonts w:ascii="Arial" w:hAnsi="Arial" w:cs="Arial"/>
          <w:i/>
          <w:iCs/>
          <w:sz w:val="24"/>
          <w:szCs w:val="24"/>
        </w:rPr>
        <w:t>infantes</w:t>
      </w:r>
      <w:r w:rsidR="00A15C86">
        <w:rPr>
          <w:rFonts w:ascii="Arial" w:hAnsi="Arial" w:cs="Arial"/>
          <w:sz w:val="24"/>
          <w:szCs w:val="24"/>
        </w:rPr>
        <w:t xml:space="preserve"> </w:t>
      </w:r>
      <w:r w:rsidR="00A15C86" w:rsidRPr="0043400C">
        <w:rPr>
          <w:rFonts w:ascii="Arial" w:hAnsi="Arial" w:cs="Arial"/>
          <w:sz w:val="24"/>
          <w:szCs w:val="24"/>
        </w:rPr>
        <w:t xml:space="preserve">y </w:t>
      </w:r>
      <w:r w:rsidR="00A15C86" w:rsidRPr="0043400C">
        <w:rPr>
          <w:rFonts w:ascii="Arial" w:hAnsi="Arial" w:cs="Arial"/>
          <w:i/>
          <w:iCs/>
          <w:sz w:val="24"/>
          <w:szCs w:val="24"/>
        </w:rPr>
        <w:t>jóvenes</w:t>
      </w:r>
      <w:r w:rsidR="00A15C86">
        <w:rPr>
          <w:rFonts w:ascii="Arial" w:hAnsi="Arial" w:cs="Arial"/>
          <w:sz w:val="24"/>
          <w:szCs w:val="24"/>
        </w:rPr>
        <w:t xml:space="preserve"> </w:t>
      </w:r>
      <w:r w:rsidR="00360967">
        <w:rPr>
          <w:rFonts w:ascii="Arial" w:hAnsi="Arial" w:cs="Arial"/>
          <w:sz w:val="24"/>
          <w:szCs w:val="24"/>
        </w:rPr>
        <w:t>registró</w:t>
      </w:r>
      <w:r w:rsidR="00A15C86">
        <w:rPr>
          <w:rFonts w:ascii="Arial" w:hAnsi="Arial" w:cs="Arial"/>
          <w:sz w:val="24"/>
          <w:szCs w:val="24"/>
        </w:rPr>
        <w:t xml:space="preserve"> los porcentajes </w:t>
      </w:r>
      <w:r w:rsidR="008B7E27">
        <w:rPr>
          <w:rFonts w:ascii="Arial" w:hAnsi="Arial" w:cs="Arial"/>
          <w:sz w:val="24"/>
          <w:szCs w:val="24"/>
        </w:rPr>
        <w:t>más bajos</w:t>
      </w:r>
      <w:r w:rsidR="00B54315">
        <w:rPr>
          <w:rFonts w:ascii="Arial" w:hAnsi="Arial" w:cs="Arial"/>
          <w:sz w:val="24"/>
          <w:szCs w:val="24"/>
        </w:rPr>
        <w:t>:</w:t>
      </w:r>
      <w:r w:rsidR="008B7E27">
        <w:rPr>
          <w:rFonts w:ascii="Arial" w:hAnsi="Arial" w:cs="Arial"/>
          <w:sz w:val="24"/>
          <w:szCs w:val="24"/>
        </w:rPr>
        <w:t xml:space="preserve"> </w:t>
      </w:r>
      <w:r w:rsidR="005B07A6" w:rsidRPr="00A15C86">
        <w:rPr>
          <w:rFonts w:ascii="Arial" w:hAnsi="Arial" w:cs="Arial"/>
          <w:sz w:val="24"/>
          <w:szCs w:val="24"/>
        </w:rPr>
        <w:t>7.8</w:t>
      </w:r>
      <w:r w:rsidR="005B07A6">
        <w:rPr>
          <w:rFonts w:ascii="Arial" w:hAnsi="Arial" w:cs="Arial"/>
          <w:sz w:val="24"/>
          <w:szCs w:val="24"/>
        </w:rPr>
        <w:t xml:space="preserve"> y</w:t>
      </w:r>
      <w:r w:rsidR="00A15C86">
        <w:rPr>
          <w:rFonts w:ascii="Arial" w:hAnsi="Arial" w:cs="Arial"/>
          <w:sz w:val="24"/>
          <w:szCs w:val="24"/>
        </w:rPr>
        <w:t xml:space="preserve"> </w:t>
      </w:r>
      <w:r w:rsidR="00A15C86" w:rsidRPr="00A15C86">
        <w:rPr>
          <w:rFonts w:ascii="Arial" w:hAnsi="Arial" w:cs="Arial"/>
          <w:sz w:val="24"/>
          <w:szCs w:val="24"/>
        </w:rPr>
        <w:t>9.3</w:t>
      </w:r>
      <w:r w:rsidR="00A15C86">
        <w:rPr>
          <w:rFonts w:ascii="Arial" w:hAnsi="Arial" w:cs="Arial"/>
          <w:sz w:val="24"/>
          <w:szCs w:val="24"/>
        </w:rPr>
        <w:t xml:space="preserve"> % respectivamente</w:t>
      </w:r>
      <w:r w:rsidR="006F7491" w:rsidRPr="00775EE1">
        <w:rPr>
          <w:rFonts w:ascii="Arial" w:hAnsi="Arial" w:cs="Arial"/>
          <w:sz w:val="24"/>
          <w:szCs w:val="24"/>
        </w:rPr>
        <w:t xml:space="preserve"> </w:t>
      </w:r>
      <w:r w:rsidR="00A15C86">
        <w:rPr>
          <w:rFonts w:ascii="Arial" w:hAnsi="Arial" w:cs="Arial"/>
          <w:sz w:val="24"/>
          <w:szCs w:val="24"/>
        </w:rPr>
        <w:t>(</w:t>
      </w:r>
      <w:r w:rsidR="005E4522">
        <w:rPr>
          <w:rFonts w:ascii="Arial" w:hAnsi="Arial" w:cs="Arial"/>
          <w:sz w:val="24"/>
          <w:szCs w:val="24"/>
        </w:rPr>
        <w:t>v</w:t>
      </w:r>
      <w:r w:rsidR="00A15C86">
        <w:rPr>
          <w:rFonts w:ascii="Arial" w:hAnsi="Arial" w:cs="Arial"/>
          <w:sz w:val="24"/>
          <w:szCs w:val="24"/>
        </w:rPr>
        <w:t>er gráfica 1).</w:t>
      </w:r>
    </w:p>
    <w:p w14:paraId="7474248E" w14:textId="3DC725D7" w:rsidR="00AF4E25" w:rsidRDefault="00AF4E25">
      <w:pPr>
        <w:spacing w:after="160" w:line="278" w:lineRule="auto"/>
        <w:rPr>
          <w:rFonts w:ascii="Arial" w:hAnsi="Arial" w:cs="Arial"/>
          <w:sz w:val="24"/>
          <w:szCs w:val="24"/>
        </w:rPr>
      </w:pPr>
    </w:p>
    <w:p w14:paraId="79E8936D" w14:textId="77777777" w:rsidR="007171EF" w:rsidRDefault="007171EF">
      <w:pPr>
        <w:spacing w:after="160" w:line="278" w:lineRule="auto"/>
        <w:rPr>
          <w:rFonts w:ascii="Arial" w:hAnsi="Arial" w:cs="Arial"/>
          <w:sz w:val="24"/>
          <w:szCs w:val="24"/>
        </w:rPr>
      </w:pPr>
    </w:p>
    <w:p w14:paraId="20A46D33" w14:textId="77777777" w:rsidR="00A15C86" w:rsidRPr="004E33BD" w:rsidRDefault="00A15C86" w:rsidP="00A15C86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>Gráfica 1</w:t>
      </w:r>
    </w:p>
    <w:p w14:paraId="56C44B99" w14:textId="37F966B9" w:rsidR="00A15C86" w:rsidRPr="00A15C86" w:rsidRDefault="00A15C86" w:rsidP="00A15C86">
      <w:pPr>
        <w:spacing w:after="0" w:line="240" w:lineRule="auto"/>
        <w:ind w:right="108"/>
        <w:jc w:val="center"/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</w:pPr>
      <w:r w:rsidRPr="00A15C86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Población con discapacidad</w:t>
      </w:r>
      <w:r w:rsidRPr="00685307">
        <w:rPr>
          <w:rFonts w:ascii="Arial" w:eastAsia="Times New Roman" w:hAnsi="Arial" w:cs="Arial"/>
          <w:b/>
          <w:bCs/>
          <w:color w:val="003057"/>
          <w:kern w:val="0"/>
          <w:vertAlign w:val="superscript"/>
          <w:lang w:eastAsia="es-MX"/>
          <w14:ligatures w14:val="none"/>
        </w:rPr>
        <w:t>1</w:t>
      </w:r>
      <w:r w:rsidR="00957E7E">
        <w:rPr>
          <w:rFonts w:ascii="Arial" w:eastAsia="Times New Roman" w:hAnsi="Arial" w:cs="Arial"/>
          <w:b/>
          <w:bCs/>
          <w:color w:val="003057"/>
          <w:kern w:val="0"/>
          <w:vertAlign w:val="superscript"/>
          <w:lang w:eastAsia="es-MX"/>
          <w14:ligatures w14:val="none"/>
        </w:rPr>
        <w:t>/</w:t>
      </w:r>
      <w:r w:rsidRPr="00A15C86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por grandes grupos de edad</w:t>
      </w:r>
    </w:p>
    <w:p w14:paraId="43952152" w14:textId="77777777" w:rsidR="00A15C86" w:rsidRPr="0059459A" w:rsidRDefault="00A15C86" w:rsidP="00A15C86">
      <w:pPr>
        <w:spacing w:after="0" w:line="240" w:lineRule="auto"/>
        <w:contextualSpacing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59459A">
        <w:rPr>
          <w:rFonts w:ascii="Arial" w:hAnsi="Arial" w:cs="Arial"/>
          <w:bCs/>
          <w:color w:val="27251F"/>
          <w:sz w:val="20"/>
          <w:szCs w:val="20"/>
        </w:rPr>
        <w:t>2024</w:t>
      </w:r>
    </w:p>
    <w:p w14:paraId="04951495" w14:textId="4B2C207A" w:rsidR="00251577" w:rsidRPr="004E33BD" w:rsidRDefault="00A15C86" w:rsidP="00A15C86">
      <w:pPr>
        <w:spacing w:after="0" w:line="240" w:lineRule="auto"/>
        <w:ind w:right="108"/>
        <w:jc w:val="center"/>
        <w:rPr>
          <w:rFonts w:ascii="Arial" w:hAnsi="Arial" w:cs="Arial"/>
          <w:color w:val="27251F"/>
          <w:sz w:val="18"/>
          <w:szCs w:val="18"/>
        </w:rPr>
      </w:pPr>
      <w:r w:rsidRPr="0059459A">
        <w:rPr>
          <w:rFonts w:ascii="Arial" w:hAnsi="Arial" w:cs="Arial"/>
          <w:color w:val="27251F"/>
          <w:sz w:val="18"/>
          <w:szCs w:val="18"/>
        </w:rPr>
        <w:t>(</w:t>
      </w:r>
      <w:r w:rsidRPr="0059459A">
        <w:rPr>
          <w:rFonts w:ascii="Arial" w:hAnsi="Arial" w:cs="Arial"/>
          <w:bCs/>
          <w:color w:val="27251F"/>
          <w:sz w:val="18"/>
          <w:szCs w:val="18"/>
        </w:rPr>
        <w:t>distribución porcentual)</w:t>
      </w:r>
    </w:p>
    <w:p w14:paraId="6DA89B91" w14:textId="77777777" w:rsidR="00187AA5" w:rsidRDefault="00187AA5" w:rsidP="00A15C86">
      <w:pPr>
        <w:spacing w:after="0" w:line="240" w:lineRule="auto"/>
        <w:ind w:right="108"/>
        <w:jc w:val="center"/>
        <w:rPr>
          <w:noProof/>
        </w:rPr>
      </w:pPr>
      <w:r>
        <w:rPr>
          <w:noProof/>
        </w:rPr>
        <w:t xml:space="preserve"> </w:t>
      </w:r>
    </w:p>
    <w:p w14:paraId="1E3F7811" w14:textId="7063A1E4" w:rsidR="0086240C" w:rsidRDefault="0086240C" w:rsidP="0086240C">
      <w:pPr>
        <w:spacing w:after="0" w:line="240" w:lineRule="auto"/>
        <w:ind w:left="567" w:right="108" w:hanging="567"/>
        <w:jc w:val="center"/>
        <w:rPr>
          <w:rStyle w:val="Refdecomentario"/>
        </w:rPr>
      </w:pPr>
      <w:r w:rsidRPr="00952585">
        <w:rPr>
          <w:noProof/>
          <w:color w:val="4D565E"/>
        </w:rPr>
        <w:drawing>
          <wp:inline distT="0" distB="0" distL="0" distR="0" wp14:anchorId="6749C1E0" wp14:editId="6BA42FD8">
            <wp:extent cx="3060000" cy="2506033"/>
            <wp:effectExtent l="0" t="0" r="0" b="8890"/>
            <wp:docPr id="41151244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303396F-CC01-9F3C-37A4-EBC3073145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8E0F789" w14:textId="77777777" w:rsidR="0086240C" w:rsidRDefault="0086240C" w:rsidP="0043400C">
      <w:pPr>
        <w:spacing w:after="0" w:line="240" w:lineRule="auto"/>
        <w:ind w:left="567" w:right="108" w:hanging="567"/>
        <w:jc w:val="both"/>
        <w:rPr>
          <w:rStyle w:val="Refdecomentario"/>
        </w:rPr>
      </w:pPr>
    </w:p>
    <w:p w14:paraId="64E6DF28" w14:textId="432A91DD" w:rsidR="0043400C" w:rsidRPr="0043400C" w:rsidRDefault="0043400C" w:rsidP="00952585">
      <w:pPr>
        <w:spacing w:after="0" w:line="240" w:lineRule="auto"/>
        <w:ind w:left="2268" w:right="1892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43400C">
        <w:rPr>
          <w:rFonts w:ascii="Arial" w:hAnsi="Arial" w:cs="Arial"/>
          <w:bCs/>
          <w:color w:val="4D565E"/>
          <w:sz w:val="16"/>
          <w:szCs w:val="16"/>
        </w:rPr>
        <w:t>Nota: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Pr="0043400C">
        <w:rPr>
          <w:rFonts w:ascii="Arial" w:hAnsi="Arial" w:cs="Arial"/>
          <w:bCs/>
          <w:color w:val="4D565E"/>
          <w:sz w:val="16"/>
          <w:szCs w:val="16"/>
        </w:rPr>
        <w:t>El porcentaje se calcula con respecto al total de la población con discapacidad</w:t>
      </w:r>
      <w:r>
        <w:rPr>
          <w:rFonts w:ascii="Arial" w:hAnsi="Arial" w:cs="Arial"/>
          <w:bCs/>
          <w:color w:val="4D565E"/>
          <w:sz w:val="16"/>
          <w:szCs w:val="16"/>
        </w:rPr>
        <w:t xml:space="preserve">. 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 xml:space="preserve">Los grupos de edad se agrupan de la siguiente manera: </w:t>
      </w:r>
      <w:r w:rsidR="00A76523">
        <w:rPr>
          <w:rFonts w:ascii="Arial" w:hAnsi="Arial" w:cs="Arial"/>
          <w:bCs/>
          <w:color w:val="4D565E"/>
          <w:sz w:val="16"/>
          <w:szCs w:val="16"/>
        </w:rPr>
        <w:t>Infantes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 xml:space="preserve"> (0 a 14 años); Jóvenes (15 a 29 años); Adultos (30 a 59 años); </w:t>
      </w:r>
      <w:r w:rsidR="0086240C">
        <w:rPr>
          <w:rFonts w:ascii="Arial" w:hAnsi="Arial" w:cs="Arial"/>
          <w:bCs/>
          <w:color w:val="4D565E"/>
          <w:sz w:val="16"/>
          <w:szCs w:val="16"/>
        </w:rPr>
        <w:t>Personas a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>dult</w:t>
      </w:r>
      <w:r w:rsidR="0086240C">
        <w:rPr>
          <w:rFonts w:ascii="Arial" w:hAnsi="Arial" w:cs="Arial"/>
          <w:bCs/>
          <w:color w:val="4D565E"/>
          <w:sz w:val="16"/>
          <w:szCs w:val="16"/>
        </w:rPr>
        <w:t>a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>s mayores (60 años</w:t>
      </w:r>
      <w:r w:rsidR="004C0EDE"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>y más).</w:t>
      </w:r>
    </w:p>
    <w:p w14:paraId="4B0270A3" w14:textId="4F2F3386" w:rsidR="0043400C" w:rsidRPr="0043400C" w:rsidRDefault="0043400C" w:rsidP="00952585">
      <w:pPr>
        <w:spacing w:after="0" w:line="240" w:lineRule="auto"/>
        <w:ind w:left="2268" w:right="1892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43400C">
        <w:rPr>
          <w:rFonts w:ascii="Arial" w:hAnsi="Arial" w:cs="Arial"/>
          <w:bCs/>
          <w:color w:val="4D565E"/>
          <w:sz w:val="16"/>
          <w:szCs w:val="16"/>
          <w:vertAlign w:val="superscript"/>
        </w:rPr>
        <w:t>1</w:t>
      </w:r>
      <w:r w:rsidR="00957E7E">
        <w:rPr>
          <w:rFonts w:ascii="Arial" w:hAnsi="Arial" w:cs="Arial"/>
          <w:bCs/>
          <w:color w:val="4D565E"/>
          <w:sz w:val="16"/>
          <w:szCs w:val="16"/>
          <w:vertAlign w:val="superscript"/>
        </w:rPr>
        <w:t>/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5D542D">
        <w:rPr>
          <w:rFonts w:ascii="Arial" w:hAnsi="Arial" w:cs="Arial"/>
          <w:bCs/>
          <w:color w:val="4D565E"/>
          <w:sz w:val="16"/>
          <w:szCs w:val="16"/>
        </w:rPr>
        <w:t>Incluye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 xml:space="preserve"> a las personas que tienen como respuesta «Lo hace con mucha dificultad» o «No puede hacerlo» en al menos una de las actividades por las que se indaga.</w:t>
      </w:r>
    </w:p>
    <w:p w14:paraId="0C27BA24" w14:textId="6AF902CC" w:rsidR="00A15C86" w:rsidRDefault="0043400C" w:rsidP="00952585">
      <w:pPr>
        <w:tabs>
          <w:tab w:val="left" w:pos="567"/>
        </w:tabs>
        <w:spacing w:after="240" w:line="240" w:lineRule="auto"/>
        <w:ind w:left="2268" w:right="1892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43400C">
        <w:rPr>
          <w:rFonts w:ascii="Arial" w:hAnsi="Arial" w:cs="Arial"/>
          <w:bCs/>
          <w:color w:val="4D565E"/>
          <w:sz w:val="16"/>
          <w:szCs w:val="16"/>
        </w:rPr>
        <w:t>Fuente:</w:t>
      </w:r>
      <w:r w:rsidR="007A66E4">
        <w:rPr>
          <w:rFonts w:ascii="Arial" w:hAnsi="Arial" w:cs="Arial"/>
          <w:bCs/>
          <w:smallCaps/>
          <w:color w:val="4D565E"/>
          <w:sz w:val="16"/>
          <w:szCs w:val="16"/>
        </w:rPr>
        <w:tab/>
      </w:r>
      <w:r w:rsidR="00FD7236" w:rsidRPr="008B7E27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 xml:space="preserve">. Encuesta Nacional de Ingresos y Gastos de los Hogares </w:t>
      </w:r>
      <w:r w:rsidR="008E66AD">
        <w:rPr>
          <w:rFonts w:ascii="Arial" w:hAnsi="Arial" w:cs="Arial"/>
          <w:bCs/>
          <w:color w:val="4D565E"/>
          <w:sz w:val="16"/>
          <w:szCs w:val="16"/>
        </w:rPr>
        <w:t>(</w:t>
      </w:r>
      <w:r w:rsidR="008E66AD" w:rsidRPr="001F0741">
        <w:rPr>
          <w:rFonts w:ascii="Arial" w:hAnsi="Arial" w:cs="Arial"/>
          <w:bCs/>
          <w:smallCaps/>
          <w:color w:val="4D565E"/>
          <w:sz w:val="16"/>
          <w:szCs w:val="16"/>
        </w:rPr>
        <w:t>enigh</w:t>
      </w:r>
      <w:r w:rsidR="008E66AD">
        <w:rPr>
          <w:rFonts w:ascii="Arial" w:hAnsi="Arial" w:cs="Arial"/>
          <w:bCs/>
          <w:color w:val="4D565E"/>
          <w:sz w:val="16"/>
          <w:szCs w:val="16"/>
        </w:rPr>
        <w:t xml:space="preserve">), </w:t>
      </w:r>
      <w:r w:rsidRPr="0043400C">
        <w:rPr>
          <w:rFonts w:ascii="Arial" w:hAnsi="Arial" w:cs="Arial"/>
          <w:bCs/>
          <w:color w:val="4D565E"/>
          <w:sz w:val="16"/>
          <w:szCs w:val="16"/>
        </w:rPr>
        <w:t xml:space="preserve">2024. </w:t>
      </w:r>
    </w:p>
    <w:p w14:paraId="56DB21B9" w14:textId="204877D8" w:rsidR="00CF74F7" w:rsidRDefault="00321842" w:rsidP="00952585">
      <w:pPr>
        <w:spacing w:after="24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</w:t>
      </w:r>
      <w:r w:rsidR="006944A3">
        <w:rPr>
          <w:rFonts w:ascii="Arial" w:hAnsi="Arial" w:cs="Arial"/>
          <w:smallCaps/>
          <w:sz w:val="24"/>
          <w:szCs w:val="24"/>
        </w:rPr>
        <w:t>2024</w:t>
      </w:r>
      <w:r w:rsidR="003B5DB4">
        <w:rPr>
          <w:rFonts w:ascii="Arial" w:hAnsi="Arial" w:cs="Arial"/>
          <w:smallCaps/>
          <w:sz w:val="24"/>
          <w:szCs w:val="24"/>
        </w:rPr>
        <w:t>,</w:t>
      </w:r>
      <w:r w:rsidR="006944A3">
        <w:rPr>
          <w:rFonts w:ascii="Arial" w:hAnsi="Arial" w:cs="Arial"/>
          <w:smallCaps/>
          <w:sz w:val="24"/>
          <w:szCs w:val="24"/>
        </w:rPr>
        <w:t xml:space="preserve"> </w:t>
      </w:r>
      <w:r w:rsidR="00604C4D">
        <w:rPr>
          <w:rFonts w:ascii="Arial" w:hAnsi="Arial" w:cs="Arial"/>
          <w:sz w:val="24"/>
          <w:szCs w:val="24"/>
        </w:rPr>
        <w:t>el i</w:t>
      </w:r>
      <w:r w:rsidR="00604C4D" w:rsidRPr="00067AF2">
        <w:rPr>
          <w:rFonts w:ascii="Arial" w:hAnsi="Arial" w:cs="Arial"/>
          <w:sz w:val="24"/>
          <w:szCs w:val="24"/>
        </w:rPr>
        <w:t>ngreso monetario</w:t>
      </w:r>
      <w:r w:rsidR="00604C4D">
        <w:rPr>
          <w:rFonts w:ascii="Arial" w:hAnsi="Arial" w:cs="Arial"/>
          <w:sz w:val="24"/>
          <w:szCs w:val="24"/>
        </w:rPr>
        <w:t xml:space="preserve"> </w:t>
      </w:r>
      <w:r w:rsidR="00604C4D" w:rsidRPr="00067AF2">
        <w:rPr>
          <w:rFonts w:ascii="Arial" w:hAnsi="Arial" w:cs="Arial"/>
          <w:sz w:val="24"/>
          <w:szCs w:val="24"/>
        </w:rPr>
        <w:t xml:space="preserve">trimestral </w:t>
      </w:r>
      <w:r w:rsidR="00604C4D">
        <w:rPr>
          <w:rFonts w:ascii="Arial" w:hAnsi="Arial" w:cs="Arial"/>
          <w:sz w:val="24"/>
          <w:szCs w:val="24"/>
        </w:rPr>
        <w:t xml:space="preserve">promedio </w:t>
      </w:r>
      <w:r w:rsidR="00E31635">
        <w:rPr>
          <w:rFonts w:ascii="Arial" w:hAnsi="Arial" w:cs="Arial"/>
          <w:sz w:val="24"/>
          <w:szCs w:val="24"/>
        </w:rPr>
        <w:t xml:space="preserve">de las </w:t>
      </w:r>
      <w:r w:rsidR="00E31635" w:rsidRPr="00067AF2">
        <w:rPr>
          <w:rFonts w:ascii="Arial" w:hAnsi="Arial" w:cs="Arial"/>
          <w:sz w:val="24"/>
          <w:szCs w:val="24"/>
        </w:rPr>
        <w:t>personas perceptoras</w:t>
      </w:r>
      <w:r w:rsidR="00E31635">
        <w:rPr>
          <w:rFonts w:ascii="Arial" w:hAnsi="Arial" w:cs="Arial"/>
          <w:sz w:val="24"/>
          <w:szCs w:val="24"/>
        </w:rPr>
        <w:t xml:space="preserve"> fue </w:t>
      </w:r>
      <w:r w:rsidR="00B7799A">
        <w:rPr>
          <w:rFonts w:ascii="Arial" w:hAnsi="Arial" w:cs="Arial"/>
          <w:sz w:val="24"/>
          <w:szCs w:val="24"/>
        </w:rPr>
        <w:br/>
      </w:r>
      <w:r w:rsidR="00E31635">
        <w:rPr>
          <w:rFonts w:ascii="Arial" w:hAnsi="Arial" w:cs="Arial"/>
          <w:sz w:val="24"/>
          <w:szCs w:val="24"/>
        </w:rPr>
        <w:t xml:space="preserve">de </w:t>
      </w:r>
      <w:r w:rsidR="00E31635" w:rsidRPr="00DA6885">
        <w:rPr>
          <w:rFonts w:ascii="Arial" w:hAnsi="Arial" w:cs="Arial"/>
          <w:sz w:val="24"/>
          <w:szCs w:val="24"/>
        </w:rPr>
        <w:t>30 160</w:t>
      </w:r>
      <w:r w:rsidR="00E31635">
        <w:rPr>
          <w:rFonts w:ascii="Arial" w:hAnsi="Arial" w:cs="Arial"/>
          <w:sz w:val="24"/>
          <w:szCs w:val="24"/>
        </w:rPr>
        <w:t xml:space="preserve"> </w:t>
      </w:r>
      <w:r w:rsidR="00884C99">
        <w:rPr>
          <w:rFonts w:ascii="Arial" w:hAnsi="Arial" w:cs="Arial"/>
          <w:sz w:val="24"/>
          <w:szCs w:val="24"/>
        </w:rPr>
        <w:t>p</w:t>
      </w:r>
      <w:r w:rsidR="00E31635">
        <w:rPr>
          <w:rFonts w:ascii="Arial" w:hAnsi="Arial" w:cs="Arial"/>
          <w:sz w:val="24"/>
          <w:szCs w:val="24"/>
        </w:rPr>
        <w:t>esos</w:t>
      </w:r>
      <w:r w:rsidR="00A053BA">
        <w:rPr>
          <w:rFonts w:ascii="Arial" w:hAnsi="Arial" w:cs="Arial"/>
          <w:sz w:val="24"/>
          <w:szCs w:val="24"/>
        </w:rPr>
        <w:t>,</w:t>
      </w:r>
      <w:r w:rsidR="00E43CAA">
        <w:rPr>
          <w:rFonts w:ascii="Arial" w:hAnsi="Arial" w:cs="Arial"/>
          <w:sz w:val="24"/>
          <w:szCs w:val="24"/>
        </w:rPr>
        <w:t xml:space="preserve"> según la </w:t>
      </w:r>
      <w:r w:rsidR="00E43CAA" w:rsidRPr="00800885">
        <w:rPr>
          <w:rFonts w:ascii="Arial" w:hAnsi="Arial" w:cs="Arial"/>
          <w:smallCaps/>
          <w:sz w:val="24"/>
          <w:szCs w:val="24"/>
        </w:rPr>
        <w:t>enigh</w:t>
      </w:r>
      <w:r w:rsidR="000258BD">
        <w:rPr>
          <w:rFonts w:ascii="Arial" w:hAnsi="Arial" w:cs="Arial"/>
          <w:sz w:val="24"/>
          <w:szCs w:val="24"/>
        </w:rPr>
        <w:t xml:space="preserve">. </w:t>
      </w:r>
      <w:r w:rsidR="00E43CAA">
        <w:rPr>
          <w:rFonts w:ascii="Arial" w:hAnsi="Arial" w:cs="Arial"/>
          <w:sz w:val="24"/>
          <w:szCs w:val="24"/>
        </w:rPr>
        <w:t xml:space="preserve">Entre quienes no </w:t>
      </w:r>
      <w:r w:rsidR="008941A1">
        <w:rPr>
          <w:rFonts w:ascii="Arial" w:hAnsi="Arial" w:cs="Arial"/>
          <w:sz w:val="24"/>
          <w:szCs w:val="24"/>
        </w:rPr>
        <w:t xml:space="preserve">tenían </w:t>
      </w:r>
      <w:r w:rsidR="00E31635">
        <w:rPr>
          <w:rFonts w:ascii="Arial" w:hAnsi="Arial" w:cs="Arial"/>
          <w:sz w:val="24"/>
          <w:szCs w:val="24"/>
        </w:rPr>
        <w:t>discapacidad</w:t>
      </w:r>
      <w:r w:rsidR="00D25F03">
        <w:rPr>
          <w:rFonts w:ascii="Arial" w:hAnsi="Arial" w:cs="Arial"/>
          <w:sz w:val="24"/>
          <w:szCs w:val="24"/>
        </w:rPr>
        <w:t>,</w:t>
      </w:r>
      <w:r w:rsidR="00E31635">
        <w:rPr>
          <w:rFonts w:ascii="Arial" w:hAnsi="Arial" w:cs="Arial"/>
          <w:sz w:val="24"/>
          <w:szCs w:val="24"/>
        </w:rPr>
        <w:t xml:space="preserve"> </w:t>
      </w:r>
      <w:r w:rsidR="00B50ED8">
        <w:rPr>
          <w:rFonts w:ascii="Arial" w:hAnsi="Arial" w:cs="Arial"/>
          <w:sz w:val="24"/>
          <w:szCs w:val="24"/>
        </w:rPr>
        <w:t>este</w:t>
      </w:r>
      <w:r w:rsidR="00E31635">
        <w:rPr>
          <w:rFonts w:ascii="Arial" w:hAnsi="Arial" w:cs="Arial"/>
          <w:sz w:val="24"/>
          <w:szCs w:val="24"/>
        </w:rPr>
        <w:t xml:space="preserve"> ingreso</w:t>
      </w:r>
      <w:r w:rsidR="00D25F03">
        <w:rPr>
          <w:rFonts w:ascii="Arial" w:hAnsi="Arial" w:cs="Arial"/>
          <w:sz w:val="24"/>
          <w:szCs w:val="24"/>
        </w:rPr>
        <w:t xml:space="preserve"> </w:t>
      </w:r>
      <w:r w:rsidR="00E43CAA">
        <w:rPr>
          <w:rFonts w:ascii="Arial" w:hAnsi="Arial" w:cs="Arial"/>
          <w:sz w:val="24"/>
          <w:szCs w:val="24"/>
        </w:rPr>
        <w:t xml:space="preserve">fue </w:t>
      </w:r>
      <w:r w:rsidR="001A3489">
        <w:rPr>
          <w:rFonts w:ascii="Arial" w:hAnsi="Arial" w:cs="Arial"/>
          <w:sz w:val="24"/>
          <w:szCs w:val="24"/>
        </w:rPr>
        <w:t xml:space="preserve">de </w:t>
      </w:r>
      <w:r w:rsidR="00E31635" w:rsidRPr="00DA6885">
        <w:rPr>
          <w:rFonts w:ascii="Arial" w:hAnsi="Arial" w:cs="Arial"/>
          <w:sz w:val="24"/>
          <w:szCs w:val="24"/>
        </w:rPr>
        <w:t>31 098</w:t>
      </w:r>
      <w:r w:rsidR="00E31635">
        <w:rPr>
          <w:rFonts w:ascii="Arial" w:hAnsi="Arial" w:cs="Arial"/>
          <w:sz w:val="24"/>
          <w:szCs w:val="24"/>
        </w:rPr>
        <w:t xml:space="preserve"> pesos</w:t>
      </w:r>
      <w:r w:rsidR="00BF3C20">
        <w:rPr>
          <w:rFonts w:ascii="Arial" w:hAnsi="Arial" w:cs="Arial"/>
          <w:sz w:val="24"/>
          <w:szCs w:val="24"/>
        </w:rPr>
        <w:t xml:space="preserve"> y</w:t>
      </w:r>
      <w:r w:rsidR="00E31635">
        <w:rPr>
          <w:rFonts w:ascii="Arial" w:hAnsi="Arial" w:cs="Arial"/>
          <w:sz w:val="24"/>
          <w:szCs w:val="24"/>
        </w:rPr>
        <w:t xml:space="preserve"> </w:t>
      </w:r>
      <w:r w:rsidR="00884C99">
        <w:rPr>
          <w:rFonts w:ascii="Arial" w:hAnsi="Arial" w:cs="Arial"/>
          <w:sz w:val="24"/>
          <w:szCs w:val="24"/>
        </w:rPr>
        <w:t>entre</w:t>
      </w:r>
      <w:r w:rsidR="00E31635">
        <w:rPr>
          <w:rFonts w:ascii="Arial" w:hAnsi="Arial" w:cs="Arial"/>
          <w:sz w:val="24"/>
          <w:szCs w:val="24"/>
        </w:rPr>
        <w:t xml:space="preserve"> la población con discapacidad</w:t>
      </w:r>
      <w:r w:rsidR="00884C99">
        <w:rPr>
          <w:rFonts w:ascii="Arial" w:hAnsi="Arial" w:cs="Arial"/>
          <w:sz w:val="24"/>
          <w:szCs w:val="24"/>
        </w:rPr>
        <w:t xml:space="preserve">, </w:t>
      </w:r>
      <w:r w:rsidR="00BF3C20">
        <w:rPr>
          <w:rFonts w:ascii="Arial" w:hAnsi="Arial" w:cs="Arial"/>
          <w:sz w:val="24"/>
          <w:szCs w:val="24"/>
        </w:rPr>
        <w:t>de</w:t>
      </w:r>
      <w:r w:rsidR="00E31635">
        <w:rPr>
          <w:rFonts w:ascii="Arial" w:hAnsi="Arial" w:cs="Arial"/>
          <w:sz w:val="24"/>
          <w:szCs w:val="24"/>
        </w:rPr>
        <w:t xml:space="preserve"> </w:t>
      </w:r>
      <w:r w:rsidR="00E31635" w:rsidRPr="00DA6885">
        <w:rPr>
          <w:rFonts w:ascii="Arial" w:hAnsi="Arial" w:cs="Arial"/>
          <w:sz w:val="24"/>
          <w:szCs w:val="24"/>
        </w:rPr>
        <w:t>20 782</w:t>
      </w:r>
      <w:r w:rsidR="00E31635">
        <w:rPr>
          <w:rFonts w:ascii="Arial" w:hAnsi="Arial" w:cs="Arial"/>
          <w:sz w:val="24"/>
          <w:szCs w:val="24"/>
        </w:rPr>
        <w:t xml:space="preserve"> pesos.</w:t>
      </w:r>
    </w:p>
    <w:p w14:paraId="741ADB13" w14:textId="275FBD93" w:rsidR="00A15C86" w:rsidRPr="008B7E27" w:rsidRDefault="00067AF2" w:rsidP="00DA6885">
      <w:pPr>
        <w:pStyle w:val="Default"/>
        <w:spacing w:after="0" w:line="240" w:lineRule="auto"/>
        <w:ind w:right="49"/>
        <w:jc w:val="center"/>
        <w:rPr>
          <w:color w:val="auto"/>
        </w:rPr>
      </w:pPr>
      <w:r w:rsidRPr="008B7E27">
        <w:rPr>
          <w:rFonts w:ascii="Arial Negrita" w:hAnsi="Arial Negrita"/>
          <w:b/>
          <w:bCs/>
          <w:smallCaps/>
          <w:color w:val="auto"/>
          <w:sz w:val="26"/>
          <w:szCs w:val="26"/>
        </w:rPr>
        <w:t>ii.</w:t>
      </w:r>
      <w:r w:rsidR="00635E59" w:rsidRPr="008B7E27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 hogares </w:t>
      </w:r>
      <w:r w:rsidR="00DA6885" w:rsidRPr="008B7E27">
        <w:rPr>
          <w:rFonts w:ascii="Arial Negrita" w:hAnsi="Arial Negrita"/>
          <w:b/>
          <w:bCs/>
          <w:smallCaps/>
          <w:color w:val="auto"/>
          <w:sz w:val="26"/>
          <w:szCs w:val="26"/>
        </w:rPr>
        <w:t>con personas con discapacidad</w:t>
      </w:r>
    </w:p>
    <w:p w14:paraId="4AA653CA" w14:textId="77777777" w:rsidR="00DA6885" w:rsidRDefault="00DA6885" w:rsidP="00996389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4DD733B8" w14:textId="4859F776" w:rsidR="0077697B" w:rsidRDefault="00D66969" w:rsidP="00996389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acuerdo con la </w:t>
      </w:r>
      <w:r w:rsidRPr="00800885">
        <w:rPr>
          <w:rFonts w:ascii="Arial" w:hAnsi="Arial" w:cs="Arial"/>
          <w:smallCaps/>
          <w:sz w:val="24"/>
          <w:szCs w:val="24"/>
        </w:rPr>
        <w:t>enigh</w:t>
      </w:r>
      <w:r>
        <w:rPr>
          <w:rFonts w:ascii="Arial" w:hAnsi="Arial" w:cs="Arial"/>
          <w:smallCaps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</w:t>
      </w:r>
      <w:r w:rsidR="00266077">
        <w:rPr>
          <w:rFonts w:ascii="Arial" w:hAnsi="Arial" w:cs="Arial"/>
          <w:sz w:val="24"/>
          <w:szCs w:val="24"/>
        </w:rPr>
        <w:t>n México</w:t>
      </w:r>
      <w:r>
        <w:rPr>
          <w:rFonts w:ascii="Arial" w:hAnsi="Arial" w:cs="Arial"/>
          <w:sz w:val="24"/>
          <w:szCs w:val="24"/>
        </w:rPr>
        <w:t xml:space="preserve"> </w:t>
      </w:r>
      <w:r w:rsidR="008B7E27">
        <w:rPr>
          <w:rFonts w:ascii="Arial" w:hAnsi="Arial" w:cs="Arial"/>
          <w:sz w:val="24"/>
          <w:szCs w:val="24"/>
        </w:rPr>
        <w:t xml:space="preserve">había </w:t>
      </w:r>
      <w:r w:rsidR="00897530" w:rsidRPr="00897530">
        <w:rPr>
          <w:rFonts w:ascii="Arial" w:hAnsi="Arial" w:cs="Arial"/>
          <w:sz w:val="24"/>
          <w:szCs w:val="24"/>
        </w:rPr>
        <w:t>38</w:t>
      </w:r>
      <w:r w:rsidR="00920F30">
        <w:rPr>
          <w:rFonts w:ascii="Arial" w:hAnsi="Arial" w:cs="Arial"/>
          <w:sz w:val="24"/>
          <w:szCs w:val="24"/>
        </w:rPr>
        <w:t>.</w:t>
      </w:r>
      <w:r w:rsidR="00897530" w:rsidRPr="00897530">
        <w:rPr>
          <w:rFonts w:ascii="Arial" w:hAnsi="Arial" w:cs="Arial"/>
          <w:sz w:val="24"/>
          <w:szCs w:val="24"/>
        </w:rPr>
        <w:t>8</w:t>
      </w:r>
      <w:r w:rsidR="00920F30">
        <w:rPr>
          <w:rFonts w:ascii="Arial" w:hAnsi="Arial" w:cs="Arial"/>
          <w:sz w:val="24"/>
          <w:szCs w:val="24"/>
        </w:rPr>
        <w:t xml:space="preserve"> millones</w:t>
      </w:r>
      <w:r w:rsidR="008B7E27">
        <w:rPr>
          <w:rFonts w:ascii="Arial" w:hAnsi="Arial" w:cs="Arial"/>
          <w:sz w:val="24"/>
          <w:szCs w:val="24"/>
        </w:rPr>
        <w:t xml:space="preserve"> de hogares</w:t>
      </w:r>
      <w:r w:rsidR="00BA4907">
        <w:rPr>
          <w:rFonts w:ascii="Arial" w:hAnsi="Arial" w:cs="Arial"/>
          <w:sz w:val="24"/>
          <w:szCs w:val="24"/>
        </w:rPr>
        <w:t xml:space="preserve"> </w:t>
      </w:r>
      <w:r w:rsidR="00BA4907" w:rsidRPr="006944A3">
        <w:rPr>
          <w:rFonts w:ascii="Arial" w:hAnsi="Arial" w:cs="Arial"/>
          <w:sz w:val="24"/>
          <w:szCs w:val="24"/>
        </w:rPr>
        <w:t xml:space="preserve">en </w:t>
      </w:r>
      <w:r w:rsidR="00BA4907">
        <w:rPr>
          <w:rFonts w:ascii="Arial" w:hAnsi="Arial" w:cs="Arial"/>
          <w:smallCaps/>
          <w:sz w:val="24"/>
          <w:szCs w:val="24"/>
        </w:rPr>
        <w:t>2024</w:t>
      </w:r>
      <w:r w:rsidR="005E6689">
        <w:rPr>
          <w:rFonts w:ascii="Arial" w:hAnsi="Arial" w:cs="Arial"/>
          <w:sz w:val="24"/>
          <w:szCs w:val="24"/>
        </w:rPr>
        <w:t>. D</w:t>
      </w:r>
      <w:r w:rsidR="00897530">
        <w:rPr>
          <w:rFonts w:ascii="Arial" w:hAnsi="Arial" w:cs="Arial"/>
          <w:sz w:val="24"/>
          <w:szCs w:val="24"/>
        </w:rPr>
        <w:t xml:space="preserve">e </w:t>
      </w:r>
      <w:r w:rsidR="00B0642E">
        <w:rPr>
          <w:rFonts w:ascii="Arial" w:hAnsi="Arial" w:cs="Arial"/>
          <w:sz w:val="24"/>
          <w:szCs w:val="24"/>
        </w:rPr>
        <w:t>e</w:t>
      </w:r>
      <w:r w:rsidR="00BA4907">
        <w:rPr>
          <w:rFonts w:ascii="Arial" w:hAnsi="Arial" w:cs="Arial"/>
          <w:sz w:val="24"/>
          <w:szCs w:val="24"/>
        </w:rPr>
        <w:t>llos</w:t>
      </w:r>
      <w:r w:rsidR="00B0642E">
        <w:rPr>
          <w:rFonts w:ascii="Arial" w:hAnsi="Arial" w:cs="Arial"/>
          <w:sz w:val="24"/>
          <w:szCs w:val="24"/>
        </w:rPr>
        <w:t>,</w:t>
      </w:r>
      <w:r w:rsidR="00897530">
        <w:rPr>
          <w:rFonts w:ascii="Arial" w:hAnsi="Arial" w:cs="Arial"/>
          <w:sz w:val="24"/>
          <w:szCs w:val="24"/>
        </w:rPr>
        <w:t xml:space="preserve"> </w:t>
      </w:r>
      <w:r w:rsidR="00A053BA">
        <w:rPr>
          <w:rFonts w:ascii="Arial" w:hAnsi="Arial" w:cs="Arial"/>
          <w:sz w:val="24"/>
          <w:szCs w:val="24"/>
        </w:rPr>
        <w:br/>
      </w:r>
      <w:r w:rsidR="00996389" w:rsidRPr="00996389">
        <w:rPr>
          <w:rFonts w:ascii="Arial" w:hAnsi="Arial" w:cs="Arial"/>
          <w:sz w:val="24"/>
          <w:szCs w:val="24"/>
        </w:rPr>
        <w:t>7</w:t>
      </w:r>
      <w:r w:rsidR="00920F30">
        <w:rPr>
          <w:rFonts w:ascii="Arial" w:hAnsi="Arial" w:cs="Arial"/>
          <w:sz w:val="24"/>
          <w:szCs w:val="24"/>
        </w:rPr>
        <w:t xml:space="preserve">.8 </w:t>
      </w:r>
      <w:r w:rsidR="00E13A1C">
        <w:rPr>
          <w:rFonts w:ascii="Arial" w:hAnsi="Arial" w:cs="Arial"/>
          <w:sz w:val="24"/>
          <w:szCs w:val="24"/>
        </w:rPr>
        <w:t>millones</w:t>
      </w:r>
      <w:r w:rsidR="0046219F">
        <w:rPr>
          <w:rFonts w:ascii="Arial" w:hAnsi="Arial" w:cs="Arial"/>
          <w:sz w:val="24"/>
          <w:szCs w:val="24"/>
        </w:rPr>
        <w:t xml:space="preserve"> (20.0 %)</w:t>
      </w:r>
      <w:r w:rsidR="00E13A1C">
        <w:rPr>
          <w:rFonts w:ascii="Arial" w:hAnsi="Arial" w:cs="Arial"/>
          <w:sz w:val="24"/>
          <w:szCs w:val="24"/>
        </w:rPr>
        <w:t xml:space="preserve"> </w:t>
      </w:r>
      <w:r w:rsidR="00CF5458">
        <w:rPr>
          <w:rFonts w:ascii="Arial" w:hAnsi="Arial" w:cs="Arial"/>
          <w:sz w:val="24"/>
          <w:szCs w:val="24"/>
        </w:rPr>
        <w:t xml:space="preserve">tenían </w:t>
      </w:r>
      <w:r w:rsidR="00E13A1C" w:rsidRPr="00996389">
        <w:rPr>
          <w:rFonts w:ascii="Arial" w:hAnsi="Arial" w:cs="Arial"/>
          <w:sz w:val="24"/>
          <w:szCs w:val="24"/>
        </w:rPr>
        <w:t>al</w:t>
      </w:r>
      <w:r w:rsidR="00996389" w:rsidRPr="00996389">
        <w:rPr>
          <w:rFonts w:ascii="Arial" w:hAnsi="Arial" w:cs="Arial"/>
          <w:sz w:val="24"/>
          <w:szCs w:val="24"/>
        </w:rPr>
        <w:t xml:space="preserve"> menos un</w:t>
      </w:r>
      <w:r w:rsidR="003E3738">
        <w:rPr>
          <w:rFonts w:ascii="Arial" w:hAnsi="Arial" w:cs="Arial"/>
          <w:sz w:val="24"/>
          <w:szCs w:val="24"/>
        </w:rPr>
        <w:t>a</w:t>
      </w:r>
      <w:r w:rsidR="00920F30">
        <w:rPr>
          <w:rFonts w:ascii="Arial" w:hAnsi="Arial" w:cs="Arial"/>
          <w:sz w:val="24"/>
          <w:szCs w:val="24"/>
        </w:rPr>
        <w:t xml:space="preserve"> </w:t>
      </w:r>
      <w:r w:rsidR="003E3738">
        <w:rPr>
          <w:rFonts w:ascii="Arial" w:hAnsi="Arial" w:cs="Arial"/>
          <w:sz w:val="24"/>
          <w:szCs w:val="24"/>
        </w:rPr>
        <w:t xml:space="preserve">persona </w:t>
      </w:r>
      <w:r w:rsidR="003E6038">
        <w:rPr>
          <w:rFonts w:ascii="Arial" w:hAnsi="Arial" w:cs="Arial"/>
          <w:sz w:val="24"/>
          <w:szCs w:val="24"/>
        </w:rPr>
        <w:t xml:space="preserve">con </w:t>
      </w:r>
      <w:r w:rsidR="00996389" w:rsidRPr="00996389">
        <w:rPr>
          <w:rFonts w:ascii="Arial" w:hAnsi="Arial" w:cs="Arial"/>
          <w:sz w:val="24"/>
          <w:szCs w:val="24"/>
        </w:rPr>
        <w:t>discapacidad</w:t>
      </w:r>
      <w:r w:rsidR="00B56E4F">
        <w:rPr>
          <w:rFonts w:ascii="Arial" w:hAnsi="Arial" w:cs="Arial"/>
          <w:sz w:val="24"/>
          <w:szCs w:val="24"/>
        </w:rPr>
        <w:t xml:space="preserve">, </w:t>
      </w:r>
      <w:r w:rsidR="00560CDC">
        <w:rPr>
          <w:rFonts w:ascii="Arial" w:hAnsi="Arial" w:cs="Arial"/>
          <w:sz w:val="24"/>
          <w:szCs w:val="24"/>
        </w:rPr>
        <w:t xml:space="preserve">mientras que </w:t>
      </w:r>
      <w:r w:rsidR="00A053BA">
        <w:rPr>
          <w:rFonts w:ascii="Arial" w:hAnsi="Arial" w:cs="Arial"/>
          <w:sz w:val="24"/>
          <w:szCs w:val="24"/>
        </w:rPr>
        <w:br/>
      </w:r>
      <w:r w:rsidR="00B56E4F">
        <w:rPr>
          <w:rFonts w:ascii="Arial" w:hAnsi="Arial" w:cs="Arial"/>
          <w:sz w:val="24"/>
          <w:szCs w:val="24"/>
        </w:rPr>
        <w:t>31 millones</w:t>
      </w:r>
      <w:r w:rsidR="00A16E62">
        <w:rPr>
          <w:rFonts w:ascii="Arial" w:hAnsi="Arial" w:cs="Arial"/>
          <w:sz w:val="24"/>
          <w:szCs w:val="24"/>
        </w:rPr>
        <w:t xml:space="preserve"> </w:t>
      </w:r>
      <w:r w:rsidR="00960C51">
        <w:rPr>
          <w:rFonts w:ascii="Arial" w:hAnsi="Arial" w:cs="Arial"/>
          <w:sz w:val="24"/>
          <w:szCs w:val="24"/>
        </w:rPr>
        <w:t xml:space="preserve">de hogares </w:t>
      </w:r>
      <w:r w:rsidR="00B56E4F">
        <w:rPr>
          <w:rFonts w:ascii="Arial" w:hAnsi="Arial" w:cs="Arial"/>
          <w:sz w:val="24"/>
          <w:szCs w:val="24"/>
        </w:rPr>
        <w:t xml:space="preserve">(80.0 %) </w:t>
      </w:r>
      <w:r w:rsidR="00F8457D">
        <w:rPr>
          <w:rFonts w:ascii="Arial" w:hAnsi="Arial" w:cs="Arial"/>
          <w:sz w:val="24"/>
          <w:szCs w:val="24"/>
        </w:rPr>
        <w:t>no</w:t>
      </w:r>
      <w:r w:rsidR="00560CDC">
        <w:rPr>
          <w:rFonts w:ascii="Arial" w:hAnsi="Arial" w:cs="Arial"/>
          <w:sz w:val="24"/>
          <w:szCs w:val="24"/>
        </w:rPr>
        <w:t xml:space="preserve"> contaban con</w:t>
      </w:r>
      <w:r w:rsidR="00B56E4F">
        <w:rPr>
          <w:rFonts w:ascii="Arial" w:hAnsi="Arial" w:cs="Arial"/>
          <w:sz w:val="24"/>
          <w:szCs w:val="24"/>
        </w:rPr>
        <w:t xml:space="preserve"> </w:t>
      </w:r>
      <w:r w:rsidR="00960C51">
        <w:rPr>
          <w:rFonts w:ascii="Arial" w:hAnsi="Arial" w:cs="Arial"/>
          <w:sz w:val="24"/>
          <w:szCs w:val="24"/>
        </w:rPr>
        <w:t>algún integrante</w:t>
      </w:r>
      <w:r w:rsidR="00B56E4F">
        <w:rPr>
          <w:rFonts w:ascii="Arial" w:hAnsi="Arial" w:cs="Arial"/>
          <w:sz w:val="24"/>
          <w:szCs w:val="24"/>
        </w:rPr>
        <w:t xml:space="preserve"> con discapacidad</w:t>
      </w:r>
      <w:r w:rsidR="00996389">
        <w:rPr>
          <w:rFonts w:ascii="Arial" w:hAnsi="Arial" w:cs="Arial"/>
          <w:sz w:val="24"/>
          <w:szCs w:val="24"/>
        </w:rPr>
        <w:t>.</w:t>
      </w:r>
      <w:r w:rsidR="00C40687">
        <w:rPr>
          <w:rFonts w:ascii="Arial" w:hAnsi="Arial" w:cs="Arial"/>
          <w:sz w:val="24"/>
          <w:szCs w:val="24"/>
        </w:rPr>
        <w:t xml:space="preserve"> </w:t>
      </w:r>
    </w:p>
    <w:p w14:paraId="19D0C633" w14:textId="77777777" w:rsidR="00A05ED4" w:rsidRDefault="00A05ED4" w:rsidP="00996389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3A52399D" w14:textId="378C64BC" w:rsidR="00187AA5" w:rsidRDefault="5B36AB1A" w:rsidP="7C6B8DE7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r w:rsidRPr="7C6B8DE7">
        <w:rPr>
          <w:rFonts w:ascii="Arial" w:hAnsi="Arial" w:cs="Arial"/>
          <w:sz w:val="24"/>
          <w:szCs w:val="24"/>
        </w:rPr>
        <w:t xml:space="preserve">Del total de hogares, </w:t>
      </w:r>
      <w:r w:rsidR="4F33BDD6" w:rsidRPr="7C6B8DE7">
        <w:rPr>
          <w:rFonts w:ascii="Arial" w:hAnsi="Arial" w:cs="Arial"/>
          <w:sz w:val="24"/>
          <w:szCs w:val="24"/>
        </w:rPr>
        <w:t xml:space="preserve">64.1 % </w:t>
      </w:r>
      <w:r w:rsidR="0C1B6250" w:rsidRPr="7C6B8DE7">
        <w:rPr>
          <w:rFonts w:ascii="Arial" w:hAnsi="Arial" w:cs="Arial"/>
          <w:sz w:val="24"/>
          <w:szCs w:val="24"/>
        </w:rPr>
        <w:t xml:space="preserve">reportó </w:t>
      </w:r>
      <w:r w:rsidR="14513893" w:rsidRPr="7C6B8DE7">
        <w:rPr>
          <w:rFonts w:ascii="Arial" w:hAnsi="Arial" w:cs="Arial"/>
          <w:sz w:val="24"/>
          <w:szCs w:val="24"/>
        </w:rPr>
        <w:t>gasto</w:t>
      </w:r>
      <w:r w:rsidR="4F33BDD6" w:rsidRPr="7C6B8DE7">
        <w:rPr>
          <w:rFonts w:ascii="Arial" w:hAnsi="Arial" w:cs="Arial"/>
          <w:sz w:val="24"/>
          <w:szCs w:val="24"/>
        </w:rPr>
        <w:t xml:space="preserve"> en cuidados a la salud</w:t>
      </w:r>
      <w:r w:rsidR="2D1B3BDC" w:rsidRPr="7C6B8DE7">
        <w:rPr>
          <w:rFonts w:ascii="Arial" w:hAnsi="Arial" w:cs="Arial"/>
          <w:sz w:val="24"/>
          <w:szCs w:val="24"/>
        </w:rPr>
        <w:t>,</w:t>
      </w:r>
      <w:r w:rsidR="5E2167E7" w:rsidRPr="7C6B8DE7">
        <w:rPr>
          <w:rFonts w:ascii="Arial" w:hAnsi="Arial" w:cs="Arial"/>
          <w:sz w:val="24"/>
          <w:szCs w:val="24"/>
        </w:rPr>
        <w:t xml:space="preserve"> </w:t>
      </w:r>
      <w:r w:rsidR="00FD4241">
        <w:rPr>
          <w:rFonts w:ascii="Arial" w:hAnsi="Arial" w:cs="Arial"/>
          <w:sz w:val="24"/>
          <w:szCs w:val="24"/>
        </w:rPr>
        <w:t>con un promedio trimestral de</w:t>
      </w:r>
      <w:r w:rsidR="1133184E" w:rsidRPr="7C6B8DE7">
        <w:rPr>
          <w:rFonts w:ascii="Arial" w:hAnsi="Arial" w:cs="Arial"/>
          <w:sz w:val="24"/>
          <w:szCs w:val="24"/>
        </w:rPr>
        <w:t xml:space="preserve"> </w:t>
      </w:r>
      <w:r w:rsidR="4F33BDD6" w:rsidRPr="7C6B8DE7">
        <w:rPr>
          <w:rFonts w:ascii="Arial" w:hAnsi="Arial" w:cs="Arial"/>
          <w:sz w:val="24"/>
          <w:szCs w:val="24"/>
        </w:rPr>
        <w:t xml:space="preserve">2 506 pesos. En </w:t>
      </w:r>
      <w:r w:rsidR="3597026C" w:rsidRPr="7C6B8DE7">
        <w:rPr>
          <w:rFonts w:ascii="Arial" w:hAnsi="Arial" w:cs="Arial"/>
          <w:sz w:val="24"/>
          <w:szCs w:val="24"/>
        </w:rPr>
        <w:t>aquellos</w:t>
      </w:r>
      <w:r w:rsidR="4F33BDD6" w:rsidRPr="7C6B8DE7">
        <w:rPr>
          <w:rFonts w:ascii="Arial" w:hAnsi="Arial" w:cs="Arial"/>
          <w:sz w:val="24"/>
          <w:szCs w:val="24"/>
        </w:rPr>
        <w:t xml:space="preserve"> </w:t>
      </w:r>
      <w:r w:rsidR="003B7A42">
        <w:rPr>
          <w:rFonts w:ascii="Arial" w:hAnsi="Arial" w:cs="Arial"/>
          <w:sz w:val="24"/>
          <w:szCs w:val="24"/>
        </w:rPr>
        <w:t xml:space="preserve">hogares </w:t>
      </w:r>
      <w:r w:rsidR="22CE2D9E" w:rsidRPr="7C6B8DE7">
        <w:rPr>
          <w:rFonts w:ascii="Arial" w:hAnsi="Arial" w:cs="Arial"/>
          <w:sz w:val="24"/>
          <w:szCs w:val="24"/>
        </w:rPr>
        <w:t xml:space="preserve">con al menos </w:t>
      </w:r>
      <w:r w:rsidR="008941A1">
        <w:rPr>
          <w:rFonts w:ascii="Arial" w:hAnsi="Arial" w:cs="Arial"/>
          <w:sz w:val="24"/>
          <w:szCs w:val="24"/>
        </w:rPr>
        <w:t>un</w:t>
      </w:r>
      <w:r w:rsidR="22CE2D9E" w:rsidRPr="7C6B8DE7">
        <w:rPr>
          <w:rFonts w:ascii="Arial" w:hAnsi="Arial" w:cs="Arial"/>
          <w:sz w:val="24"/>
          <w:szCs w:val="24"/>
        </w:rPr>
        <w:t xml:space="preserve"> integrante con discapacidad, 70.8 % </w:t>
      </w:r>
      <w:r w:rsidR="00A05ED4" w:rsidRPr="7C6B8DE7">
        <w:rPr>
          <w:rFonts w:ascii="Arial" w:hAnsi="Arial" w:cs="Arial"/>
          <w:sz w:val="24"/>
          <w:szCs w:val="24"/>
        </w:rPr>
        <w:t xml:space="preserve">reportó gasto </w:t>
      </w:r>
      <w:r w:rsidR="22CE2D9E" w:rsidRPr="7C6B8DE7">
        <w:rPr>
          <w:rFonts w:ascii="Arial" w:hAnsi="Arial" w:cs="Arial"/>
          <w:sz w:val="24"/>
          <w:szCs w:val="24"/>
        </w:rPr>
        <w:t>en salud</w:t>
      </w:r>
      <w:r w:rsidR="134968A9" w:rsidRPr="7C6B8DE7">
        <w:rPr>
          <w:rFonts w:ascii="Arial" w:hAnsi="Arial" w:cs="Arial"/>
          <w:sz w:val="24"/>
          <w:szCs w:val="24"/>
        </w:rPr>
        <w:t>,</w:t>
      </w:r>
      <w:r w:rsidR="22CE2D9E" w:rsidRPr="7C6B8DE7">
        <w:rPr>
          <w:rFonts w:ascii="Arial" w:hAnsi="Arial" w:cs="Arial"/>
          <w:sz w:val="24"/>
          <w:szCs w:val="24"/>
        </w:rPr>
        <w:t xml:space="preserve"> </w:t>
      </w:r>
      <w:r w:rsidR="000D27A2">
        <w:rPr>
          <w:rFonts w:ascii="Arial" w:hAnsi="Arial" w:cs="Arial"/>
          <w:sz w:val="24"/>
          <w:szCs w:val="24"/>
        </w:rPr>
        <w:t>con</w:t>
      </w:r>
      <w:r w:rsidR="000D27A2" w:rsidRPr="7C6B8DE7">
        <w:rPr>
          <w:rFonts w:ascii="Arial" w:hAnsi="Arial" w:cs="Arial"/>
          <w:sz w:val="24"/>
          <w:szCs w:val="24"/>
        </w:rPr>
        <w:t xml:space="preserve"> </w:t>
      </w:r>
      <w:r w:rsidR="005A392D">
        <w:rPr>
          <w:rFonts w:ascii="Arial" w:hAnsi="Arial" w:cs="Arial"/>
          <w:sz w:val="24"/>
          <w:szCs w:val="24"/>
        </w:rPr>
        <w:t xml:space="preserve">un </w:t>
      </w:r>
      <w:r w:rsidR="22CE2D9E" w:rsidRPr="7C6B8DE7">
        <w:rPr>
          <w:rFonts w:ascii="Arial" w:hAnsi="Arial" w:cs="Arial"/>
          <w:sz w:val="24"/>
          <w:szCs w:val="24"/>
        </w:rPr>
        <w:t>promedio trimestral de 3 415 pesos.</w:t>
      </w:r>
      <w:r w:rsidR="7513127F" w:rsidRPr="7C6B8DE7">
        <w:rPr>
          <w:rFonts w:ascii="Arial" w:hAnsi="Arial" w:cs="Arial"/>
          <w:sz w:val="24"/>
          <w:szCs w:val="24"/>
        </w:rPr>
        <w:t xml:space="preserve"> En contraste, </w:t>
      </w:r>
      <w:r w:rsidR="00276C0F">
        <w:rPr>
          <w:rFonts w:ascii="Arial" w:hAnsi="Arial" w:cs="Arial"/>
          <w:sz w:val="24"/>
          <w:szCs w:val="24"/>
        </w:rPr>
        <w:br/>
      </w:r>
      <w:r w:rsidR="00AD4C7D">
        <w:rPr>
          <w:rFonts w:ascii="Arial" w:hAnsi="Arial" w:cs="Arial"/>
          <w:sz w:val="24"/>
          <w:szCs w:val="24"/>
        </w:rPr>
        <w:t xml:space="preserve">62.4 % de </w:t>
      </w:r>
      <w:r w:rsidR="7513127F" w:rsidRPr="7C6B8DE7">
        <w:rPr>
          <w:rFonts w:ascii="Arial" w:hAnsi="Arial" w:cs="Arial"/>
          <w:sz w:val="24"/>
          <w:szCs w:val="24"/>
        </w:rPr>
        <w:t xml:space="preserve">los hogares </w:t>
      </w:r>
      <w:r w:rsidR="4F33BDD6" w:rsidRPr="7C6B8DE7">
        <w:rPr>
          <w:rFonts w:ascii="Arial" w:hAnsi="Arial" w:cs="Arial"/>
          <w:sz w:val="24"/>
          <w:szCs w:val="24"/>
        </w:rPr>
        <w:t xml:space="preserve">sin integrantes con </w:t>
      </w:r>
      <w:r w:rsidR="5F026240" w:rsidRPr="7C6B8DE7">
        <w:rPr>
          <w:rFonts w:ascii="Arial" w:hAnsi="Arial" w:cs="Arial"/>
          <w:sz w:val="24"/>
          <w:szCs w:val="24"/>
        </w:rPr>
        <w:t>discapacidad</w:t>
      </w:r>
      <w:r w:rsidR="00AD4C7D">
        <w:rPr>
          <w:rFonts w:ascii="Arial" w:hAnsi="Arial" w:cs="Arial"/>
          <w:sz w:val="24"/>
          <w:szCs w:val="24"/>
        </w:rPr>
        <w:t xml:space="preserve"> </w:t>
      </w:r>
      <w:r w:rsidR="00255ADD">
        <w:rPr>
          <w:rFonts w:ascii="Arial" w:hAnsi="Arial" w:cs="Arial"/>
          <w:sz w:val="24"/>
          <w:szCs w:val="24"/>
        </w:rPr>
        <w:t xml:space="preserve">reportó </w:t>
      </w:r>
      <w:r w:rsidR="007204C1">
        <w:rPr>
          <w:rFonts w:ascii="Arial" w:hAnsi="Arial" w:cs="Arial"/>
          <w:sz w:val="24"/>
          <w:szCs w:val="24"/>
        </w:rPr>
        <w:t>gasto</w:t>
      </w:r>
      <w:r w:rsidR="7FAFC2F7" w:rsidRPr="7C6B8DE7">
        <w:rPr>
          <w:rFonts w:ascii="Arial" w:hAnsi="Arial" w:cs="Arial"/>
          <w:sz w:val="24"/>
          <w:szCs w:val="24"/>
        </w:rPr>
        <w:t xml:space="preserve"> en cuidados a la salud</w:t>
      </w:r>
      <w:r w:rsidR="00130433">
        <w:rPr>
          <w:rFonts w:ascii="Arial" w:hAnsi="Arial" w:cs="Arial"/>
          <w:sz w:val="24"/>
          <w:szCs w:val="24"/>
        </w:rPr>
        <w:t>,</w:t>
      </w:r>
      <w:r w:rsidR="7268C1D6" w:rsidRPr="7C6B8DE7">
        <w:rPr>
          <w:rFonts w:ascii="Arial" w:hAnsi="Arial" w:cs="Arial"/>
          <w:sz w:val="24"/>
          <w:szCs w:val="24"/>
        </w:rPr>
        <w:t xml:space="preserve"> </w:t>
      </w:r>
      <w:r w:rsidR="44487904" w:rsidRPr="7C6B8DE7">
        <w:rPr>
          <w:rFonts w:ascii="Arial" w:hAnsi="Arial" w:cs="Arial"/>
          <w:sz w:val="24"/>
          <w:szCs w:val="24"/>
        </w:rPr>
        <w:t xml:space="preserve">con </w:t>
      </w:r>
      <w:r w:rsidR="5F026240" w:rsidRPr="7C6B8DE7">
        <w:rPr>
          <w:rFonts w:ascii="Arial" w:hAnsi="Arial" w:cs="Arial"/>
          <w:sz w:val="24"/>
          <w:szCs w:val="24"/>
        </w:rPr>
        <w:t>un promedio</w:t>
      </w:r>
      <w:r w:rsidR="0DC34B65" w:rsidRPr="7C6B8DE7">
        <w:rPr>
          <w:rFonts w:ascii="Arial" w:hAnsi="Arial" w:cs="Arial"/>
          <w:sz w:val="24"/>
          <w:szCs w:val="24"/>
        </w:rPr>
        <w:t xml:space="preserve"> trimestral</w:t>
      </w:r>
      <w:r w:rsidR="1133184E" w:rsidRPr="7C6B8DE7">
        <w:rPr>
          <w:rFonts w:ascii="Arial" w:hAnsi="Arial" w:cs="Arial"/>
          <w:sz w:val="24"/>
          <w:szCs w:val="24"/>
        </w:rPr>
        <w:t xml:space="preserve"> </w:t>
      </w:r>
      <w:r w:rsidR="7FAFC2F7" w:rsidRPr="7C6B8DE7">
        <w:rPr>
          <w:rFonts w:ascii="Arial" w:hAnsi="Arial" w:cs="Arial"/>
          <w:sz w:val="24"/>
          <w:szCs w:val="24"/>
        </w:rPr>
        <w:t>de 2 248 pesos</w:t>
      </w:r>
      <w:r w:rsidR="053BABA0" w:rsidRPr="7C6B8DE7">
        <w:rPr>
          <w:rFonts w:ascii="Arial" w:hAnsi="Arial" w:cs="Arial"/>
          <w:sz w:val="24"/>
          <w:szCs w:val="24"/>
        </w:rPr>
        <w:t xml:space="preserve"> (ver gráfica 2)</w:t>
      </w:r>
      <w:r w:rsidR="7FAFC2F7" w:rsidRPr="7C6B8DE7">
        <w:rPr>
          <w:rFonts w:ascii="Arial" w:hAnsi="Arial" w:cs="Arial"/>
          <w:sz w:val="24"/>
          <w:szCs w:val="24"/>
        </w:rPr>
        <w:t>.</w:t>
      </w:r>
    </w:p>
    <w:p w14:paraId="271349D8" w14:textId="77777777" w:rsidR="0069572F" w:rsidRDefault="0069572F" w:rsidP="006B151E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352430DB" w14:textId="77777777" w:rsidR="005A392D" w:rsidRDefault="005A392D" w:rsidP="006B151E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4F99B993" w14:textId="77777777" w:rsidR="0069572F" w:rsidRPr="004E33BD" w:rsidRDefault="0069572F" w:rsidP="0069572F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>Gráfica 2</w:t>
      </w:r>
    </w:p>
    <w:p w14:paraId="1F1D9CCD" w14:textId="77777777" w:rsidR="00F00D10" w:rsidRDefault="0069572F" w:rsidP="0069572F">
      <w:pPr>
        <w:spacing w:after="0" w:line="240" w:lineRule="auto"/>
        <w:ind w:right="108"/>
        <w:jc w:val="center"/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</w:pPr>
      <w:r w:rsidRPr="002B6EA8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Gasto corriente trimestral en cuidados de la salud en hogares</w:t>
      </w:r>
      <w:r w:rsidR="00F00D10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,</w:t>
      </w:r>
      <w:r w:rsidRPr="002B6EA8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</w:p>
    <w:p w14:paraId="04F2B9D1" w14:textId="046F0D0A" w:rsidR="00150A55" w:rsidRDefault="00F00D10" w:rsidP="0069572F">
      <w:pPr>
        <w:spacing w:after="0" w:line="240" w:lineRule="auto"/>
        <w:ind w:right="108"/>
        <w:jc w:val="center"/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</w:pPr>
      <w:r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según</w:t>
      </w:r>
      <w:r w:rsidR="0069572F" w:rsidRPr="002B6EA8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condición de discapacidad</w:t>
      </w:r>
    </w:p>
    <w:p w14:paraId="3486CBEA" w14:textId="77777777" w:rsidR="002B6EA8" w:rsidRPr="002B6EA8" w:rsidRDefault="002B6EA8" w:rsidP="002B6EA8">
      <w:pPr>
        <w:spacing w:after="0" w:line="240" w:lineRule="auto"/>
        <w:jc w:val="center"/>
        <w:rPr>
          <w:rFonts w:ascii="Arial" w:hAnsi="Arial" w:cs="Arial"/>
          <w:color w:val="4D565E"/>
          <w:sz w:val="20"/>
          <w:szCs w:val="20"/>
          <w:lang w:eastAsia="es-MX"/>
        </w:rPr>
      </w:pPr>
      <w:r w:rsidRPr="002B6EA8">
        <w:rPr>
          <w:rFonts w:ascii="Arial" w:hAnsi="Arial" w:cs="Arial"/>
          <w:color w:val="4D565E"/>
          <w:sz w:val="20"/>
          <w:szCs w:val="20"/>
          <w:lang w:eastAsia="es-MX"/>
        </w:rPr>
        <w:t>2024</w:t>
      </w:r>
    </w:p>
    <w:p w14:paraId="32498D60" w14:textId="681E57C3" w:rsidR="002B6EA8" w:rsidRPr="008941A1" w:rsidRDefault="002B6EA8" w:rsidP="002B6EA8">
      <w:pPr>
        <w:spacing w:after="0" w:line="240" w:lineRule="auto"/>
        <w:jc w:val="center"/>
        <w:rPr>
          <w:rFonts w:ascii="Arial" w:hAnsi="Arial" w:cs="Arial"/>
          <w:color w:val="4D565E"/>
          <w:sz w:val="18"/>
          <w:szCs w:val="18"/>
          <w:lang w:eastAsia="es-MX"/>
        </w:rPr>
      </w:pPr>
      <w:r w:rsidRPr="008941A1">
        <w:rPr>
          <w:rFonts w:ascii="Arial" w:hAnsi="Arial" w:cs="Arial"/>
          <w:color w:val="4D565E"/>
          <w:sz w:val="18"/>
          <w:szCs w:val="18"/>
          <w:lang w:eastAsia="es-MX"/>
        </w:rPr>
        <w:t>(promedio en pesos</w:t>
      </w:r>
      <w:r w:rsidR="00F00D10">
        <w:rPr>
          <w:rFonts w:ascii="Arial" w:hAnsi="Arial" w:cs="Arial"/>
          <w:color w:val="4D565E"/>
          <w:sz w:val="18"/>
          <w:szCs w:val="18"/>
          <w:lang w:eastAsia="es-MX"/>
        </w:rPr>
        <w:t>)</w:t>
      </w:r>
      <w:r w:rsidR="006D6C48" w:rsidRPr="008941A1">
        <w:rPr>
          <w:rFonts w:ascii="Arial" w:hAnsi="Arial" w:cs="Arial"/>
          <w:color w:val="4D565E"/>
          <w:sz w:val="18"/>
          <w:szCs w:val="18"/>
          <w:vertAlign w:val="superscript"/>
          <w:lang w:eastAsia="es-MX"/>
        </w:rPr>
        <w:t>1</w:t>
      </w:r>
      <w:r w:rsidRPr="008941A1">
        <w:rPr>
          <w:rFonts w:ascii="Arial" w:hAnsi="Arial" w:cs="Arial"/>
          <w:color w:val="4D565E"/>
          <w:sz w:val="18"/>
          <w:szCs w:val="18"/>
          <w:vertAlign w:val="superscript"/>
          <w:lang w:eastAsia="es-MX"/>
        </w:rPr>
        <w:t>/</w:t>
      </w:r>
      <w:r w:rsidRPr="008941A1">
        <w:rPr>
          <w:rFonts w:ascii="Arial" w:hAnsi="Arial" w:cs="Arial"/>
          <w:color w:val="4D565E"/>
          <w:sz w:val="18"/>
          <w:szCs w:val="18"/>
          <w:lang w:eastAsia="es-MX"/>
        </w:rPr>
        <w:t xml:space="preserve"> </w:t>
      </w:r>
    </w:p>
    <w:p w14:paraId="20B81F4E" w14:textId="0F0ECE53" w:rsidR="00150A55" w:rsidRDefault="00150A55" w:rsidP="00150A55">
      <w:pPr>
        <w:spacing w:after="0" w:line="240" w:lineRule="auto"/>
        <w:ind w:right="108"/>
        <w:jc w:val="center"/>
        <w:rPr>
          <w:rFonts w:ascii="Arial" w:hAnsi="Arial" w:cs="Arial"/>
          <w:sz w:val="24"/>
          <w:szCs w:val="24"/>
        </w:rPr>
      </w:pPr>
    </w:p>
    <w:p w14:paraId="36963070" w14:textId="4A086833" w:rsidR="006E6D49" w:rsidRDefault="006E6D49" w:rsidP="00150A55">
      <w:pPr>
        <w:spacing w:after="0" w:line="240" w:lineRule="auto"/>
        <w:ind w:right="108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F9249BD" wp14:editId="70F12E76">
            <wp:extent cx="4948238" cy="2743200"/>
            <wp:effectExtent l="0" t="0" r="0" b="0"/>
            <wp:docPr id="128267537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0B7F89F-5AF2-C2D6-0713-3D3128AEECE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B3A5CFF" w14:textId="7F867981" w:rsidR="00150A55" w:rsidRPr="0069572F" w:rsidRDefault="0069572F" w:rsidP="003B5DB4">
      <w:pPr>
        <w:tabs>
          <w:tab w:val="left" w:pos="567"/>
        </w:tabs>
        <w:spacing w:after="0" w:line="240" w:lineRule="auto"/>
        <w:ind w:left="1560" w:right="108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69572F">
        <w:rPr>
          <w:rFonts w:ascii="Arial" w:hAnsi="Arial" w:cs="Arial"/>
          <w:bCs/>
          <w:color w:val="4D565E"/>
          <w:sz w:val="16"/>
          <w:szCs w:val="16"/>
        </w:rPr>
        <w:t>Nota: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Pr="0069572F">
        <w:rPr>
          <w:rFonts w:ascii="Arial" w:hAnsi="Arial" w:cs="Arial"/>
          <w:bCs/>
          <w:color w:val="4D565E"/>
          <w:sz w:val="16"/>
          <w:szCs w:val="16"/>
        </w:rPr>
        <w:t>Incluye el total de hogares que reportaron gasto corriente monetario trimestral</w:t>
      </w:r>
      <w:r w:rsidR="002B6EA8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0DA8EE43" w14:textId="23170D87" w:rsidR="002B6EA8" w:rsidRDefault="006D6C48" w:rsidP="008941A1">
      <w:pPr>
        <w:tabs>
          <w:tab w:val="left" w:pos="567"/>
        </w:tabs>
        <w:spacing w:after="0" w:line="240" w:lineRule="auto"/>
        <w:ind w:left="1560" w:right="108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  <w:vertAlign w:val="superscript"/>
        </w:rPr>
        <w:t>1</w:t>
      </w:r>
      <w:r w:rsidR="0069572F" w:rsidRPr="002B6EA8">
        <w:rPr>
          <w:rFonts w:ascii="Arial" w:hAnsi="Arial" w:cs="Arial"/>
          <w:bCs/>
          <w:color w:val="4D565E"/>
          <w:sz w:val="16"/>
          <w:szCs w:val="16"/>
          <w:vertAlign w:val="superscript"/>
        </w:rPr>
        <w:t>/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69572F" w:rsidRPr="0069572F">
        <w:rPr>
          <w:rFonts w:ascii="Arial" w:hAnsi="Arial" w:cs="Arial"/>
          <w:bCs/>
          <w:color w:val="4D565E"/>
          <w:sz w:val="16"/>
          <w:szCs w:val="16"/>
        </w:rPr>
        <w:t>Se refiere al gasto corriente promedio trimestral por hogar</w:t>
      </w:r>
      <w:r w:rsidR="002B6EA8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4C14E2A1" w14:textId="10124FA8" w:rsidR="00150A55" w:rsidRPr="0069572F" w:rsidRDefault="053BABA0" w:rsidP="008941A1">
      <w:pPr>
        <w:tabs>
          <w:tab w:val="left" w:pos="567"/>
        </w:tabs>
        <w:spacing w:after="240" w:line="240" w:lineRule="auto"/>
        <w:ind w:left="1560" w:right="108" w:hanging="567"/>
        <w:jc w:val="both"/>
        <w:rPr>
          <w:rFonts w:ascii="Arial" w:hAnsi="Arial" w:cs="Arial"/>
          <w:color w:val="4D565E"/>
          <w:sz w:val="16"/>
          <w:szCs w:val="16"/>
        </w:rPr>
      </w:pPr>
      <w:r w:rsidRPr="7C6B8DE7">
        <w:rPr>
          <w:rFonts w:ascii="Arial" w:hAnsi="Arial" w:cs="Arial"/>
          <w:color w:val="4D565E"/>
          <w:sz w:val="16"/>
          <w:szCs w:val="16"/>
        </w:rPr>
        <w:t>Fuente: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5D1709" w:rsidRPr="008941A1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r w:rsidRPr="7C6B8DE7">
        <w:rPr>
          <w:rFonts w:ascii="Arial" w:hAnsi="Arial" w:cs="Arial"/>
          <w:color w:val="4D565E"/>
          <w:sz w:val="16"/>
          <w:szCs w:val="16"/>
        </w:rPr>
        <w:t>. Encuesta Nacional de Ingresos y Gastos de los Hogares</w:t>
      </w:r>
      <w:r w:rsidR="00CC16DA">
        <w:rPr>
          <w:rFonts w:ascii="Arial" w:hAnsi="Arial" w:cs="Arial"/>
          <w:color w:val="4D565E"/>
          <w:sz w:val="16"/>
          <w:szCs w:val="16"/>
        </w:rPr>
        <w:t xml:space="preserve"> </w:t>
      </w:r>
      <w:r w:rsidR="00CC16DA">
        <w:rPr>
          <w:rFonts w:ascii="Arial" w:hAnsi="Arial" w:cs="Arial"/>
          <w:bCs/>
          <w:color w:val="4D565E"/>
          <w:sz w:val="16"/>
          <w:szCs w:val="16"/>
        </w:rPr>
        <w:t>(</w:t>
      </w:r>
      <w:r w:rsidR="00CC16DA" w:rsidRPr="00563F09">
        <w:rPr>
          <w:rFonts w:ascii="Arial" w:hAnsi="Arial" w:cs="Arial"/>
          <w:bCs/>
          <w:smallCaps/>
          <w:color w:val="4D565E"/>
          <w:sz w:val="16"/>
          <w:szCs w:val="16"/>
        </w:rPr>
        <w:t>enigh</w:t>
      </w:r>
      <w:r w:rsidR="00CC16DA">
        <w:rPr>
          <w:rFonts w:ascii="Arial" w:hAnsi="Arial" w:cs="Arial"/>
          <w:bCs/>
          <w:color w:val="4D565E"/>
          <w:sz w:val="16"/>
          <w:szCs w:val="16"/>
        </w:rPr>
        <w:t>),</w:t>
      </w:r>
      <w:r w:rsidRPr="7C6B8DE7">
        <w:rPr>
          <w:rFonts w:ascii="Arial" w:hAnsi="Arial" w:cs="Arial"/>
          <w:color w:val="4D565E"/>
          <w:sz w:val="16"/>
          <w:szCs w:val="16"/>
        </w:rPr>
        <w:t xml:space="preserve"> 2024.</w:t>
      </w:r>
      <w:r w:rsidR="163C1406" w:rsidRPr="7C6B8DE7">
        <w:rPr>
          <w:rFonts w:ascii="Arial" w:hAnsi="Arial" w:cs="Arial"/>
          <w:color w:val="4D565E"/>
          <w:sz w:val="16"/>
          <w:szCs w:val="16"/>
        </w:rPr>
        <w:t xml:space="preserve"> </w:t>
      </w:r>
    </w:p>
    <w:p w14:paraId="7C6F0956" w14:textId="20014B27" w:rsidR="008207AD" w:rsidRDefault="006B7438" w:rsidP="004B6251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lo que respecta al gasto en aparatos ortopédicos</w:t>
      </w:r>
      <w:r w:rsidR="0032084D">
        <w:rPr>
          <w:rFonts w:ascii="Arial" w:hAnsi="Arial" w:cs="Arial"/>
          <w:sz w:val="24"/>
          <w:szCs w:val="24"/>
        </w:rPr>
        <w:t xml:space="preserve"> y terapéuticos</w:t>
      </w:r>
      <w:r w:rsidR="001E4FDD">
        <w:rPr>
          <w:rFonts w:ascii="Arial" w:hAnsi="Arial" w:cs="Arial"/>
          <w:sz w:val="24"/>
          <w:szCs w:val="24"/>
        </w:rPr>
        <w:t>,</w:t>
      </w:r>
      <w:r w:rsidR="00C036CB">
        <w:rPr>
          <w:rStyle w:val="Refdenotaalpie"/>
          <w:rFonts w:ascii="Arial" w:hAnsi="Arial" w:cs="Arial"/>
          <w:sz w:val="24"/>
          <w:szCs w:val="24"/>
        </w:rPr>
        <w:footnoteReference w:id="3"/>
      </w:r>
      <w:r w:rsidR="00CD7848">
        <w:rPr>
          <w:rFonts w:ascii="Arial" w:hAnsi="Arial" w:cs="Arial"/>
          <w:sz w:val="24"/>
          <w:szCs w:val="24"/>
        </w:rPr>
        <w:t xml:space="preserve"> </w:t>
      </w:r>
      <w:r w:rsidR="0032084D">
        <w:rPr>
          <w:rFonts w:ascii="Arial" w:hAnsi="Arial" w:cs="Arial"/>
          <w:sz w:val="24"/>
          <w:szCs w:val="24"/>
        </w:rPr>
        <w:t>5.1 %</w:t>
      </w:r>
      <w:r w:rsidR="005C4F57">
        <w:rPr>
          <w:rFonts w:ascii="Arial" w:hAnsi="Arial" w:cs="Arial"/>
          <w:sz w:val="24"/>
          <w:szCs w:val="24"/>
        </w:rPr>
        <w:t xml:space="preserve"> </w:t>
      </w:r>
      <w:r w:rsidR="0032084D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l total de </w:t>
      </w:r>
      <w:r w:rsidR="004676A5">
        <w:rPr>
          <w:rFonts w:ascii="Arial" w:hAnsi="Arial" w:cs="Arial"/>
          <w:sz w:val="24"/>
          <w:szCs w:val="24"/>
        </w:rPr>
        <w:t>hogares reportó</w:t>
      </w:r>
      <w:r w:rsidR="00EE0931">
        <w:rPr>
          <w:rFonts w:ascii="Arial" w:hAnsi="Arial" w:cs="Arial"/>
          <w:sz w:val="24"/>
          <w:szCs w:val="24"/>
        </w:rPr>
        <w:t xml:space="preserve"> </w:t>
      </w:r>
      <w:r w:rsidR="00062142">
        <w:rPr>
          <w:rFonts w:ascii="Arial" w:hAnsi="Arial" w:cs="Arial"/>
          <w:sz w:val="24"/>
          <w:szCs w:val="24"/>
        </w:rPr>
        <w:t xml:space="preserve">un gasto promedio </w:t>
      </w:r>
      <w:r w:rsidR="003930C9">
        <w:rPr>
          <w:rFonts w:ascii="Arial" w:hAnsi="Arial" w:cs="Arial"/>
          <w:sz w:val="24"/>
          <w:szCs w:val="24"/>
        </w:rPr>
        <w:t>de</w:t>
      </w:r>
      <w:r w:rsidR="00A76523">
        <w:rPr>
          <w:rFonts w:ascii="Arial" w:hAnsi="Arial" w:cs="Arial"/>
          <w:sz w:val="24"/>
          <w:szCs w:val="24"/>
        </w:rPr>
        <w:t xml:space="preserve"> </w:t>
      </w:r>
      <w:r w:rsidR="0032084D">
        <w:rPr>
          <w:rFonts w:ascii="Arial" w:hAnsi="Arial" w:cs="Arial"/>
          <w:sz w:val="24"/>
          <w:szCs w:val="24"/>
        </w:rPr>
        <w:t>2 610 pesos</w:t>
      </w:r>
      <w:r w:rsidR="00BE5FE6">
        <w:rPr>
          <w:rFonts w:ascii="Arial" w:hAnsi="Arial" w:cs="Arial"/>
          <w:sz w:val="24"/>
          <w:szCs w:val="24"/>
        </w:rPr>
        <w:t xml:space="preserve"> trimestrales</w:t>
      </w:r>
      <w:r w:rsidR="00905A17">
        <w:rPr>
          <w:rFonts w:ascii="Arial" w:hAnsi="Arial" w:cs="Arial"/>
          <w:sz w:val="24"/>
          <w:szCs w:val="24"/>
        </w:rPr>
        <w:t xml:space="preserve">. </w:t>
      </w:r>
      <w:r w:rsidR="00266B33">
        <w:rPr>
          <w:rFonts w:ascii="Arial" w:hAnsi="Arial" w:cs="Arial"/>
          <w:sz w:val="24"/>
          <w:szCs w:val="24"/>
        </w:rPr>
        <w:t>De</w:t>
      </w:r>
      <w:r w:rsidR="00905A17">
        <w:rPr>
          <w:rFonts w:ascii="Arial" w:hAnsi="Arial" w:cs="Arial"/>
          <w:sz w:val="24"/>
          <w:szCs w:val="24"/>
        </w:rPr>
        <w:t xml:space="preserve"> los hogares con al menos </w:t>
      </w:r>
      <w:r w:rsidR="0053272F">
        <w:rPr>
          <w:rFonts w:ascii="Arial" w:hAnsi="Arial" w:cs="Arial"/>
          <w:sz w:val="24"/>
          <w:szCs w:val="24"/>
        </w:rPr>
        <w:br/>
      </w:r>
      <w:r w:rsidR="00905A17">
        <w:rPr>
          <w:rFonts w:ascii="Arial" w:hAnsi="Arial" w:cs="Arial"/>
          <w:sz w:val="24"/>
          <w:szCs w:val="24"/>
        </w:rPr>
        <w:t xml:space="preserve">una persona con discapacidad, </w:t>
      </w:r>
      <w:r w:rsidR="00AC09F3">
        <w:rPr>
          <w:rFonts w:ascii="Arial" w:hAnsi="Arial" w:cs="Arial"/>
          <w:sz w:val="24"/>
          <w:szCs w:val="24"/>
        </w:rPr>
        <w:t xml:space="preserve">9.2 % </w:t>
      </w:r>
      <w:r w:rsidR="00266B33">
        <w:rPr>
          <w:rFonts w:ascii="Arial" w:hAnsi="Arial" w:cs="Arial"/>
          <w:sz w:val="24"/>
          <w:szCs w:val="24"/>
        </w:rPr>
        <w:t>destinó</w:t>
      </w:r>
      <w:r w:rsidR="00B54C35">
        <w:rPr>
          <w:rFonts w:ascii="Arial" w:hAnsi="Arial" w:cs="Arial"/>
          <w:sz w:val="24"/>
          <w:szCs w:val="24"/>
        </w:rPr>
        <w:t>,</w:t>
      </w:r>
      <w:r w:rsidR="00266B33">
        <w:rPr>
          <w:rFonts w:ascii="Arial" w:hAnsi="Arial" w:cs="Arial"/>
          <w:sz w:val="24"/>
          <w:szCs w:val="24"/>
        </w:rPr>
        <w:t xml:space="preserve"> </w:t>
      </w:r>
      <w:r w:rsidR="00FD3872">
        <w:rPr>
          <w:rFonts w:ascii="Arial" w:hAnsi="Arial" w:cs="Arial"/>
          <w:sz w:val="24"/>
          <w:szCs w:val="24"/>
        </w:rPr>
        <w:t>en promedio</w:t>
      </w:r>
      <w:r w:rsidR="00B54C35">
        <w:rPr>
          <w:rFonts w:ascii="Arial" w:hAnsi="Arial" w:cs="Arial"/>
          <w:sz w:val="24"/>
          <w:szCs w:val="24"/>
        </w:rPr>
        <w:t>,</w:t>
      </w:r>
      <w:r w:rsidR="00FD3872">
        <w:rPr>
          <w:rFonts w:ascii="Arial" w:hAnsi="Arial" w:cs="Arial"/>
          <w:sz w:val="24"/>
          <w:szCs w:val="24"/>
        </w:rPr>
        <w:t xml:space="preserve"> 3 435 pesos trimestrales a estos productos.</w:t>
      </w:r>
      <w:r w:rsidR="004B7DD8">
        <w:rPr>
          <w:rFonts w:ascii="Arial" w:hAnsi="Arial" w:cs="Arial"/>
          <w:sz w:val="24"/>
          <w:szCs w:val="24"/>
        </w:rPr>
        <w:t xml:space="preserve"> En </w:t>
      </w:r>
      <w:r w:rsidR="00266B33">
        <w:rPr>
          <w:rFonts w:ascii="Arial" w:hAnsi="Arial" w:cs="Arial"/>
          <w:sz w:val="24"/>
          <w:szCs w:val="24"/>
        </w:rPr>
        <w:t>contraste</w:t>
      </w:r>
      <w:r w:rsidR="004B7DD8">
        <w:rPr>
          <w:rFonts w:ascii="Arial" w:hAnsi="Arial" w:cs="Arial"/>
          <w:sz w:val="24"/>
          <w:szCs w:val="24"/>
        </w:rPr>
        <w:t xml:space="preserve">, </w:t>
      </w:r>
      <w:r w:rsidR="00727832">
        <w:rPr>
          <w:rFonts w:ascii="Arial" w:hAnsi="Arial" w:cs="Arial"/>
          <w:sz w:val="24"/>
          <w:szCs w:val="24"/>
        </w:rPr>
        <w:t>en</w:t>
      </w:r>
      <w:r w:rsidR="00770CAC">
        <w:rPr>
          <w:rFonts w:ascii="Arial" w:hAnsi="Arial" w:cs="Arial"/>
          <w:sz w:val="24"/>
          <w:szCs w:val="24"/>
        </w:rPr>
        <w:t xml:space="preserve"> 4.1 %</w:t>
      </w:r>
      <w:r w:rsidR="002432A6">
        <w:rPr>
          <w:rFonts w:ascii="Arial" w:hAnsi="Arial" w:cs="Arial"/>
          <w:sz w:val="24"/>
          <w:szCs w:val="24"/>
        </w:rPr>
        <w:t xml:space="preserve"> </w:t>
      </w:r>
      <w:r w:rsidR="00770CAC">
        <w:rPr>
          <w:rFonts w:ascii="Arial" w:hAnsi="Arial" w:cs="Arial"/>
          <w:sz w:val="24"/>
          <w:szCs w:val="24"/>
        </w:rPr>
        <w:t>de</w:t>
      </w:r>
      <w:r w:rsidR="00727832">
        <w:rPr>
          <w:rFonts w:ascii="Arial" w:hAnsi="Arial" w:cs="Arial"/>
          <w:sz w:val="24"/>
          <w:szCs w:val="24"/>
        </w:rPr>
        <w:t xml:space="preserve"> los hogares sin integrantes con discapacidad</w:t>
      </w:r>
      <w:r w:rsidR="00396B79">
        <w:rPr>
          <w:rFonts w:ascii="Arial" w:hAnsi="Arial" w:cs="Arial"/>
          <w:sz w:val="24"/>
          <w:szCs w:val="24"/>
        </w:rPr>
        <w:t>,</w:t>
      </w:r>
      <w:r w:rsidR="00D708C2">
        <w:rPr>
          <w:rFonts w:ascii="Arial" w:hAnsi="Arial" w:cs="Arial"/>
          <w:sz w:val="24"/>
          <w:szCs w:val="24"/>
        </w:rPr>
        <w:t xml:space="preserve"> </w:t>
      </w:r>
      <w:r w:rsidR="0053272F">
        <w:rPr>
          <w:rFonts w:ascii="Arial" w:hAnsi="Arial" w:cs="Arial"/>
          <w:sz w:val="24"/>
          <w:szCs w:val="24"/>
        </w:rPr>
        <w:t>este gasto fue</w:t>
      </w:r>
      <w:r w:rsidR="00B54C35">
        <w:rPr>
          <w:rFonts w:ascii="Arial" w:hAnsi="Arial" w:cs="Arial"/>
          <w:sz w:val="24"/>
          <w:szCs w:val="24"/>
        </w:rPr>
        <w:t>,</w:t>
      </w:r>
      <w:r w:rsidR="001A3C94">
        <w:rPr>
          <w:rFonts w:ascii="Arial" w:hAnsi="Arial" w:cs="Arial"/>
          <w:sz w:val="24"/>
          <w:szCs w:val="24"/>
        </w:rPr>
        <w:t xml:space="preserve"> </w:t>
      </w:r>
      <w:r w:rsidR="00CD7848">
        <w:rPr>
          <w:rFonts w:ascii="Arial" w:hAnsi="Arial" w:cs="Arial"/>
          <w:sz w:val="24"/>
          <w:szCs w:val="24"/>
        </w:rPr>
        <w:t>en promedio</w:t>
      </w:r>
      <w:r w:rsidR="00B54C35">
        <w:rPr>
          <w:rFonts w:ascii="Arial" w:hAnsi="Arial" w:cs="Arial"/>
          <w:sz w:val="24"/>
          <w:szCs w:val="24"/>
        </w:rPr>
        <w:t>, de</w:t>
      </w:r>
      <w:r w:rsidR="00CD7848">
        <w:rPr>
          <w:rFonts w:ascii="Arial" w:hAnsi="Arial" w:cs="Arial"/>
          <w:sz w:val="24"/>
          <w:szCs w:val="24"/>
        </w:rPr>
        <w:t xml:space="preserve"> </w:t>
      </w:r>
      <w:r w:rsidR="005E4522">
        <w:rPr>
          <w:rFonts w:ascii="Arial" w:hAnsi="Arial" w:cs="Arial"/>
          <w:sz w:val="24"/>
          <w:szCs w:val="24"/>
        </w:rPr>
        <w:t>2</w:t>
      </w:r>
      <w:r w:rsidR="0032084D">
        <w:rPr>
          <w:rFonts w:ascii="Arial" w:hAnsi="Arial" w:cs="Arial"/>
          <w:sz w:val="24"/>
          <w:szCs w:val="24"/>
        </w:rPr>
        <w:t xml:space="preserve"> 152 pesos</w:t>
      </w:r>
      <w:r w:rsidR="009D58AF">
        <w:rPr>
          <w:rFonts w:ascii="Arial" w:hAnsi="Arial" w:cs="Arial"/>
          <w:sz w:val="24"/>
          <w:szCs w:val="24"/>
        </w:rPr>
        <w:t xml:space="preserve"> trimestrales</w:t>
      </w:r>
      <w:r w:rsidR="0032084D">
        <w:rPr>
          <w:rFonts w:ascii="Arial" w:hAnsi="Arial" w:cs="Arial"/>
          <w:sz w:val="24"/>
          <w:szCs w:val="24"/>
        </w:rPr>
        <w:t xml:space="preserve">. </w:t>
      </w:r>
    </w:p>
    <w:p w14:paraId="3018A301" w14:textId="77777777" w:rsidR="008207AD" w:rsidRDefault="008207AD" w:rsidP="004B6251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1438E273" w14:textId="3FA55B3F" w:rsidR="00A221E6" w:rsidRDefault="00243722" w:rsidP="004B6251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16FAFBE0" w:rsidRPr="7C6B8DE7">
        <w:rPr>
          <w:rFonts w:ascii="Arial" w:hAnsi="Arial" w:cs="Arial"/>
          <w:sz w:val="24"/>
          <w:szCs w:val="24"/>
        </w:rPr>
        <w:t>l gasto</w:t>
      </w:r>
      <w:r w:rsidR="5CCF385A" w:rsidRPr="7C6B8DE7">
        <w:rPr>
          <w:rFonts w:ascii="Arial" w:hAnsi="Arial" w:cs="Arial"/>
          <w:sz w:val="24"/>
          <w:szCs w:val="24"/>
        </w:rPr>
        <w:t xml:space="preserve"> trimestral</w:t>
      </w:r>
      <w:r w:rsidR="34E4A403" w:rsidRPr="7C6B8DE7">
        <w:rPr>
          <w:rFonts w:ascii="Arial" w:hAnsi="Arial" w:cs="Arial"/>
          <w:sz w:val="24"/>
          <w:szCs w:val="24"/>
        </w:rPr>
        <w:t xml:space="preserve"> </w:t>
      </w:r>
      <w:r w:rsidR="00042E75" w:rsidRPr="7C6B8DE7">
        <w:rPr>
          <w:rFonts w:ascii="Arial" w:hAnsi="Arial" w:cs="Arial"/>
          <w:sz w:val="24"/>
          <w:szCs w:val="24"/>
        </w:rPr>
        <w:t xml:space="preserve">promedio </w:t>
      </w:r>
      <w:r w:rsidR="34E4A403" w:rsidRPr="7C6B8DE7">
        <w:rPr>
          <w:rFonts w:ascii="Arial" w:hAnsi="Arial" w:cs="Arial"/>
          <w:sz w:val="24"/>
          <w:szCs w:val="24"/>
        </w:rPr>
        <w:t xml:space="preserve">en aparatos ortopédicos y terapéuticos </w:t>
      </w:r>
      <w:r w:rsidR="00265123">
        <w:rPr>
          <w:rFonts w:ascii="Arial" w:hAnsi="Arial" w:cs="Arial"/>
          <w:sz w:val="24"/>
          <w:szCs w:val="24"/>
        </w:rPr>
        <w:t>en hogares con</w:t>
      </w:r>
      <w:r w:rsidR="2B7A605C" w:rsidRPr="7C6B8DE7">
        <w:rPr>
          <w:rFonts w:ascii="Arial" w:hAnsi="Arial" w:cs="Arial"/>
          <w:sz w:val="24"/>
          <w:szCs w:val="24"/>
        </w:rPr>
        <w:t xml:space="preserve"> </w:t>
      </w:r>
      <w:r w:rsidR="00042E75">
        <w:rPr>
          <w:rFonts w:ascii="Arial" w:hAnsi="Arial" w:cs="Arial"/>
          <w:sz w:val="24"/>
          <w:szCs w:val="24"/>
        </w:rPr>
        <w:t>alg</w:t>
      </w:r>
      <w:r w:rsidR="2B7A605C" w:rsidRPr="7C6B8DE7">
        <w:rPr>
          <w:rFonts w:ascii="Arial" w:hAnsi="Arial" w:cs="Arial"/>
          <w:sz w:val="24"/>
          <w:szCs w:val="24"/>
        </w:rPr>
        <w:t>una persona entre 0 a 17 años</w:t>
      </w:r>
      <w:r w:rsidR="00B95B2A">
        <w:rPr>
          <w:rFonts w:ascii="Arial" w:hAnsi="Arial" w:cs="Arial"/>
          <w:sz w:val="24"/>
          <w:szCs w:val="24"/>
        </w:rPr>
        <w:t xml:space="preserve"> con discapacidad</w:t>
      </w:r>
      <w:r w:rsidR="75363CC8" w:rsidRPr="7C6B8DE7">
        <w:rPr>
          <w:rFonts w:ascii="Arial" w:hAnsi="Arial" w:cs="Arial"/>
          <w:sz w:val="24"/>
          <w:szCs w:val="24"/>
        </w:rPr>
        <w:t>,</w:t>
      </w:r>
      <w:r w:rsidR="2B7A605C" w:rsidRPr="7C6B8DE7">
        <w:rPr>
          <w:rFonts w:ascii="Arial" w:hAnsi="Arial" w:cs="Arial"/>
          <w:i/>
          <w:iCs/>
          <w:sz w:val="24"/>
          <w:szCs w:val="24"/>
        </w:rPr>
        <w:t xml:space="preserve"> </w:t>
      </w:r>
      <w:r w:rsidR="00444359">
        <w:rPr>
          <w:rFonts w:ascii="Arial" w:hAnsi="Arial" w:cs="Arial"/>
          <w:sz w:val="24"/>
          <w:szCs w:val="24"/>
        </w:rPr>
        <w:t>fue de</w:t>
      </w:r>
      <w:r w:rsidR="00444359" w:rsidRPr="7C6B8DE7">
        <w:rPr>
          <w:rFonts w:ascii="Arial" w:hAnsi="Arial" w:cs="Arial"/>
          <w:i/>
          <w:iCs/>
          <w:sz w:val="24"/>
          <w:szCs w:val="24"/>
        </w:rPr>
        <w:t xml:space="preserve"> </w:t>
      </w:r>
      <w:r w:rsidR="2B7A605C" w:rsidRPr="7C6B8DE7">
        <w:rPr>
          <w:rFonts w:ascii="Arial" w:hAnsi="Arial" w:cs="Arial"/>
          <w:sz w:val="24"/>
          <w:szCs w:val="24"/>
        </w:rPr>
        <w:t>2 778 pesos</w:t>
      </w:r>
      <w:r w:rsidR="000F7F19">
        <w:rPr>
          <w:rFonts w:ascii="Arial" w:hAnsi="Arial" w:cs="Arial"/>
          <w:sz w:val="24"/>
          <w:szCs w:val="24"/>
        </w:rPr>
        <w:t xml:space="preserve">; </w:t>
      </w:r>
      <w:r w:rsidR="005455A1">
        <w:rPr>
          <w:rFonts w:ascii="Arial" w:hAnsi="Arial" w:cs="Arial"/>
          <w:sz w:val="24"/>
          <w:szCs w:val="24"/>
        </w:rPr>
        <w:t>en aquello</w:t>
      </w:r>
      <w:r w:rsidR="00492B3E">
        <w:rPr>
          <w:rFonts w:ascii="Arial" w:hAnsi="Arial" w:cs="Arial"/>
          <w:sz w:val="24"/>
          <w:szCs w:val="24"/>
        </w:rPr>
        <w:t>s</w:t>
      </w:r>
      <w:r w:rsidR="005455A1">
        <w:rPr>
          <w:rFonts w:ascii="Arial" w:hAnsi="Arial" w:cs="Arial"/>
          <w:sz w:val="24"/>
          <w:szCs w:val="24"/>
        </w:rPr>
        <w:t xml:space="preserve"> con </w:t>
      </w:r>
      <w:r w:rsidR="2B7A605C" w:rsidRPr="7C6B8DE7">
        <w:rPr>
          <w:rFonts w:ascii="Arial" w:hAnsi="Arial" w:cs="Arial"/>
          <w:sz w:val="24"/>
          <w:szCs w:val="24"/>
        </w:rPr>
        <w:t>al menos un integrante de 18 a 59 años</w:t>
      </w:r>
      <w:r w:rsidR="004E5826">
        <w:rPr>
          <w:rFonts w:ascii="Arial" w:hAnsi="Arial" w:cs="Arial"/>
          <w:sz w:val="24"/>
          <w:szCs w:val="24"/>
        </w:rPr>
        <w:t xml:space="preserve"> con discapacidad</w:t>
      </w:r>
      <w:r w:rsidR="000F7F19">
        <w:rPr>
          <w:rFonts w:ascii="Arial" w:hAnsi="Arial" w:cs="Arial"/>
          <w:sz w:val="24"/>
          <w:szCs w:val="24"/>
        </w:rPr>
        <w:t>, este gasto fue de 3 053 pesos trimestrales</w:t>
      </w:r>
      <w:r w:rsidR="00336FA3">
        <w:rPr>
          <w:rFonts w:ascii="Arial" w:hAnsi="Arial" w:cs="Arial"/>
          <w:sz w:val="24"/>
          <w:szCs w:val="24"/>
        </w:rPr>
        <w:t>. Este gasto aument</w:t>
      </w:r>
      <w:r w:rsidR="00A4464B">
        <w:rPr>
          <w:rFonts w:ascii="Arial" w:hAnsi="Arial" w:cs="Arial"/>
          <w:sz w:val="24"/>
          <w:szCs w:val="24"/>
        </w:rPr>
        <w:t>ó</w:t>
      </w:r>
      <w:r w:rsidR="00336FA3">
        <w:rPr>
          <w:rFonts w:ascii="Arial" w:hAnsi="Arial" w:cs="Arial"/>
          <w:sz w:val="24"/>
          <w:szCs w:val="24"/>
        </w:rPr>
        <w:t xml:space="preserve"> a </w:t>
      </w:r>
      <w:r w:rsidR="004E5826" w:rsidRPr="7C6B8DE7">
        <w:rPr>
          <w:rFonts w:ascii="Arial" w:hAnsi="Arial" w:cs="Arial"/>
          <w:sz w:val="24"/>
          <w:szCs w:val="24"/>
        </w:rPr>
        <w:t>3 746 pesos</w:t>
      </w:r>
      <w:r w:rsidR="2B7A605C" w:rsidRPr="7C6B8DE7">
        <w:rPr>
          <w:rFonts w:ascii="Arial" w:hAnsi="Arial" w:cs="Arial"/>
          <w:sz w:val="24"/>
          <w:szCs w:val="24"/>
        </w:rPr>
        <w:t xml:space="preserve"> </w:t>
      </w:r>
      <w:r w:rsidR="006944A3">
        <w:rPr>
          <w:rFonts w:ascii="Arial" w:hAnsi="Arial" w:cs="Arial"/>
          <w:sz w:val="24"/>
          <w:szCs w:val="24"/>
        </w:rPr>
        <w:t xml:space="preserve">en los hogares </w:t>
      </w:r>
      <w:r w:rsidR="00266BB7">
        <w:rPr>
          <w:rFonts w:ascii="Arial" w:hAnsi="Arial" w:cs="Arial"/>
          <w:sz w:val="24"/>
          <w:szCs w:val="24"/>
        </w:rPr>
        <w:t xml:space="preserve">con </w:t>
      </w:r>
      <w:r w:rsidR="2B7A605C" w:rsidRPr="7C6B8DE7">
        <w:rPr>
          <w:rFonts w:ascii="Arial" w:hAnsi="Arial" w:cs="Arial"/>
          <w:sz w:val="24"/>
          <w:szCs w:val="24"/>
        </w:rPr>
        <w:t xml:space="preserve">al menos una persona </w:t>
      </w:r>
      <w:r w:rsidR="00266BB7">
        <w:rPr>
          <w:rFonts w:ascii="Arial" w:hAnsi="Arial" w:cs="Arial"/>
          <w:sz w:val="24"/>
          <w:szCs w:val="24"/>
        </w:rPr>
        <w:t xml:space="preserve">integrante </w:t>
      </w:r>
      <w:r w:rsidR="68AE9E00" w:rsidRPr="7C6B8DE7">
        <w:rPr>
          <w:rFonts w:ascii="Arial" w:hAnsi="Arial" w:cs="Arial"/>
          <w:sz w:val="24"/>
          <w:szCs w:val="24"/>
        </w:rPr>
        <w:t>con discapacidad</w:t>
      </w:r>
      <w:r w:rsidR="00E43580">
        <w:rPr>
          <w:rFonts w:ascii="Arial" w:hAnsi="Arial" w:cs="Arial"/>
          <w:sz w:val="24"/>
          <w:szCs w:val="24"/>
        </w:rPr>
        <w:t>,</w:t>
      </w:r>
      <w:r w:rsidR="68AE9E00" w:rsidRPr="7C6B8DE7">
        <w:rPr>
          <w:rFonts w:ascii="Arial" w:hAnsi="Arial" w:cs="Arial"/>
          <w:sz w:val="24"/>
          <w:szCs w:val="24"/>
        </w:rPr>
        <w:t xml:space="preserve"> </w:t>
      </w:r>
      <w:r w:rsidR="00F75C7A">
        <w:rPr>
          <w:rFonts w:ascii="Arial" w:hAnsi="Arial" w:cs="Arial"/>
          <w:sz w:val="24"/>
          <w:szCs w:val="24"/>
        </w:rPr>
        <w:t>de</w:t>
      </w:r>
      <w:r w:rsidR="2B7A605C" w:rsidRPr="7C6B8DE7">
        <w:rPr>
          <w:rFonts w:ascii="Arial" w:hAnsi="Arial" w:cs="Arial"/>
          <w:sz w:val="24"/>
          <w:szCs w:val="24"/>
        </w:rPr>
        <w:t xml:space="preserve"> 60 años y </w:t>
      </w:r>
      <w:r w:rsidR="00937937" w:rsidRPr="7C6B8DE7">
        <w:rPr>
          <w:rFonts w:ascii="Arial" w:hAnsi="Arial" w:cs="Arial"/>
          <w:sz w:val="24"/>
          <w:szCs w:val="24"/>
        </w:rPr>
        <w:t>más (</w:t>
      </w:r>
      <w:r w:rsidR="2B7A605C" w:rsidRPr="7C6B8DE7">
        <w:rPr>
          <w:rFonts w:ascii="Arial" w:hAnsi="Arial" w:cs="Arial"/>
          <w:sz w:val="24"/>
          <w:szCs w:val="24"/>
        </w:rPr>
        <w:t xml:space="preserve">ver gráfica </w:t>
      </w:r>
      <w:r w:rsidR="053BABA0" w:rsidRPr="7C6B8DE7">
        <w:rPr>
          <w:rFonts w:ascii="Arial" w:hAnsi="Arial" w:cs="Arial"/>
          <w:sz w:val="24"/>
          <w:szCs w:val="24"/>
        </w:rPr>
        <w:t>3</w:t>
      </w:r>
      <w:r w:rsidR="2B7A605C" w:rsidRPr="7C6B8DE7">
        <w:rPr>
          <w:rFonts w:ascii="Arial" w:hAnsi="Arial" w:cs="Arial"/>
          <w:sz w:val="24"/>
          <w:szCs w:val="24"/>
        </w:rPr>
        <w:t>).</w:t>
      </w:r>
    </w:p>
    <w:p w14:paraId="675A0177" w14:textId="5A1E47AB" w:rsidR="005E4522" w:rsidRDefault="005E4522">
      <w:pPr>
        <w:spacing w:after="160" w:line="278" w:lineRule="auto"/>
        <w:rPr>
          <w:rFonts w:ascii="Arial" w:hAnsi="Arial" w:cs="Arial"/>
          <w:color w:val="4D565E"/>
          <w:sz w:val="20"/>
          <w:szCs w:val="20"/>
          <w:lang w:eastAsia="es-MX"/>
        </w:rPr>
      </w:pPr>
    </w:p>
    <w:p w14:paraId="74A685E4" w14:textId="4244A53D" w:rsidR="00BD7B52" w:rsidRPr="004E33BD" w:rsidRDefault="00007339" w:rsidP="00A24FEB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>
        <w:rPr>
          <w:rFonts w:ascii="Arial" w:hAnsi="Arial" w:cs="Arial"/>
          <w:color w:val="4D565E"/>
          <w:sz w:val="20"/>
          <w:szCs w:val="20"/>
          <w:lang w:eastAsia="es-MX"/>
        </w:rPr>
        <w:br w:type="page"/>
      </w:r>
      <w:r w:rsidR="00BD7B52"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 xml:space="preserve">Gráfica </w:t>
      </w:r>
      <w:r w:rsidR="0069572F" w:rsidRPr="004E33BD">
        <w:rPr>
          <w:rFonts w:ascii="Arial" w:hAnsi="Arial" w:cs="Arial"/>
          <w:color w:val="003057"/>
          <w:sz w:val="20"/>
          <w:szCs w:val="20"/>
          <w:lang w:eastAsia="es-MX"/>
        </w:rPr>
        <w:t>3</w:t>
      </w:r>
    </w:p>
    <w:p w14:paraId="2B9D6B02" w14:textId="48A19DCB" w:rsidR="00305740" w:rsidRDefault="00411DA3" w:rsidP="00BD7B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</w:pPr>
      <w:r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G</w:t>
      </w:r>
      <w:r w:rsidR="00BD7B52" w:rsidRPr="00784419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asto corriente trimestral </w:t>
      </w:r>
      <w:r w:rsidR="00BD7B52" w:rsidRPr="004A6CBB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en </w:t>
      </w:r>
      <w:r w:rsidR="00BD7B52" w:rsidRPr="00BD7B52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aparatos ortopédicos y terapéuticos</w:t>
      </w:r>
    </w:p>
    <w:p w14:paraId="44736E48" w14:textId="7829AFC2" w:rsidR="00BD7B52" w:rsidRDefault="00BD7B52" w:rsidP="00BD7B5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</w:pPr>
      <w:r w:rsidRPr="00BD7B52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  <w:r w:rsidR="009B6DA3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en </w:t>
      </w:r>
      <w:r w:rsidR="00305740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los </w:t>
      </w:r>
      <w:r w:rsidR="009B6DA3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hogares</w:t>
      </w:r>
      <w:r w:rsidR="00610FAE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,</w:t>
      </w:r>
      <w:r w:rsidR="009B6DA3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  <w:r w:rsidR="00E13A1C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según</w:t>
      </w:r>
      <w:r w:rsidRPr="00BD7B52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grupo de edad de</w:t>
      </w:r>
      <w:r w:rsidR="00A63A1A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  <w:r w:rsidR="00E13A1C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l</w:t>
      </w:r>
      <w:r w:rsidR="00A63A1A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a</w:t>
      </w:r>
      <w:r w:rsidR="00525314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s</w:t>
      </w:r>
      <w:r w:rsidR="00E13A1C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  <w:r w:rsidR="00A63A1A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persona</w:t>
      </w:r>
      <w:r w:rsidR="00525314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s</w:t>
      </w:r>
      <w:r w:rsidR="00A63A1A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 xml:space="preserve"> </w:t>
      </w:r>
      <w:r w:rsidR="00E13A1C">
        <w:rPr>
          <w:rFonts w:ascii="Arial" w:eastAsia="Times New Roman" w:hAnsi="Arial" w:cs="Arial"/>
          <w:b/>
          <w:bCs/>
          <w:color w:val="003057"/>
          <w:kern w:val="0"/>
          <w:lang w:eastAsia="es-MX"/>
          <w14:ligatures w14:val="none"/>
        </w:rPr>
        <w:t>con discapacidad</w:t>
      </w:r>
    </w:p>
    <w:p w14:paraId="0D184900" w14:textId="5E1C965B" w:rsidR="00BD7B52" w:rsidRPr="00E7003D" w:rsidRDefault="00BD7B52" w:rsidP="00BD7B52">
      <w:pPr>
        <w:spacing w:after="0" w:line="240" w:lineRule="auto"/>
        <w:contextualSpacing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E7003D">
        <w:rPr>
          <w:rFonts w:ascii="Arial" w:hAnsi="Arial" w:cs="Arial"/>
          <w:bCs/>
          <w:color w:val="27251F"/>
          <w:sz w:val="20"/>
          <w:szCs w:val="20"/>
        </w:rPr>
        <w:t>202</w:t>
      </w:r>
      <w:r>
        <w:rPr>
          <w:rFonts w:ascii="Arial" w:hAnsi="Arial" w:cs="Arial"/>
          <w:bCs/>
          <w:color w:val="27251F"/>
          <w:sz w:val="20"/>
          <w:szCs w:val="20"/>
        </w:rPr>
        <w:t>4</w:t>
      </w:r>
    </w:p>
    <w:p w14:paraId="77B5376C" w14:textId="77495C21" w:rsidR="00BD7B52" w:rsidRDefault="00BD7B52" w:rsidP="00BD7B52">
      <w:pPr>
        <w:spacing w:after="0" w:line="240" w:lineRule="auto"/>
        <w:contextualSpacing/>
        <w:jc w:val="center"/>
        <w:rPr>
          <w:rFonts w:ascii="Arial" w:hAnsi="Arial" w:cs="Arial"/>
          <w:bCs/>
          <w:color w:val="27251F"/>
          <w:sz w:val="18"/>
          <w:szCs w:val="18"/>
          <w:vertAlign w:val="superscript"/>
        </w:rPr>
      </w:pPr>
      <w:r w:rsidRPr="00811417">
        <w:rPr>
          <w:rFonts w:ascii="Arial" w:hAnsi="Arial" w:cs="Arial"/>
          <w:bCs/>
          <w:color w:val="27251F"/>
          <w:sz w:val="18"/>
          <w:szCs w:val="18"/>
        </w:rPr>
        <w:t>(</w:t>
      </w:r>
      <w:r>
        <w:rPr>
          <w:rFonts w:ascii="Arial" w:hAnsi="Arial" w:cs="Arial"/>
          <w:bCs/>
          <w:color w:val="27251F"/>
          <w:sz w:val="18"/>
          <w:szCs w:val="18"/>
        </w:rPr>
        <w:t>promedio en pesos</w:t>
      </w:r>
      <w:r w:rsidR="0014191E">
        <w:rPr>
          <w:rFonts w:ascii="Arial" w:hAnsi="Arial" w:cs="Arial"/>
          <w:color w:val="27251F"/>
          <w:sz w:val="18"/>
          <w:szCs w:val="18"/>
        </w:rPr>
        <w:t>)</w:t>
      </w:r>
      <w:r w:rsidR="006D6C48">
        <w:rPr>
          <w:rFonts w:ascii="Arial" w:hAnsi="Arial" w:cs="Arial"/>
          <w:bCs/>
          <w:color w:val="27251F"/>
          <w:sz w:val="18"/>
          <w:szCs w:val="18"/>
          <w:vertAlign w:val="superscript"/>
        </w:rPr>
        <w:t>1</w:t>
      </w:r>
      <w:r w:rsidR="00957E7E" w:rsidRPr="00957E7E">
        <w:rPr>
          <w:rFonts w:ascii="Arial" w:hAnsi="Arial" w:cs="Arial"/>
          <w:bCs/>
          <w:color w:val="27251F"/>
          <w:sz w:val="18"/>
          <w:szCs w:val="18"/>
          <w:vertAlign w:val="superscript"/>
        </w:rPr>
        <w:t>/</w:t>
      </w:r>
      <w:r w:rsidR="00366872">
        <w:rPr>
          <w:rFonts w:ascii="Arial" w:hAnsi="Arial" w:cs="Arial"/>
          <w:bCs/>
          <w:color w:val="27251F"/>
          <w:sz w:val="18"/>
          <w:szCs w:val="18"/>
          <w:vertAlign w:val="superscript"/>
        </w:rPr>
        <w:t xml:space="preserve"> </w:t>
      </w:r>
    </w:p>
    <w:p w14:paraId="79AE4E9B" w14:textId="0DFC06CC" w:rsidR="00BD7B52" w:rsidRDefault="00BD7B52" w:rsidP="00774E56">
      <w:pPr>
        <w:spacing w:after="0" w:line="240" w:lineRule="auto"/>
        <w:ind w:right="108"/>
        <w:jc w:val="center"/>
        <w:rPr>
          <w:rFonts w:ascii="Arial" w:hAnsi="Arial" w:cs="Arial"/>
          <w:sz w:val="24"/>
          <w:szCs w:val="24"/>
        </w:rPr>
      </w:pPr>
    </w:p>
    <w:p w14:paraId="73041213" w14:textId="27A3A4AA" w:rsidR="006A6ADF" w:rsidRDefault="006E0245" w:rsidP="00774E56">
      <w:pPr>
        <w:spacing w:after="0" w:line="240" w:lineRule="auto"/>
        <w:ind w:right="108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4BF0CC53" wp14:editId="62D3D8B4">
            <wp:extent cx="4833937" cy="2800350"/>
            <wp:effectExtent l="0" t="0" r="0" b="0"/>
            <wp:docPr id="79110453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1BAE705-25A8-1C43-7035-72DA8C44A1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301C2E13" w14:textId="77777777" w:rsidR="002F64B1" w:rsidRDefault="00BF59FA" w:rsidP="0014191E">
      <w:pPr>
        <w:spacing w:after="0" w:line="240" w:lineRule="auto"/>
        <w:ind w:left="1701" w:right="1041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bookmarkStart w:id="2" w:name="_Hlk212035351"/>
      <w:bookmarkStart w:id="3" w:name="_Hlk212029317"/>
      <w:bookmarkEnd w:id="1"/>
      <w:r>
        <w:rPr>
          <w:rFonts w:ascii="Arial" w:hAnsi="Arial" w:cs="Arial"/>
          <w:bCs/>
          <w:color w:val="4D565E"/>
          <w:sz w:val="16"/>
          <w:szCs w:val="16"/>
        </w:rPr>
        <w:t>N</w:t>
      </w:r>
      <w:r w:rsidR="002F611E" w:rsidRPr="002F611E">
        <w:rPr>
          <w:rFonts w:ascii="Arial" w:hAnsi="Arial" w:cs="Arial"/>
          <w:bCs/>
          <w:color w:val="4D565E"/>
          <w:sz w:val="16"/>
          <w:szCs w:val="16"/>
        </w:rPr>
        <w:t>ota: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2F611E" w:rsidRPr="002F611E">
        <w:rPr>
          <w:rFonts w:ascii="Arial" w:hAnsi="Arial" w:cs="Arial"/>
          <w:bCs/>
          <w:color w:val="4D565E"/>
          <w:sz w:val="16"/>
          <w:szCs w:val="16"/>
        </w:rPr>
        <w:t xml:space="preserve">Incluye el total de hogares que reportaron gasto corriente monetario trimestral </w:t>
      </w:r>
      <w:r w:rsidR="00BD7B52">
        <w:rPr>
          <w:rFonts w:ascii="Arial" w:hAnsi="Arial" w:cs="Arial"/>
          <w:bCs/>
          <w:color w:val="4D565E"/>
          <w:sz w:val="16"/>
          <w:szCs w:val="16"/>
        </w:rPr>
        <w:t>de los hogares con</w:t>
      </w:r>
    </w:p>
    <w:p w14:paraId="54279C53" w14:textId="5D028AF2" w:rsidR="002F611E" w:rsidRDefault="002F64B1" w:rsidP="008941A1">
      <w:pPr>
        <w:spacing w:after="0" w:line="240" w:lineRule="auto"/>
        <w:ind w:left="1701" w:right="1041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</w:rPr>
        <w:t xml:space="preserve">            </w:t>
      </w:r>
      <w:r w:rsidR="00BD7B52">
        <w:rPr>
          <w:rFonts w:ascii="Arial" w:hAnsi="Arial" w:cs="Arial"/>
          <w:bCs/>
          <w:color w:val="4D565E"/>
          <w:sz w:val="16"/>
          <w:szCs w:val="16"/>
        </w:rPr>
        <w:t xml:space="preserve"> al menos una persona con discapacidad, </w:t>
      </w:r>
      <w:r w:rsidR="002F611E" w:rsidRPr="002F611E">
        <w:rPr>
          <w:rFonts w:ascii="Arial" w:hAnsi="Arial" w:cs="Arial"/>
          <w:bCs/>
          <w:color w:val="4D565E"/>
          <w:sz w:val="16"/>
          <w:szCs w:val="16"/>
        </w:rPr>
        <w:t>durante el periodo de referencia</w:t>
      </w:r>
      <w:bookmarkEnd w:id="2"/>
      <w:r w:rsidR="00E13D37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00724447" w14:textId="1AD869C6" w:rsidR="00784419" w:rsidRDefault="006D6C48" w:rsidP="00C036CB">
      <w:pPr>
        <w:spacing w:after="0" w:line="240" w:lineRule="auto"/>
        <w:ind w:left="1701" w:right="1041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  <w:vertAlign w:val="superscript"/>
        </w:rPr>
        <w:t>1</w:t>
      </w:r>
      <w:r w:rsidR="00957E7E">
        <w:rPr>
          <w:rFonts w:ascii="Arial" w:hAnsi="Arial" w:cs="Arial"/>
          <w:bCs/>
          <w:color w:val="4D565E"/>
          <w:sz w:val="16"/>
          <w:szCs w:val="16"/>
          <w:vertAlign w:val="superscript"/>
        </w:rPr>
        <w:t>/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4B6251" w:rsidRPr="004B6251">
        <w:rPr>
          <w:rFonts w:ascii="Arial" w:hAnsi="Arial" w:cs="Arial"/>
          <w:bCs/>
          <w:color w:val="4D565E"/>
          <w:sz w:val="16"/>
          <w:szCs w:val="16"/>
        </w:rPr>
        <w:t xml:space="preserve">Se refiere al </w:t>
      </w:r>
      <w:r w:rsidR="00784419">
        <w:rPr>
          <w:rFonts w:ascii="Arial" w:hAnsi="Arial" w:cs="Arial"/>
          <w:bCs/>
          <w:color w:val="4D565E"/>
          <w:sz w:val="16"/>
          <w:szCs w:val="16"/>
        </w:rPr>
        <w:t>g</w:t>
      </w:r>
      <w:r w:rsidR="00784419" w:rsidRPr="00784419">
        <w:rPr>
          <w:rFonts w:ascii="Arial" w:hAnsi="Arial" w:cs="Arial"/>
          <w:bCs/>
          <w:color w:val="4D565E"/>
          <w:sz w:val="16"/>
          <w:szCs w:val="16"/>
        </w:rPr>
        <w:t>asto corriente promedio trimestral por hogar</w:t>
      </w:r>
      <w:r w:rsidR="00E13D37">
        <w:rPr>
          <w:rFonts w:ascii="Arial" w:hAnsi="Arial" w:cs="Arial"/>
          <w:bCs/>
          <w:color w:val="4D565E"/>
          <w:sz w:val="16"/>
          <w:szCs w:val="16"/>
        </w:rPr>
        <w:t>.</w:t>
      </w:r>
    </w:p>
    <w:bookmarkEnd w:id="3"/>
    <w:p w14:paraId="0601E330" w14:textId="16878EF8" w:rsidR="00CB16DA" w:rsidRPr="00F51E35" w:rsidRDefault="783D49F5" w:rsidP="008941A1">
      <w:pPr>
        <w:tabs>
          <w:tab w:val="left" w:pos="567"/>
        </w:tabs>
        <w:spacing w:after="0" w:line="240" w:lineRule="auto"/>
        <w:ind w:left="1701" w:right="1041" w:hanging="567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7C6B8DE7">
        <w:rPr>
          <w:rFonts w:ascii="Arial" w:hAnsi="Arial" w:cs="Arial"/>
          <w:color w:val="4D565E"/>
          <w:sz w:val="16"/>
          <w:szCs w:val="16"/>
        </w:rPr>
        <w:t>Fuente:</w:t>
      </w:r>
      <w:r w:rsidR="007A66E4">
        <w:rPr>
          <w:rFonts w:ascii="Arial" w:hAnsi="Arial" w:cs="Arial"/>
          <w:color w:val="4D565E"/>
          <w:sz w:val="16"/>
          <w:szCs w:val="16"/>
        </w:rPr>
        <w:tab/>
      </w:r>
      <w:r w:rsidR="34C498D6" w:rsidRPr="7C6B8DE7">
        <w:rPr>
          <w:rFonts w:ascii="Arial" w:hAnsi="Arial" w:cs="Arial"/>
          <w:smallCaps/>
          <w:color w:val="4D565E"/>
          <w:sz w:val="16"/>
          <w:szCs w:val="16"/>
        </w:rPr>
        <w:t>inegi</w:t>
      </w:r>
      <w:r w:rsidRPr="7C6B8DE7">
        <w:rPr>
          <w:rFonts w:ascii="Arial" w:hAnsi="Arial" w:cs="Arial"/>
          <w:color w:val="4D565E"/>
          <w:sz w:val="16"/>
          <w:szCs w:val="16"/>
        </w:rPr>
        <w:t xml:space="preserve">. Encuesta Nacional de Ingresos y Gastos de los Hogares </w:t>
      </w:r>
      <w:r w:rsidR="00D8581B">
        <w:rPr>
          <w:rFonts w:ascii="Arial" w:hAnsi="Arial" w:cs="Arial"/>
          <w:bCs/>
          <w:color w:val="4D565E"/>
          <w:sz w:val="16"/>
          <w:szCs w:val="16"/>
        </w:rPr>
        <w:t>(</w:t>
      </w:r>
      <w:r w:rsidR="00D8581B" w:rsidRPr="00563F09">
        <w:rPr>
          <w:rFonts w:ascii="Arial" w:hAnsi="Arial" w:cs="Arial"/>
          <w:bCs/>
          <w:smallCaps/>
          <w:color w:val="4D565E"/>
          <w:sz w:val="16"/>
          <w:szCs w:val="16"/>
        </w:rPr>
        <w:t>enigh</w:t>
      </w:r>
      <w:r w:rsidR="00D8581B">
        <w:rPr>
          <w:rFonts w:ascii="Arial" w:hAnsi="Arial" w:cs="Arial"/>
          <w:bCs/>
          <w:color w:val="4D565E"/>
          <w:sz w:val="16"/>
          <w:szCs w:val="16"/>
        </w:rPr>
        <w:t xml:space="preserve">), </w:t>
      </w:r>
      <w:r w:rsidRPr="7C6B8DE7">
        <w:rPr>
          <w:rFonts w:ascii="Arial" w:hAnsi="Arial" w:cs="Arial"/>
          <w:color w:val="4D565E"/>
          <w:sz w:val="16"/>
          <w:szCs w:val="16"/>
        </w:rPr>
        <w:t xml:space="preserve">2024. </w:t>
      </w:r>
    </w:p>
    <w:p w14:paraId="70FB1376" w14:textId="77777777" w:rsidR="00E94206" w:rsidRPr="005B70D6" w:rsidRDefault="00E94206" w:rsidP="7C6B8DE7">
      <w:pPr>
        <w:pStyle w:val="Default"/>
        <w:spacing w:after="0" w:line="240" w:lineRule="auto"/>
        <w:ind w:right="49"/>
        <w:jc w:val="both"/>
        <w:rPr>
          <w:rFonts w:eastAsiaTheme="minorEastAsia"/>
          <w:color w:val="000000" w:themeColor="text1"/>
          <w:kern w:val="2"/>
          <w:highlight w:val="yellow"/>
          <w:lang w:eastAsia="en-US"/>
          <w14:ligatures w14:val="standardContextual"/>
        </w:rPr>
      </w:pPr>
    </w:p>
    <w:p w14:paraId="488540DB" w14:textId="4458FC0D" w:rsidR="008207AD" w:rsidRDefault="2BE13E54" w:rsidP="7C6B8DE7">
      <w:pPr>
        <w:pStyle w:val="Default"/>
        <w:spacing w:after="0" w:line="240" w:lineRule="auto"/>
        <w:ind w:right="49"/>
        <w:jc w:val="both"/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</w:pPr>
      <w:r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En cuanto a</w:t>
      </w:r>
      <w:r w:rsidR="16FAFBE0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l gasto en consulta </w:t>
      </w:r>
      <w:r w:rsidR="00937937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externa, 60.8</w:t>
      </w:r>
      <w:r w:rsidR="1515F3FE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% </w:t>
      </w:r>
      <w:r w:rsidR="0792489C" w:rsidRPr="00F51E35">
        <w:rPr>
          <w:rFonts w:eastAsiaTheme="minorEastAsia"/>
          <w:color w:val="000000" w:themeColor="text1"/>
          <w:lang w:eastAsia="en-US"/>
        </w:rPr>
        <w:t>del total de hogares</w:t>
      </w:r>
      <w:r w:rsidR="0792489C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</w:t>
      </w:r>
      <w:r w:rsidR="159F8EB0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reportó</w:t>
      </w:r>
      <w:r w:rsidR="1515F3FE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</w:t>
      </w:r>
      <w:r w:rsidR="00D54D20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un gasto</w:t>
      </w:r>
      <w:r w:rsidR="34E4A403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promedio </w:t>
      </w:r>
      <w:r w:rsidR="004D0BD7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trimestral </w:t>
      </w:r>
      <w:r w:rsidR="00D54D20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de </w:t>
      </w:r>
      <w:r w:rsidR="1515F3FE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1 599 pesos; </w:t>
      </w:r>
      <w:r w:rsidR="00162668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en </w:t>
      </w:r>
      <w:r w:rsidR="5531C1EC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67.4 % d</w:t>
      </w:r>
      <w:r w:rsidR="11CC5DAB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e </w:t>
      </w:r>
      <w:r w:rsidR="1515F3FE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los hogares </w:t>
      </w:r>
      <w:r w:rsidR="0B8260AC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con</w:t>
      </w:r>
      <w:r w:rsidR="00F791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alg</w:t>
      </w:r>
      <w:r w:rsidR="0603EC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u</w:t>
      </w:r>
      <w:r w:rsidR="00F791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n</w:t>
      </w:r>
      <w:r w:rsidR="0603EC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a</w:t>
      </w:r>
      <w:r w:rsidR="00F791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</w:t>
      </w:r>
      <w:r w:rsidR="0603EC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persona </w:t>
      </w:r>
      <w:r w:rsidR="00F791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con discapacidad </w:t>
      </w:r>
      <w:r w:rsidR="007171EF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el </w:t>
      </w:r>
      <w:r w:rsidR="008C3BF7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gasto</w:t>
      </w:r>
      <w:r w:rsidR="68217E7E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promedio</w:t>
      </w:r>
      <w:r w:rsidR="008C3BF7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 </w:t>
      </w:r>
      <w:r w:rsidR="007171EF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fue </w:t>
      </w:r>
      <w:r w:rsidR="008C3BF7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de </w:t>
      </w:r>
      <w:r w:rsidR="008C3BF7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>2 181 pesos</w:t>
      </w:r>
      <w:r w:rsidR="00F7916F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. </w:t>
      </w:r>
      <w:r w:rsidR="7C78AB6B" w:rsidRPr="00F51E35">
        <w:rPr>
          <w:rFonts w:eastAsiaTheme="minorEastAsia"/>
          <w:color w:val="000000" w:themeColor="text1"/>
          <w:spacing w:val="2"/>
          <w:kern w:val="2"/>
          <w:lang w:eastAsia="en-US"/>
          <w14:ligatures w14:val="standardContextual"/>
        </w:rPr>
        <w:t xml:space="preserve">En cambio, en los hogares sin personas con discapacidad, </w:t>
      </w:r>
      <w:r w:rsidR="1CE65170" w:rsidRPr="00F51E35">
        <w:rPr>
          <w:rFonts w:eastAsiaTheme="minorEastAsia"/>
          <w:color w:val="000000" w:themeColor="text1"/>
          <w:lang w:eastAsia="en-US"/>
        </w:rPr>
        <w:t>59.1 % erog</w:t>
      </w:r>
      <w:r w:rsidR="00871A19">
        <w:rPr>
          <w:rFonts w:eastAsiaTheme="minorEastAsia"/>
          <w:color w:val="000000" w:themeColor="text1"/>
          <w:lang w:eastAsia="en-US"/>
        </w:rPr>
        <w:t>ó</w:t>
      </w:r>
      <w:r w:rsidR="1CE65170" w:rsidRPr="00F51E35">
        <w:rPr>
          <w:rFonts w:eastAsiaTheme="minorEastAsia"/>
          <w:color w:val="000000" w:themeColor="text1"/>
          <w:lang w:eastAsia="en-US"/>
        </w:rPr>
        <w:t xml:space="preserve"> en promedio</w:t>
      </w:r>
      <w:r w:rsidR="00D44947">
        <w:rPr>
          <w:rFonts w:eastAsiaTheme="minorEastAsia"/>
          <w:color w:val="000000" w:themeColor="text1"/>
          <w:lang w:eastAsia="en-US"/>
        </w:rPr>
        <w:t xml:space="preserve"> </w:t>
      </w:r>
      <w:r w:rsidR="1CE65170" w:rsidRPr="00F51E35">
        <w:rPr>
          <w:rFonts w:eastAsiaTheme="minorEastAsia"/>
          <w:color w:val="000000" w:themeColor="text1"/>
          <w:lang w:eastAsia="en-US"/>
        </w:rPr>
        <w:t>1 432 pesos.</w:t>
      </w:r>
      <w:r w:rsidR="1CE65170" w:rsidRPr="7C6B8DE7">
        <w:rPr>
          <w:rFonts w:eastAsiaTheme="minorEastAsia"/>
          <w:color w:val="000000" w:themeColor="text1"/>
          <w:lang w:eastAsia="en-US"/>
        </w:rPr>
        <w:t xml:space="preserve"> </w:t>
      </w:r>
    </w:p>
    <w:p w14:paraId="555E7DEC" w14:textId="77777777" w:rsidR="008207AD" w:rsidRDefault="008207AD" w:rsidP="00CF7129">
      <w:pPr>
        <w:pStyle w:val="Default"/>
        <w:spacing w:after="0" w:line="240" w:lineRule="auto"/>
        <w:ind w:right="49"/>
        <w:jc w:val="both"/>
        <w:rPr>
          <w:rFonts w:eastAsiaTheme="minorHAnsi"/>
          <w:color w:val="000000" w:themeColor="text1"/>
          <w:spacing w:val="2"/>
          <w:kern w:val="2"/>
          <w:lang w:eastAsia="en-US"/>
          <w14:ligatures w14:val="standardContextual"/>
        </w:rPr>
      </w:pPr>
    </w:p>
    <w:p w14:paraId="0A10F7F3" w14:textId="400089EC" w:rsidR="008E1955" w:rsidRDefault="00CF03FE" w:rsidP="00CF7129">
      <w:pPr>
        <w:pStyle w:val="Default"/>
        <w:spacing w:after="0" w:line="240" w:lineRule="auto"/>
        <w:ind w:right="49"/>
        <w:jc w:val="both"/>
      </w:pPr>
      <w:r>
        <w:rPr>
          <w:rFonts w:eastAsiaTheme="minorEastAsia"/>
          <w:color w:val="000000" w:themeColor="text1"/>
          <w:lang w:eastAsia="en-US"/>
        </w:rPr>
        <w:t>Según</w:t>
      </w:r>
      <w:r w:rsidR="00BE1F79" w:rsidRPr="18E50C20">
        <w:rPr>
          <w:rFonts w:eastAsiaTheme="minorEastAsia"/>
          <w:color w:val="000000" w:themeColor="text1"/>
          <w:lang w:eastAsia="en-US"/>
        </w:rPr>
        <w:t xml:space="preserve"> grupos de edad</w:t>
      </w:r>
      <w:r w:rsidR="00FC75F6">
        <w:rPr>
          <w:rFonts w:eastAsiaTheme="minorEastAsia"/>
          <w:color w:val="000000" w:themeColor="text1"/>
          <w:lang w:eastAsia="en-US"/>
        </w:rPr>
        <w:t xml:space="preserve"> de las personas con discapacidad</w:t>
      </w:r>
      <w:r w:rsidR="00146524">
        <w:rPr>
          <w:rFonts w:eastAsiaTheme="minorEastAsia"/>
          <w:color w:val="000000" w:themeColor="text1"/>
          <w:lang w:eastAsia="en-US"/>
        </w:rPr>
        <w:t>,</w:t>
      </w:r>
      <w:r w:rsidR="00BE1F79" w:rsidRPr="18E50C20">
        <w:rPr>
          <w:rFonts w:eastAsiaTheme="minorEastAsia"/>
          <w:color w:val="000000" w:themeColor="text1"/>
          <w:lang w:eastAsia="en-US"/>
        </w:rPr>
        <w:t xml:space="preserve"> e</w:t>
      </w:r>
      <w:r w:rsidR="008E0880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l gasto promedio </w:t>
      </w:r>
      <w:r w:rsidR="00D44947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trimestral </w:t>
      </w:r>
      <w:r w:rsidR="004B4B53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en</w:t>
      </w:r>
      <w:r w:rsidR="008E0880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</w:t>
      </w:r>
      <w:r w:rsidR="00BF353C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consulta externa en </w:t>
      </w:r>
      <w:r w:rsidR="004B4B53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l</w:t>
      </w:r>
      <w:r w:rsidR="00807BBD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os hogares con personas</w:t>
      </w:r>
      <w:r w:rsidR="004A4372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de 0 a 17 años</w:t>
      </w:r>
      <w:r w:rsidR="00807BBD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fue de 1 869 pesos</w:t>
      </w:r>
      <w:r w:rsidR="00BF2AD9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;</w:t>
      </w:r>
      <w:r w:rsidR="00807BBD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</w:t>
      </w:r>
      <w:r w:rsidR="00800885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en los hogares </w:t>
      </w:r>
      <w:r w:rsidR="00281A4C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con personas </w:t>
      </w:r>
      <w:r w:rsidR="00BF353C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entre 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18 </w:t>
      </w:r>
      <w:r w:rsidR="00BF353C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y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59 años fue</w:t>
      </w:r>
      <w:r w:rsidR="00524CAA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</w:t>
      </w:r>
      <w:r w:rsidR="1AE35A4A" w:rsidRPr="2D393346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de</w:t>
      </w:r>
      <w:r w:rsidR="00800885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1 884 pesos y en los hogares con personas de 60 años</w:t>
      </w:r>
      <w:r w:rsidR="00524CAA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y más</w:t>
      </w:r>
      <w:r w:rsidR="00524CAA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,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 el promedio de gasto </w:t>
      </w:r>
      <w:r w:rsidR="005E4522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 xml:space="preserve">se incrementó a </w:t>
      </w:r>
      <w:r w:rsidR="002416B9" w:rsidRPr="18E50C20">
        <w:rPr>
          <w:rFonts w:eastAsiaTheme="minorEastAsia"/>
          <w:color w:val="000000" w:themeColor="text1"/>
          <w:kern w:val="2"/>
          <w:lang w:eastAsia="en-US"/>
          <w14:ligatures w14:val="standardContextual"/>
        </w:rPr>
        <w:t>2 479 pesos.</w:t>
      </w:r>
    </w:p>
    <w:p w14:paraId="5F9B2FE3" w14:textId="664F0158" w:rsidR="00007339" w:rsidRDefault="00007339">
      <w:pPr>
        <w:spacing w:after="160" w:line="278" w:lineRule="auto"/>
        <w:rPr>
          <w:rFonts w:ascii="Arial Negrita" w:eastAsia="Times New Roman" w:hAnsi="Arial Negrita" w:cs="Arial"/>
          <w:b/>
          <w:bCs/>
          <w:smallCaps/>
          <w:kern w:val="0"/>
          <w:sz w:val="26"/>
          <w:szCs w:val="26"/>
          <w:lang w:eastAsia="es-MX"/>
          <w14:ligatures w14:val="none"/>
        </w:rPr>
      </w:pPr>
      <w:r>
        <w:rPr>
          <w:rFonts w:ascii="Arial Negrita" w:hAnsi="Arial Negrita"/>
          <w:b/>
          <w:bCs/>
          <w:smallCaps/>
          <w:sz w:val="26"/>
          <w:szCs w:val="26"/>
        </w:rPr>
        <w:br w:type="page"/>
      </w:r>
    </w:p>
    <w:p w14:paraId="248127E2" w14:textId="5C5BE3BF" w:rsidR="00FD08E8" w:rsidRPr="004B4B53" w:rsidRDefault="16D515AA" w:rsidP="00FD08E8">
      <w:pPr>
        <w:pStyle w:val="Default"/>
        <w:spacing w:after="0" w:line="240" w:lineRule="auto"/>
        <w:ind w:right="49"/>
        <w:jc w:val="center"/>
        <w:rPr>
          <w:rFonts w:ascii="Arial Negrita" w:hAnsi="Arial Negrita"/>
          <w:b/>
          <w:bCs/>
          <w:smallCaps/>
          <w:color w:val="auto"/>
          <w:sz w:val="26"/>
          <w:szCs w:val="26"/>
        </w:rPr>
      </w:pPr>
      <w:r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lastRenderedPageBreak/>
        <w:t>i</w:t>
      </w:r>
      <w:r w:rsidR="6D5A6387"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ii. </w:t>
      </w:r>
      <w:r w:rsidR="00266BB7">
        <w:rPr>
          <w:rFonts w:ascii="Arial Negrita" w:hAnsi="Arial Negrita"/>
          <w:b/>
          <w:bCs/>
          <w:smallCaps/>
          <w:color w:val="auto"/>
          <w:sz w:val="26"/>
          <w:szCs w:val="26"/>
        </w:rPr>
        <w:t>transferencias</w:t>
      </w:r>
      <w:r w:rsidR="31CD88F9"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 </w:t>
      </w:r>
      <w:r w:rsidR="2F746D38"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t>económic</w:t>
      </w:r>
      <w:r w:rsidR="00266BB7">
        <w:rPr>
          <w:rFonts w:ascii="Arial Negrita" w:hAnsi="Arial Negrita"/>
          <w:b/>
          <w:bCs/>
          <w:smallCaps/>
          <w:color w:val="auto"/>
          <w:sz w:val="26"/>
          <w:szCs w:val="26"/>
        </w:rPr>
        <w:t>a</w:t>
      </w:r>
      <w:r w:rsidR="2F746D38"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t>s</w:t>
      </w:r>
      <w:r w:rsidR="377F1D7A" w:rsidRPr="7C6B8DE7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 de gobierno</w:t>
      </w:r>
    </w:p>
    <w:p w14:paraId="09E3C473" w14:textId="77777777" w:rsidR="00FD08E8" w:rsidRPr="00136D0C" w:rsidRDefault="00FD08E8" w:rsidP="00FD08E8">
      <w:pPr>
        <w:spacing w:after="0" w:line="240" w:lineRule="auto"/>
        <w:ind w:right="1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4EB4EC9" w14:textId="30058001" w:rsidR="0008447C" w:rsidRDefault="008E50A1" w:rsidP="03B098A3">
      <w:pPr>
        <w:spacing w:after="24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  <w:lang w:val="es-ES"/>
        </w:rPr>
      </w:pPr>
      <w:r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De acuerdo con la</w:t>
      </w:r>
      <w:r w:rsidR="00211017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</w:t>
      </w:r>
      <w:r w:rsidRPr="03B098A3">
        <w:rPr>
          <w:rFonts w:ascii="Arial" w:hAnsi="Arial" w:cs="Arial"/>
          <w:smallCaps/>
          <w:color w:val="000000" w:themeColor="text1"/>
          <w:sz w:val="24"/>
          <w:szCs w:val="24"/>
          <w:lang w:val="es-ES"/>
        </w:rPr>
        <w:t>enif</w:t>
      </w:r>
      <w:r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</w:t>
      </w:r>
      <w:r w:rsidRPr="007D47D9">
        <w:rPr>
          <w:rFonts w:ascii="Arial" w:hAnsi="Arial" w:cs="Arial"/>
          <w:color w:val="000000" w:themeColor="text1"/>
          <w:sz w:val="20"/>
          <w:szCs w:val="20"/>
          <w:lang w:val="es-ES"/>
        </w:rPr>
        <w:t>2024</w:t>
      </w:r>
      <w:r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, en México había 86.6 millones de personas</w:t>
      </w:r>
      <w:r w:rsidR="006243B4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de 18 a 70 años</w:t>
      </w:r>
      <w:r w:rsidR="009D5800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. </w:t>
      </w:r>
      <w:r w:rsidR="005631CF">
        <w:rPr>
          <w:rFonts w:ascii="Arial" w:hAnsi="Arial" w:cs="Arial"/>
          <w:color w:val="000000" w:themeColor="text1"/>
          <w:sz w:val="24"/>
          <w:szCs w:val="24"/>
          <w:lang w:val="es-ES"/>
        </w:rPr>
        <w:br/>
      </w:r>
      <w:r w:rsidR="009D5800">
        <w:rPr>
          <w:rFonts w:ascii="Arial" w:hAnsi="Arial" w:cs="Arial"/>
          <w:color w:val="000000" w:themeColor="text1"/>
          <w:sz w:val="24"/>
          <w:szCs w:val="24"/>
          <w:lang w:val="es-ES"/>
        </w:rPr>
        <w:t>De ellas</w:t>
      </w:r>
      <w:r w:rsidR="008654AD">
        <w:rPr>
          <w:rFonts w:ascii="Arial" w:hAnsi="Arial" w:cs="Arial"/>
          <w:color w:val="000000" w:themeColor="text1"/>
          <w:sz w:val="24"/>
          <w:szCs w:val="24"/>
          <w:lang w:val="es-ES"/>
        </w:rPr>
        <w:t>,</w:t>
      </w:r>
      <w:r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7</w:t>
      </w:r>
      <w:r w:rsidR="006243B4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.6 millones (8.7 %) </w:t>
      </w:r>
      <w:r w:rsidR="007D47D9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tenían </w:t>
      </w:r>
      <w:r w:rsidR="006243B4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discapacidad</w:t>
      </w:r>
      <w:r w:rsidR="00D85F04">
        <w:rPr>
          <w:rFonts w:ascii="Arial" w:hAnsi="Arial" w:cs="Arial"/>
          <w:color w:val="000000" w:themeColor="text1"/>
          <w:sz w:val="24"/>
          <w:szCs w:val="24"/>
          <w:lang w:val="es-ES"/>
        </w:rPr>
        <w:t>. Entre esta población</w:t>
      </w:r>
      <w:r w:rsidR="000F3467">
        <w:rPr>
          <w:rFonts w:ascii="Arial" w:hAnsi="Arial" w:cs="Arial"/>
          <w:color w:val="000000" w:themeColor="text1"/>
          <w:sz w:val="24"/>
          <w:szCs w:val="24"/>
          <w:lang w:val="es-ES"/>
        </w:rPr>
        <w:t>,</w:t>
      </w:r>
      <w:r w:rsidR="009D5800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</w:t>
      </w:r>
      <w:r w:rsidR="00BD5171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30.3 % recibi</w:t>
      </w:r>
      <w:r w:rsidR="005631CF">
        <w:rPr>
          <w:rFonts w:ascii="Arial" w:hAnsi="Arial" w:cs="Arial"/>
          <w:color w:val="000000" w:themeColor="text1"/>
          <w:sz w:val="24"/>
          <w:szCs w:val="24"/>
          <w:lang w:val="es-ES"/>
        </w:rPr>
        <w:t>ó</w:t>
      </w:r>
      <w:r w:rsidR="00BD5171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algún tipo de </w:t>
      </w:r>
      <w:r w:rsidR="004C703F" w:rsidRPr="004C703F">
        <w:rPr>
          <w:rFonts w:ascii="Arial" w:hAnsi="Arial" w:cs="Arial"/>
          <w:color w:val="000000" w:themeColor="text1"/>
          <w:sz w:val="24"/>
          <w:szCs w:val="24"/>
          <w:lang w:val="es-ES"/>
        </w:rPr>
        <w:t>apoyo económico o programa gubernamental</w:t>
      </w:r>
      <w:r w:rsidR="005D542D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(</w:t>
      </w:r>
      <w:r w:rsidR="004B4B53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v</w:t>
      </w:r>
      <w:r w:rsidR="005D542D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er cuadro 1)</w:t>
      </w:r>
      <w:r w:rsidR="00891EFC" w:rsidRPr="03B098A3">
        <w:rPr>
          <w:rFonts w:ascii="Arial" w:hAnsi="Arial" w:cs="Arial"/>
          <w:color w:val="000000" w:themeColor="text1"/>
          <w:sz w:val="24"/>
          <w:szCs w:val="24"/>
          <w:lang w:val="es-ES"/>
        </w:rPr>
        <w:t>.</w:t>
      </w:r>
    </w:p>
    <w:p w14:paraId="4B48B31F" w14:textId="77777777" w:rsidR="00F00CC8" w:rsidRPr="00811417" w:rsidRDefault="00F00CC8" w:rsidP="00F00CC8">
      <w:pPr>
        <w:spacing w:after="24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  <w:lang w:val="es-ES_tradnl"/>
        </w:rPr>
      </w:pPr>
    </w:p>
    <w:p w14:paraId="39A9C785" w14:textId="0E4A545B" w:rsidR="00FD08E8" w:rsidRPr="004E33BD" w:rsidRDefault="005D542D" w:rsidP="004E33BD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t>Cuadro 1</w:t>
      </w:r>
    </w:p>
    <w:p w14:paraId="2300F424" w14:textId="459ED7E2" w:rsidR="00BD5171" w:rsidRDefault="00BD5171" w:rsidP="00BD5171">
      <w:pPr>
        <w:spacing w:after="0" w:line="240" w:lineRule="auto"/>
        <w:jc w:val="center"/>
        <w:rPr>
          <w:rFonts w:ascii="Arial" w:eastAsia="Times New Roman" w:hAnsi="Arial" w:cs="Arial"/>
          <w:b/>
          <w:color w:val="003057"/>
          <w:sz w:val="20"/>
          <w:szCs w:val="20"/>
          <w:lang w:val="es-ES" w:eastAsia="es-ES"/>
        </w:rPr>
      </w:pP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Población de 18 a 70 años, </w:t>
      </w:r>
      <w:r w:rsidR="005631CF">
        <w:rPr>
          <w:rFonts w:ascii="Arial" w:eastAsia="Times New Roman" w:hAnsi="Arial" w:cs="Arial"/>
          <w:b/>
          <w:color w:val="003057"/>
          <w:lang w:val="es-ES" w:eastAsia="es-ES"/>
        </w:rPr>
        <w:t>según</w:t>
      </w:r>
      <w:r w:rsidR="005631CF"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>condición de discapacidad</w:t>
      </w:r>
      <w:r w:rsidR="002E3CBD" w:rsidRPr="00BD5171">
        <w:rPr>
          <w:rFonts w:ascii="Arial" w:eastAsia="Times New Roman" w:hAnsi="Arial" w:cs="Arial"/>
          <w:b/>
          <w:color w:val="003057"/>
          <w:vertAlign w:val="superscript"/>
          <w:lang w:val="es-ES" w:eastAsia="es-ES"/>
        </w:rPr>
        <w:t>1</w:t>
      </w:r>
      <w:r w:rsidR="002E3CBD">
        <w:rPr>
          <w:rFonts w:ascii="Arial" w:eastAsia="Times New Roman" w:hAnsi="Arial" w:cs="Arial"/>
          <w:b/>
          <w:color w:val="003057"/>
          <w:vertAlign w:val="superscript"/>
          <w:lang w:val="es-ES" w:eastAsia="es-ES"/>
        </w:rPr>
        <w:t>/</w:t>
      </w: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="005631CF">
        <w:rPr>
          <w:rFonts w:ascii="Arial" w:eastAsia="Times New Roman" w:hAnsi="Arial" w:cs="Arial"/>
          <w:b/>
          <w:color w:val="003057"/>
          <w:lang w:val="es-ES" w:eastAsia="es-ES"/>
        </w:rPr>
        <w:t>y</w:t>
      </w: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="00CB36BD">
        <w:rPr>
          <w:rFonts w:ascii="Arial" w:eastAsia="Times New Roman" w:hAnsi="Arial" w:cs="Arial"/>
          <w:b/>
          <w:color w:val="003057"/>
          <w:lang w:val="es-ES" w:eastAsia="es-ES"/>
        </w:rPr>
        <w:t>de</w:t>
      </w: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="00871A19" w:rsidRPr="00871A19">
        <w:rPr>
          <w:rFonts w:ascii="Arial" w:eastAsia="Times New Roman" w:hAnsi="Arial" w:cs="Arial"/>
          <w:b/>
          <w:color w:val="003057"/>
          <w:lang w:val="es-ES" w:eastAsia="es-ES"/>
        </w:rPr>
        <w:t>apoyo económico o programa gubernamental</w:t>
      </w:r>
      <w:r w:rsidRPr="00BD5171">
        <w:rPr>
          <w:rFonts w:ascii="Arial" w:eastAsia="Times New Roman" w:hAnsi="Arial" w:cs="Arial"/>
          <w:b/>
          <w:color w:val="003057"/>
          <w:lang w:val="es-ES" w:eastAsia="es-ES"/>
        </w:rPr>
        <w:t xml:space="preserve"> en el periodo de referencia</w:t>
      </w:r>
      <w:r w:rsidR="002E3CBD">
        <w:rPr>
          <w:rFonts w:ascii="Arial" w:eastAsia="Times New Roman" w:hAnsi="Arial" w:cs="Arial"/>
          <w:b/>
          <w:color w:val="003057"/>
          <w:vertAlign w:val="superscript"/>
          <w:lang w:val="es-ES" w:eastAsia="es-ES"/>
        </w:rPr>
        <w:t>2</w:t>
      </w:r>
      <w:r w:rsidR="006D6C48">
        <w:rPr>
          <w:rFonts w:ascii="Arial" w:eastAsia="Times New Roman" w:hAnsi="Arial" w:cs="Arial"/>
          <w:b/>
          <w:color w:val="003057"/>
          <w:vertAlign w:val="superscript"/>
          <w:lang w:val="es-ES" w:eastAsia="es-ES"/>
        </w:rPr>
        <w:t>/</w:t>
      </w:r>
    </w:p>
    <w:p w14:paraId="0D67435F" w14:textId="3F290065" w:rsidR="00941A49" w:rsidRDefault="00941A49" w:rsidP="00BD5171">
      <w:pPr>
        <w:spacing w:after="0" w:line="240" w:lineRule="auto"/>
        <w:jc w:val="center"/>
        <w:rPr>
          <w:rFonts w:ascii="Arial" w:hAnsi="Arial" w:cs="Arial"/>
          <w:color w:val="27251F"/>
          <w:sz w:val="20"/>
          <w:szCs w:val="20"/>
          <w:lang w:eastAsia="es-MX"/>
        </w:rPr>
      </w:pPr>
      <w:r w:rsidRPr="00941A49">
        <w:rPr>
          <w:rFonts w:ascii="Arial" w:hAnsi="Arial" w:cs="Arial"/>
          <w:color w:val="27251F"/>
          <w:sz w:val="20"/>
          <w:szCs w:val="20"/>
          <w:lang w:eastAsia="es-MX"/>
        </w:rPr>
        <w:t xml:space="preserve">2024 </w:t>
      </w:r>
    </w:p>
    <w:p w14:paraId="26209653" w14:textId="7DDC15ED" w:rsidR="00941A49" w:rsidRDefault="00941A49" w:rsidP="00941A49">
      <w:pPr>
        <w:spacing w:after="0" w:line="240" w:lineRule="auto"/>
        <w:jc w:val="center"/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</w:pPr>
      <w:r w:rsidRPr="00941A49"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  <w:t>(</w:t>
      </w:r>
      <w:r w:rsidR="00BD5171"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  <w:t xml:space="preserve">distribución </w:t>
      </w:r>
      <w:r w:rsidRPr="00941A49"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  <w:t>porcent</w:t>
      </w:r>
      <w:r w:rsidR="00BD5171"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  <w:t>ual</w:t>
      </w:r>
      <w:r w:rsidRPr="00941A49">
        <w:rPr>
          <w:rFonts w:ascii="Arial" w:eastAsia="Times New Roman" w:hAnsi="Arial" w:cs="Arial"/>
          <w:color w:val="27251F"/>
          <w:kern w:val="0"/>
          <w:sz w:val="18"/>
          <w:szCs w:val="18"/>
          <w:lang w:eastAsia="es-MX"/>
          <w14:ligatures w14:val="none"/>
        </w:rPr>
        <w:t>)</w:t>
      </w:r>
    </w:p>
    <w:tbl>
      <w:tblPr>
        <w:tblW w:w="0" w:type="auto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ook w:val="06A0" w:firstRow="1" w:lastRow="0" w:firstColumn="1" w:lastColumn="0" w:noHBand="1" w:noVBand="1"/>
      </w:tblPr>
      <w:tblGrid>
        <w:gridCol w:w="3298"/>
        <w:gridCol w:w="1421"/>
        <w:gridCol w:w="2138"/>
        <w:gridCol w:w="2143"/>
      </w:tblGrid>
      <w:tr w:rsidR="09126909" w14:paraId="15F222A4" w14:textId="77777777" w:rsidTr="007D47D9">
        <w:trPr>
          <w:trHeight w:val="600"/>
          <w:jc w:val="center"/>
        </w:trPr>
        <w:tc>
          <w:tcPr>
            <w:tcW w:w="3298" w:type="dxa"/>
            <w:vMerge w:val="restart"/>
            <w:shd w:val="clear" w:color="auto" w:fill="80DDD7"/>
            <w:tcMar>
              <w:top w:w="15" w:type="dxa"/>
              <w:left w:w="15" w:type="dxa"/>
              <w:right w:w="15" w:type="dxa"/>
            </w:tcMar>
            <w:vAlign w:val="center"/>
          </w:tcPr>
          <w:p w14:paraId="320F8345" w14:textId="3E141933" w:rsidR="09126909" w:rsidRDefault="09126909" w:rsidP="09126909">
            <w:pPr>
              <w:spacing w:after="0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Condición de discapacidad</w:t>
            </w:r>
          </w:p>
        </w:tc>
        <w:tc>
          <w:tcPr>
            <w:tcW w:w="1421" w:type="dxa"/>
            <w:vMerge w:val="restart"/>
            <w:shd w:val="clear" w:color="auto" w:fill="80DDD7"/>
            <w:tcMar>
              <w:top w:w="15" w:type="dxa"/>
              <w:left w:w="15" w:type="dxa"/>
              <w:right w:w="15" w:type="dxa"/>
            </w:tcMar>
            <w:vAlign w:val="center"/>
          </w:tcPr>
          <w:p w14:paraId="6B41F107" w14:textId="56BF21E2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4281" w:type="dxa"/>
            <w:gridSpan w:val="2"/>
            <w:shd w:val="clear" w:color="auto" w:fill="80DDD7"/>
            <w:tcMar>
              <w:top w:w="15" w:type="dxa"/>
              <w:left w:w="15" w:type="dxa"/>
              <w:right w:w="15" w:type="dxa"/>
            </w:tcMar>
            <w:vAlign w:val="center"/>
          </w:tcPr>
          <w:p w14:paraId="2C03879F" w14:textId="2EFFB689" w:rsidR="09126909" w:rsidRDefault="09126909" w:rsidP="0912690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Condición </w:t>
            </w:r>
            <w:r w:rsidR="00871A1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de </w:t>
            </w: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tener </w:t>
            </w:r>
            <w:r w:rsidR="00871A19" w:rsidRPr="00871A1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apoyo económico </w:t>
            </w:r>
            <w:r w:rsidR="00871A1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br/>
            </w:r>
            <w:r w:rsidR="00871A19" w:rsidRPr="00871A1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o programa gubernamental </w:t>
            </w:r>
          </w:p>
        </w:tc>
      </w:tr>
      <w:tr w:rsidR="09126909" w14:paraId="479CFAAA" w14:textId="77777777" w:rsidTr="007D47D9">
        <w:trPr>
          <w:trHeight w:val="300"/>
          <w:jc w:val="center"/>
        </w:trPr>
        <w:tc>
          <w:tcPr>
            <w:tcW w:w="3298" w:type="dxa"/>
            <w:vMerge/>
            <w:vAlign w:val="center"/>
          </w:tcPr>
          <w:p w14:paraId="435C6D7A" w14:textId="77777777" w:rsidR="00CC4E4C" w:rsidRDefault="00CC4E4C"/>
        </w:tc>
        <w:tc>
          <w:tcPr>
            <w:tcW w:w="1421" w:type="dxa"/>
            <w:vMerge/>
            <w:vAlign w:val="center"/>
          </w:tcPr>
          <w:p w14:paraId="08A855CB" w14:textId="77777777" w:rsidR="00CC4E4C" w:rsidRDefault="00CC4E4C" w:rsidP="007D47D9">
            <w:pPr>
              <w:jc w:val="center"/>
            </w:pPr>
          </w:p>
        </w:tc>
        <w:tc>
          <w:tcPr>
            <w:tcW w:w="2138" w:type="dxa"/>
            <w:shd w:val="clear" w:color="auto" w:fill="80DDD7"/>
            <w:tcMar>
              <w:top w:w="15" w:type="dxa"/>
              <w:left w:w="15" w:type="dxa"/>
              <w:right w:w="15" w:type="dxa"/>
            </w:tcMar>
            <w:vAlign w:val="center"/>
          </w:tcPr>
          <w:p w14:paraId="126F0D05" w14:textId="3192D655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S</w:t>
            </w:r>
            <w:r w:rsidR="007B58DF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í</w:t>
            </w: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recibe apoyo</w:t>
            </w:r>
          </w:p>
        </w:tc>
        <w:tc>
          <w:tcPr>
            <w:tcW w:w="2143" w:type="dxa"/>
            <w:shd w:val="clear" w:color="auto" w:fill="80DDD7"/>
            <w:tcMar>
              <w:top w:w="15" w:type="dxa"/>
              <w:left w:w="15" w:type="dxa"/>
              <w:right w:w="15" w:type="dxa"/>
            </w:tcMar>
            <w:vAlign w:val="center"/>
          </w:tcPr>
          <w:p w14:paraId="431E34EA" w14:textId="52DCB39C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No recibe apoyo</w:t>
            </w:r>
          </w:p>
        </w:tc>
      </w:tr>
      <w:tr w:rsidR="09126909" w14:paraId="4CE27A3D" w14:textId="77777777" w:rsidTr="007D47D9">
        <w:trPr>
          <w:trHeight w:val="300"/>
          <w:jc w:val="center"/>
        </w:trPr>
        <w:tc>
          <w:tcPr>
            <w:tcW w:w="3298" w:type="dxa"/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291E7F40" w14:textId="6B98911F" w:rsidR="09126909" w:rsidRDefault="09126909" w:rsidP="09126909">
            <w:pPr>
              <w:spacing w:after="0"/>
            </w:pPr>
            <w:r w:rsidRPr="09126909">
              <w:rPr>
                <w:rFonts w:ascii="Arial" w:eastAsia="Arial" w:hAnsi="Arial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421" w:type="dxa"/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5F571DCF" w14:textId="30D2F0E5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100.0</w:t>
            </w:r>
          </w:p>
        </w:tc>
        <w:tc>
          <w:tcPr>
            <w:tcW w:w="2138" w:type="dxa"/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0848C364" w14:textId="47E5A7F7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13.0</w:t>
            </w:r>
          </w:p>
        </w:tc>
        <w:tc>
          <w:tcPr>
            <w:tcW w:w="2143" w:type="dxa"/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681BD9EC" w14:textId="02D7F4F6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87.0</w:t>
            </w:r>
          </w:p>
        </w:tc>
      </w:tr>
      <w:tr w:rsidR="09126909" w14:paraId="69DA16C5" w14:textId="77777777" w:rsidTr="007D47D9">
        <w:trPr>
          <w:trHeight w:val="270"/>
          <w:jc w:val="center"/>
        </w:trPr>
        <w:tc>
          <w:tcPr>
            <w:tcW w:w="3298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7C26464" w14:textId="7EA22D93" w:rsidR="09126909" w:rsidRDefault="09126909" w:rsidP="09126909">
            <w:pPr>
              <w:spacing w:after="0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Con discapacidad</w:t>
            </w:r>
            <w:r w:rsidR="002115A0" w:rsidRPr="007C5C63">
              <w:rPr>
                <w:rFonts w:ascii="Arial" w:eastAsia="Arial" w:hAnsi="Arial" w:cs="Arial"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D47D9">
              <w:rPr>
                <w:rFonts w:ascii="Arial" w:eastAsia="Arial" w:hAnsi="Arial" w:cs="Arial"/>
                <w:color w:val="000000" w:themeColor="text1"/>
                <w:sz w:val="18"/>
                <w:szCs w:val="18"/>
                <w:vertAlign w:val="superscript"/>
              </w:rPr>
              <w:t>/</w:t>
            </w:r>
          </w:p>
        </w:tc>
        <w:tc>
          <w:tcPr>
            <w:tcW w:w="1421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650F7AA" w14:textId="32BF2BEA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100.0</w:t>
            </w:r>
          </w:p>
        </w:tc>
        <w:tc>
          <w:tcPr>
            <w:tcW w:w="2138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7D6EF5A" w14:textId="06B80CCE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30.3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B76F3AB" w14:textId="7AC5B6C2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69.7</w:t>
            </w:r>
          </w:p>
        </w:tc>
      </w:tr>
      <w:tr w:rsidR="09126909" w14:paraId="43255BCC" w14:textId="77777777" w:rsidTr="007D47D9">
        <w:trPr>
          <w:trHeight w:val="240"/>
          <w:jc w:val="center"/>
        </w:trPr>
        <w:tc>
          <w:tcPr>
            <w:tcW w:w="3298" w:type="dxa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11E01E46" w14:textId="14B9F725" w:rsidR="09126909" w:rsidRDefault="09126909" w:rsidP="09126909">
            <w:pPr>
              <w:spacing w:after="0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Sin discapacidad</w:t>
            </w:r>
          </w:p>
        </w:tc>
        <w:tc>
          <w:tcPr>
            <w:tcW w:w="1421" w:type="dxa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47170A4D" w14:textId="6C460829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100.0</w:t>
            </w:r>
          </w:p>
        </w:tc>
        <w:tc>
          <w:tcPr>
            <w:tcW w:w="2138" w:type="dxa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612146B3" w14:textId="4A7FA8E9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11.4</w:t>
            </w:r>
          </w:p>
        </w:tc>
        <w:tc>
          <w:tcPr>
            <w:tcW w:w="2143" w:type="dxa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4C5EF387" w14:textId="1603A200" w:rsidR="09126909" w:rsidRDefault="09126909" w:rsidP="007D47D9">
            <w:pPr>
              <w:spacing w:after="0"/>
              <w:jc w:val="center"/>
            </w:pPr>
            <w:r w:rsidRPr="09126909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88.6</w:t>
            </w:r>
          </w:p>
        </w:tc>
      </w:tr>
    </w:tbl>
    <w:p w14:paraId="22FD86C5" w14:textId="6AE7C733" w:rsidR="00BD5171" w:rsidRPr="00BD5171" w:rsidRDefault="00BD5171" w:rsidP="007D47D9">
      <w:pPr>
        <w:widowControl w:val="0"/>
        <w:tabs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BD5171">
        <w:rPr>
          <w:rFonts w:ascii="Arial" w:hAnsi="Arial" w:cs="Arial"/>
          <w:bCs/>
          <w:color w:val="4D565E"/>
          <w:sz w:val="16"/>
          <w:szCs w:val="16"/>
        </w:rPr>
        <w:t>Nota: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BF4EEC">
        <w:rPr>
          <w:rFonts w:ascii="Arial" w:hAnsi="Arial" w:cs="Arial"/>
          <w:bCs/>
          <w:color w:val="4D565E"/>
          <w:sz w:val="16"/>
          <w:szCs w:val="16"/>
        </w:rPr>
        <w:tab/>
      </w:r>
      <w:r w:rsidRPr="00BD5171">
        <w:rPr>
          <w:rFonts w:ascii="Arial" w:hAnsi="Arial" w:cs="Arial"/>
          <w:bCs/>
          <w:color w:val="4D565E"/>
          <w:sz w:val="16"/>
          <w:szCs w:val="16"/>
        </w:rPr>
        <w:t>El porcentaje de condición de discapacidad se calcula con respecto al total de la población</w:t>
      </w:r>
      <w:r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Pr="00BD5171">
        <w:rPr>
          <w:rFonts w:ascii="Arial" w:hAnsi="Arial" w:cs="Arial"/>
          <w:bCs/>
          <w:color w:val="4D565E"/>
          <w:sz w:val="16"/>
          <w:szCs w:val="16"/>
        </w:rPr>
        <w:t>de 18 a 70 años.</w:t>
      </w:r>
    </w:p>
    <w:p w14:paraId="354D9361" w14:textId="7FEB200E" w:rsidR="00B31299" w:rsidRDefault="00BF4EEC" w:rsidP="00B31299">
      <w:pPr>
        <w:widowControl w:val="0"/>
        <w:tabs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</w:rPr>
        <w:tab/>
      </w:r>
      <w:r>
        <w:rPr>
          <w:rFonts w:ascii="Arial" w:hAnsi="Arial" w:cs="Arial"/>
          <w:bCs/>
          <w:color w:val="4D565E"/>
          <w:sz w:val="16"/>
          <w:szCs w:val="16"/>
        </w:rPr>
        <w:tab/>
      </w:r>
      <w:r w:rsidR="00BD5171" w:rsidRPr="00BD5171">
        <w:rPr>
          <w:rFonts w:ascii="Arial" w:hAnsi="Arial" w:cs="Arial"/>
          <w:bCs/>
          <w:color w:val="4D565E"/>
          <w:sz w:val="16"/>
          <w:szCs w:val="16"/>
        </w:rPr>
        <w:t xml:space="preserve">Incluye </w:t>
      </w:r>
      <w:r w:rsidR="007A66E4">
        <w:rPr>
          <w:rFonts w:ascii="Arial" w:hAnsi="Arial" w:cs="Arial"/>
          <w:bCs/>
          <w:color w:val="4D565E"/>
          <w:sz w:val="16"/>
          <w:szCs w:val="16"/>
        </w:rPr>
        <w:t>transferencia</w:t>
      </w:r>
      <w:r w:rsidR="00BD5171" w:rsidRPr="00BD5171">
        <w:rPr>
          <w:rFonts w:ascii="Arial" w:hAnsi="Arial" w:cs="Arial"/>
          <w:bCs/>
          <w:color w:val="4D565E"/>
          <w:sz w:val="16"/>
          <w:szCs w:val="16"/>
        </w:rPr>
        <w:t xml:space="preserve"> económic</w:t>
      </w:r>
      <w:r w:rsidR="007A66E4">
        <w:rPr>
          <w:rFonts w:ascii="Arial" w:hAnsi="Arial" w:cs="Arial"/>
          <w:bCs/>
          <w:color w:val="4D565E"/>
          <w:sz w:val="16"/>
          <w:szCs w:val="16"/>
        </w:rPr>
        <w:t>a</w:t>
      </w:r>
      <w:r w:rsidR="00BD5171" w:rsidRPr="00BD5171">
        <w:rPr>
          <w:rFonts w:ascii="Arial" w:hAnsi="Arial" w:cs="Arial"/>
          <w:bCs/>
          <w:color w:val="4D565E"/>
          <w:sz w:val="16"/>
          <w:szCs w:val="16"/>
        </w:rPr>
        <w:t xml:space="preserve"> o programa </w:t>
      </w:r>
      <w:r w:rsidR="00FF3E29">
        <w:rPr>
          <w:rFonts w:ascii="Arial" w:hAnsi="Arial" w:cs="Arial"/>
          <w:bCs/>
          <w:color w:val="4D565E"/>
          <w:sz w:val="16"/>
          <w:szCs w:val="16"/>
        </w:rPr>
        <w:t>gubernamental</w:t>
      </w:r>
      <w:r w:rsidR="00BD5171" w:rsidRPr="00BD5171">
        <w:rPr>
          <w:rFonts w:ascii="Arial" w:hAnsi="Arial" w:cs="Arial"/>
          <w:bCs/>
          <w:color w:val="4D565E"/>
          <w:sz w:val="16"/>
          <w:szCs w:val="16"/>
        </w:rPr>
        <w:t xml:space="preserve"> (personas adultas mayores, becas Benito Juárez,</w:t>
      </w:r>
    </w:p>
    <w:p w14:paraId="60BCD5CA" w14:textId="6E8B3F9A" w:rsidR="00BD5171" w:rsidRPr="00BD5171" w:rsidRDefault="00BF4EEC" w:rsidP="007D47D9">
      <w:pPr>
        <w:widowControl w:val="0"/>
        <w:tabs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</w:rPr>
        <w:tab/>
      </w:r>
      <w:r>
        <w:rPr>
          <w:rFonts w:ascii="Arial" w:hAnsi="Arial" w:cs="Arial"/>
          <w:bCs/>
          <w:color w:val="4D565E"/>
          <w:sz w:val="16"/>
          <w:szCs w:val="16"/>
        </w:rPr>
        <w:tab/>
      </w:r>
      <w:r w:rsidR="00BD5171" w:rsidRPr="00BD5171">
        <w:rPr>
          <w:rFonts w:ascii="Arial" w:hAnsi="Arial" w:cs="Arial"/>
          <w:bCs/>
          <w:color w:val="4D565E"/>
          <w:sz w:val="16"/>
          <w:szCs w:val="16"/>
        </w:rPr>
        <w:t>Jóvenes Construyendo el Futuro, entre otros)</w:t>
      </w:r>
      <w:r w:rsidR="00D759C8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47629BA5" w14:textId="29078A5E" w:rsidR="00BD5171" w:rsidRPr="00BD5171" w:rsidRDefault="00BD5171" w:rsidP="007D47D9">
      <w:pPr>
        <w:widowControl w:val="0"/>
        <w:tabs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BD5171">
        <w:rPr>
          <w:rFonts w:ascii="Arial" w:hAnsi="Arial" w:cs="Arial"/>
          <w:bCs/>
          <w:color w:val="4D565E"/>
          <w:sz w:val="16"/>
          <w:szCs w:val="16"/>
          <w:vertAlign w:val="superscript"/>
        </w:rPr>
        <w:t>1</w:t>
      </w:r>
      <w:r w:rsidR="00957E7E">
        <w:rPr>
          <w:rFonts w:ascii="Arial" w:hAnsi="Arial" w:cs="Arial"/>
          <w:bCs/>
          <w:color w:val="4D565E"/>
          <w:sz w:val="16"/>
          <w:szCs w:val="16"/>
          <w:vertAlign w:val="superscript"/>
        </w:rPr>
        <w:t>/</w:t>
      </w:r>
      <w:r w:rsidR="007A66E4">
        <w:rPr>
          <w:rFonts w:ascii="Arial" w:hAnsi="Arial" w:cs="Arial"/>
          <w:bCs/>
          <w:color w:val="4D565E"/>
          <w:sz w:val="16"/>
          <w:szCs w:val="16"/>
        </w:rPr>
        <w:tab/>
      </w:r>
      <w:r w:rsidR="00B31299">
        <w:rPr>
          <w:rFonts w:ascii="Arial" w:hAnsi="Arial" w:cs="Arial"/>
          <w:bCs/>
          <w:color w:val="4D565E"/>
          <w:sz w:val="16"/>
          <w:szCs w:val="16"/>
        </w:rPr>
        <w:tab/>
      </w:r>
      <w:r w:rsidR="002E3CBD">
        <w:rPr>
          <w:rFonts w:ascii="Arial" w:hAnsi="Arial" w:cs="Arial"/>
          <w:bCs/>
          <w:color w:val="4D565E"/>
          <w:sz w:val="16"/>
          <w:szCs w:val="16"/>
        </w:rPr>
        <w:t>Incluye</w:t>
      </w:r>
      <w:r w:rsidR="002E3CBD" w:rsidRPr="00BD5171">
        <w:rPr>
          <w:rFonts w:ascii="Arial" w:hAnsi="Arial" w:cs="Arial"/>
          <w:bCs/>
          <w:color w:val="4D565E"/>
          <w:sz w:val="16"/>
          <w:szCs w:val="16"/>
        </w:rPr>
        <w:t xml:space="preserve"> a las personas que tienen como respuesta «Lo hace con mucha dificultad» o «No puede hacerlo» en al menos una de las actividades por las que se indaga</w:t>
      </w:r>
      <w:r w:rsidR="002E3CBD">
        <w:rPr>
          <w:rFonts w:ascii="Arial" w:hAnsi="Arial" w:cs="Arial"/>
          <w:bCs/>
          <w:color w:val="4D565E"/>
          <w:sz w:val="16"/>
          <w:szCs w:val="16"/>
        </w:rPr>
        <w:t>.</w:t>
      </w:r>
    </w:p>
    <w:p w14:paraId="0B07B29D" w14:textId="1F57380D" w:rsidR="00BD5171" w:rsidRPr="00BD5171" w:rsidRDefault="00BD5171" w:rsidP="007D47D9">
      <w:pPr>
        <w:widowControl w:val="0"/>
        <w:tabs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BD5171">
        <w:rPr>
          <w:rFonts w:ascii="Arial" w:hAnsi="Arial" w:cs="Arial"/>
          <w:bCs/>
          <w:color w:val="4D565E"/>
          <w:sz w:val="16"/>
          <w:szCs w:val="16"/>
          <w:vertAlign w:val="superscript"/>
        </w:rPr>
        <w:t>2</w:t>
      </w:r>
      <w:r w:rsidR="00957E7E">
        <w:rPr>
          <w:rFonts w:ascii="Arial" w:hAnsi="Arial" w:cs="Arial"/>
          <w:bCs/>
          <w:color w:val="4D565E"/>
          <w:sz w:val="16"/>
          <w:szCs w:val="16"/>
          <w:vertAlign w:val="superscript"/>
        </w:rPr>
        <w:t>/</w:t>
      </w:r>
      <w:r w:rsidR="00D00E66">
        <w:rPr>
          <w:rFonts w:ascii="Arial" w:hAnsi="Arial" w:cs="Arial"/>
          <w:bCs/>
          <w:color w:val="4D565E"/>
          <w:spacing w:val="6"/>
          <w:sz w:val="16"/>
          <w:szCs w:val="16"/>
        </w:rPr>
        <w:tab/>
      </w:r>
      <w:r w:rsidR="00B31299">
        <w:rPr>
          <w:rFonts w:ascii="Arial" w:hAnsi="Arial" w:cs="Arial"/>
          <w:bCs/>
          <w:color w:val="4D565E"/>
          <w:spacing w:val="6"/>
          <w:sz w:val="16"/>
          <w:szCs w:val="16"/>
        </w:rPr>
        <w:tab/>
      </w:r>
      <w:r w:rsidR="002E3CBD" w:rsidRPr="00BD5171">
        <w:rPr>
          <w:rFonts w:ascii="Arial" w:hAnsi="Arial" w:cs="Arial"/>
          <w:bCs/>
          <w:color w:val="4D565E"/>
          <w:sz w:val="16"/>
          <w:szCs w:val="16"/>
        </w:rPr>
        <w:t>El periodo de referencia es de los últimos 12 meses, de junio de 2023 a la fecha de la encuesta.</w:t>
      </w:r>
    </w:p>
    <w:p w14:paraId="73A20A5A" w14:textId="41FA5F4D" w:rsidR="009420D6" w:rsidRDefault="716A5A71" w:rsidP="007D47D9">
      <w:pPr>
        <w:widowControl w:val="0"/>
        <w:tabs>
          <w:tab w:val="left" w:pos="567"/>
          <w:tab w:val="left" w:pos="993"/>
        </w:tabs>
        <w:spacing w:after="240" w:line="240" w:lineRule="auto"/>
        <w:ind w:left="1276" w:right="474" w:hanging="709"/>
        <w:contextualSpacing/>
        <w:jc w:val="both"/>
        <w:rPr>
          <w:rFonts w:ascii="Arial" w:eastAsia="Calibri" w:hAnsi="Arial" w:cs="Arial"/>
          <w:kern w:val="0"/>
          <w:sz w:val="24"/>
          <w:szCs w:val="24"/>
          <w:lang w:val="es-ES_tradnl"/>
          <w14:ligatures w14:val="none"/>
        </w:rPr>
      </w:pPr>
      <w:r w:rsidRPr="7C6B8DE7">
        <w:rPr>
          <w:rFonts w:ascii="Arial" w:hAnsi="Arial" w:cs="Arial"/>
          <w:color w:val="4D565E"/>
          <w:sz w:val="16"/>
          <w:szCs w:val="16"/>
        </w:rPr>
        <w:t>Fuente:</w:t>
      </w:r>
      <w:r w:rsidR="007A66E4">
        <w:rPr>
          <w:rFonts w:ascii="Arial" w:hAnsi="Arial" w:cs="Arial"/>
          <w:color w:val="4D565E"/>
          <w:sz w:val="16"/>
          <w:szCs w:val="16"/>
        </w:rPr>
        <w:tab/>
      </w:r>
      <w:r w:rsidR="612F8346" w:rsidRPr="7C6B8DE7">
        <w:rPr>
          <w:rFonts w:ascii="Arial" w:hAnsi="Arial" w:cs="Arial"/>
          <w:smallCaps/>
          <w:color w:val="4D565E"/>
          <w:sz w:val="16"/>
          <w:szCs w:val="16"/>
        </w:rPr>
        <w:t>inegi</w:t>
      </w:r>
      <w:r w:rsidRPr="7C6B8DE7">
        <w:rPr>
          <w:rFonts w:ascii="Arial" w:hAnsi="Arial" w:cs="Arial"/>
          <w:color w:val="4D565E"/>
          <w:sz w:val="16"/>
          <w:szCs w:val="16"/>
        </w:rPr>
        <w:t xml:space="preserve">. Encuesta Nacional de Inclusión Financiera </w:t>
      </w:r>
      <w:r w:rsidR="00D8581B" w:rsidRPr="7C6B8DE7">
        <w:rPr>
          <w:rFonts w:ascii="Arial" w:hAnsi="Arial" w:cs="Arial"/>
          <w:color w:val="4D565E"/>
          <w:sz w:val="16"/>
          <w:szCs w:val="16"/>
        </w:rPr>
        <w:t>(</w:t>
      </w:r>
      <w:r w:rsidR="00D8581B" w:rsidRPr="007D47D9">
        <w:rPr>
          <w:rFonts w:ascii="Arial" w:hAnsi="Arial" w:cs="Arial"/>
          <w:smallCaps/>
          <w:color w:val="4D565E"/>
          <w:sz w:val="16"/>
          <w:szCs w:val="16"/>
        </w:rPr>
        <w:t>enif</w:t>
      </w:r>
      <w:r w:rsidR="00D8581B" w:rsidRPr="7C6B8DE7">
        <w:rPr>
          <w:rFonts w:ascii="Arial" w:hAnsi="Arial" w:cs="Arial"/>
          <w:color w:val="4D565E"/>
          <w:sz w:val="16"/>
          <w:szCs w:val="16"/>
        </w:rPr>
        <w:t>)</w:t>
      </w:r>
      <w:r w:rsidR="00D8581B">
        <w:rPr>
          <w:rFonts w:ascii="Arial" w:hAnsi="Arial" w:cs="Arial"/>
          <w:color w:val="4D565E"/>
          <w:sz w:val="16"/>
          <w:szCs w:val="16"/>
        </w:rPr>
        <w:t>,</w:t>
      </w:r>
      <w:r w:rsidR="00D8581B" w:rsidRPr="7C6B8DE7">
        <w:rPr>
          <w:rFonts w:ascii="Arial" w:hAnsi="Arial" w:cs="Arial"/>
          <w:color w:val="4D565E"/>
          <w:sz w:val="16"/>
          <w:szCs w:val="16"/>
        </w:rPr>
        <w:t xml:space="preserve"> </w:t>
      </w:r>
      <w:r w:rsidRPr="7C6B8DE7">
        <w:rPr>
          <w:rFonts w:ascii="Arial" w:hAnsi="Arial" w:cs="Arial"/>
          <w:color w:val="4D565E"/>
          <w:sz w:val="16"/>
          <w:szCs w:val="16"/>
        </w:rPr>
        <w:t xml:space="preserve">2024. </w:t>
      </w:r>
    </w:p>
    <w:p w14:paraId="79015953" w14:textId="77777777" w:rsidR="00C37770" w:rsidRDefault="00C37770" w:rsidP="00D601DB">
      <w:pPr>
        <w:spacing w:after="0" w:line="240" w:lineRule="auto"/>
        <w:ind w:right="108"/>
        <w:jc w:val="both"/>
        <w:rPr>
          <w:rFonts w:ascii="Arial" w:hAnsi="Arial" w:cs="Arial"/>
          <w:sz w:val="24"/>
          <w:szCs w:val="24"/>
        </w:rPr>
      </w:pPr>
    </w:p>
    <w:p w14:paraId="007595ED" w14:textId="7F454A10" w:rsidR="00E31635" w:rsidRPr="005B70D6" w:rsidRDefault="3C417AAF" w:rsidP="007D47D9">
      <w:pPr>
        <w:widowControl w:val="0"/>
        <w:spacing w:before="240" w:after="240" w:line="240" w:lineRule="auto"/>
        <w:contextualSpacing/>
        <w:jc w:val="both"/>
        <w:rPr>
          <w:rFonts w:ascii="Arial" w:hAnsi="Arial" w:cs="Arial"/>
          <w:color w:val="000000" w:themeColor="text1"/>
          <w:sz w:val="24"/>
          <w:szCs w:val="24"/>
          <w:lang w:val="es-ES"/>
        </w:rPr>
      </w:pPr>
      <w:r w:rsidRPr="005B70D6">
        <w:rPr>
          <w:rFonts w:ascii="Arial" w:hAnsi="Arial" w:cs="Arial"/>
          <w:color w:val="000000" w:themeColor="text1"/>
          <w:sz w:val="24"/>
          <w:szCs w:val="24"/>
          <w:lang w:val="es-ES"/>
        </w:rPr>
        <w:t>En 2024, 40.5 % de la población de 18 a 70 años con discapacidad consideró que el dinero recibido o ganado fue suficiente para cubrir sus gastos mensuales; en la población sin discapacidad</w:t>
      </w:r>
      <w:r w:rsidR="00235CF5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de 18 a 70 años</w:t>
      </w:r>
      <w:r w:rsidR="00D51D8D">
        <w:rPr>
          <w:rFonts w:ascii="Arial" w:hAnsi="Arial" w:cs="Arial"/>
          <w:color w:val="000000" w:themeColor="text1"/>
          <w:sz w:val="24"/>
          <w:szCs w:val="24"/>
          <w:lang w:val="es-ES"/>
        </w:rPr>
        <w:t>,</w:t>
      </w:r>
      <w:r w:rsidRPr="005B70D6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dicho porcentaje </w:t>
      </w:r>
      <w:r w:rsidR="5A6CA798" w:rsidRPr="005B70D6">
        <w:rPr>
          <w:rFonts w:ascii="Arial" w:hAnsi="Arial" w:cs="Arial"/>
          <w:color w:val="000000" w:themeColor="text1"/>
          <w:sz w:val="24"/>
          <w:szCs w:val="24"/>
          <w:lang w:val="es-ES"/>
        </w:rPr>
        <w:t>alcanzó</w:t>
      </w:r>
      <w:r w:rsidRPr="005B70D6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61.8</w:t>
      </w:r>
      <w:r w:rsidR="00873756">
        <w:rPr>
          <w:rFonts w:ascii="Arial" w:hAnsi="Arial" w:cs="Arial"/>
          <w:color w:val="000000" w:themeColor="text1"/>
          <w:sz w:val="24"/>
          <w:szCs w:val="24"/>
          <w:lang w:val="es-ES"/>
        </w:rPr>
        <w:t xml:space="preserve"> </w:t>
      </w:r>
      <w:r w:rsidR="00C37770">
        <w:rPr>
          <w:rFonts w:ascii="Arial" w:hAnsi="Arial" w:cs="Arial"/>
          <w:color w:val="000000" w:themeColor="text1"/>
          <w:sz w:val="24"/>
          <w:szCs w:val="24"/>
          <w:lang w:val="es-ES"/>
        </w:rPr>
        <w:t>por ciento</w:t>
      </w:r>
      <w:r w:rsidRPr="005B70D6">
        <w:rPr>
          <w:rFonts w:ascii="Arial" w:hAnsi="Arial" w:cs="Arial"/>
          <w:color w:val="000000" w:themeColor="text1"/>
          <w:sz w:val="24"/>
          <w:szCs w:val="24"/>
          <w:lang w:val="es-ES"/>
        </w:rPr>
        <w:t>.</w:t>
      </w:r>
    </w:p>
    <w:p w14:paraId="141C329E" w14:textId="036D0A98" w:rsidR="001124F9" w:rsidRPr="00F30156" w:rsidRDefault="446199BB" w:rsidP="00B847FB">
      <w:pPr>
        <w:pStyle w:val="Default"/>
        <w:spacing w:after="240" w:line="240" w:lineRule="auto"/>
        <w:ind w:right="49"/>
        <w:jc w:val="center"/>
        <w:rPr>
          <w:rFonts w:ascii="Arial Negrita" w:hAnsi="Arial Negrita"/>
          <w:b/>
          <w:bCs/>
          <w:smallCaps/>
          <w:color w:val="auto"/>
          <w:sz w:val="26"/>
          <w:szCs w:val="26"/>
        </w:rPr>
      </w:pPr>
      <w:r w:rsidRPr="00F30156">
        <w:rPr>
          <w:rFonts w:ascii="Arial Negrita" w:hAnsi="Arial Negrita"/>
          <w:b/>
          <w:bCs/>
          <w:smallCaps/>
          <w:color w:val="auto"/>
          <w:sz w:val="26"/>
          <w:szCs w:val="26"/>
        </w:rPr>
        <w:t>iv</w:t>
      </w:r>
      <w:r w:rsidR="648863F2" w:rsidRPr="00F30156">
        <w:rPr>
          <w:rFonts w:ascii="Arial Negrita" w:hAnsi="Arial Negrita"/>
          <w:b/>
          <w:bCs/>
          <w:smallCaps/>
          <w:color w:val="auto"/>
          <w:sz w:val="26"/>
          <w:szCs w:val="26"/>
        </w:rPr>
        <w:t>. personal ocupado con discapacidad</w:t>
      </w:r>
      <w:r w:rsidR="00C37770">
        <w:rPr>
          <w:rFonts w:ascii="Arial Negrita" w:hAnsi="Arial Negrita"/>
          <w:b/>
          <w:bCs/>
          <w:smallCaps/>
          <w:color w:val="auto"/>
          <w:sz w:val="26"/>
          <w:szCs w:val="26"/>
        </w:rPr>
        <w:t>,</w:t>
      </w:r>
      <w:r w:rsidR="648863F2" w:rsidRPr="00F30156">
        <w:rPr>
          <w:rFonts w:ascii="Arial Negrita" w:hAnsi="Arial Negrita"/>
          <w:b/>
          <w:bCs/>
          <w:smallCaps/>
          <w:color w:val="auto"/>
          <w:sz w:val="26"/>
          <w:szCs w:val="26"/>
        </w:rPr>
        <w:t xml:space="preserve"> según sector</w:t>
      </w:r>
    </w:p>
    <w:p w14:paraId="3253BCA7" w14:textId="35767067" w:rsidR="001124F9" w:rsidRPr="005D639E" w:rsidRDefault="648863F2" w:rsidP="7C6B8DE7">
      <w:pPr>
        <w:spacing w:after="0" w:line="240" w:lineRule="auto"/>
        <w:ind w:right="49"/>
        <w:jc w:val="both"/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</w:pPr>
      <w:r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En 2023, 102 285 unidades económicas emplearon a personas con discapacidad. </w:t>
      </w:r>
      <w:r w:rsidR="00E60411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De </w:t>
      </w:r>
      <w:r w:rsidR="008F100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est</w:t>
      </w:r>
      <w:r w:rsidR="008A11EB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as</w:t>
      </w:r>
      <w:r w:rsidR="00E60411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,</w:t>
      </w:r>
      <w:r w:rsidR="00E60411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="006E40F6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m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ás de la mitad </w:t>
      </w:r>
      <w:r w:rsidR="006E40F6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(</w:t>
      </w:r>
      <w:r w:rsidR="006E40F6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51.3 %</w:t>
      </w:r>
      <w:r w:rsidR="006E40F6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)</w:t>
      </w:r>
      <w:r w:rsidR="006E40F6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pertenece al </w:t>
      </w:r>
      <w:r w:rsidR="00727E17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sector 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comercio. Los servicios representan alrededor de un tercio </w:t>
      </w:r>
      <w:r w:rsidR="0004506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(</w:t>
      </w:r>
      <w:r w:rsidR="00045063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34.7</w:t>
      </w:r>
      <w:r w:rsidR="0004506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="00045063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%</w:t>
      </w:r>
      <w:r w:rsidR="0004506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)</w:t>
      </w:r>
      <w:r w:rsidR="00045063"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y las manufacturas</w:t>
      </w:r>
      <w:r w:rsidR="00C37770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,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11</w:t>
      </w:r>
      <w:r w:rsidR="00727E17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.0</w:t>
      </w:r>
      <w:r w:rsidR="0092098E" w:rsidRPr="0092098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%</w:t>
      </w:r>
      <w:r w:rsidR="0004506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(ver gráfica </w:t>
      </w:r>
      <w:r w:rsidR="00D51D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4</w:t>
      </w:r>
      <w:r w:rsidRPr="005D639E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).</w:t>
      </w:r>
    </w:p>
    <w:p w14:paraId="65BB45B6" w14:textId="2DA43D2B" w:rsidR="007A66E4" w:rsidRPr="003F014B" w:rsidRDefault="007A66E4">
      <w:pPr>
        <w:spacing w:after="160" w:line="278" w:lineRule="auto"/>
        <w:rPr>
          <w:rFonts w:ascii="Arial" w:eastAsia="Arial" w:hAnsi="Arial" w:cs="Arial"/>
          <w:sz w:val="20"/>
          <w:szCs w:val="20"/>
          <w:lang w:val="es-ES"/>
        </w:rPr>
      </w:pPr>
      <w:r>
        <w:rPr>
          <w:rFonts w:ascii="Arial" w:eastAsia="Arial" w:hAnsi="Arial" w:cs="Arial"/>
          <w:color w:val="881798"/>
          <w:sz w:val="20"/>
          <w:szCs w:val="20"/>
          <w:lang w:val="es-ES"/>
        </w:rPr>
        <w:br w:type="page"/>
      </w:r>
    </w:p>
    <w:p w14:paraId="3B2CA707" w14:textId="597CEEB5" w:rsidR="001124F9" w:rsidRPr="004E33BD" w:rsidRDefault="648863F2" w:rsidP="004E33BD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 xml:space="preserve">Gráfica </w:t>
      </w:r>
      <w:r w:rsidR="00D51D8D" w:rsidRPr="004E33BD">
        <w:rPr>
          <w:rFonts w:ascii="Arial" w:hAnsi="Arial" w:cs="Arial"/>
          <w:color w:val="003057"/>
          <w:sz w:val="20"/>
          <w:szCs w:val="20"/>
          <w:lang w:eastAsia="es-MX"/>
        </w:rPr>
        <w:t>4</w:t>
      </w:r>
    </w:p>
    <w:p w14:paraId="3712C2FF" w14:textId="77777777" w:rsidR="00C37770" w:rsidRDefault="648863F2" w:rsidP="005D639E">
      <w:pPr>
        <w:spacing w:after="0" w:line="240" w:lineRule="auto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5D639E">
        <w:rPr>
          <w:rFonts w:ascii="Arial" w:eastAsia="Times New Roman" w:hAnsi="Arial" w:cs="Arial"/>
          <w:b/>
          <w:color w:val="003057"/>
          <w:lang w:val="es-ES" w:eastAsia="es-ES"/>
        </w:rPr>
        <w:t>Unidades económicas que contrataron personal con discapacidad</w:t>
      </w:r>
      <w:r w:rsidR="00C37770">
        <w:rPr>
          <w:rFonts w:ascii="Arial" w:eastAsia="Times New Roman" w:hAnsi="Arial" w:cs="Arial"/>
          <w:b/>
          <w:color w:val="003057"/>
          <w:lang w:val="es-ES" w:eastAsia="es-ES"/>
        </w:rPr>
        <w:t>,</w:t>
      </w:r>
    </w:p>
    <w:p w14:paraId="3554BA5C" w14:textId="250D8386" w:rsidR="001124F9" w:rsidRPr="005D639E" w:rsidRDefault="648863F2" w:rsidP="005D639E">
      <w:pPr>
        <w:spacing w:after="0" w:line="240" w:lineRule="auto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5D639E">
        <w:rPr>
          <w:rFonts w:ascii="Arial" w:eastAsia="Times New Roman" w:hAnsi="Arial" w:cs="Arial"/>
          <w:b/>
          <w:color w:val="003057"/>
          <w:lang w:val="es-ES" w:eastAsia="es-ES"/>
        </w:rPr>
        <w:t xml:space="preserve"> según sectores agrupados</w:t>
      </w:r>
    </w:p>
    <w:p w14:paraId="1454DF2B" w14:textId="4E45790B" w:rsidR="001124F9" w:rsidRPr="005D639E" w:rsidRDefault="648863F2" w:rsidP="005D639E">
      <w:pPr>
        <w:spacing w:after="0" w:line="240" w:lineRule="auto"/>
        <w:jc w:val="center"/>
        <w:rPr>
          <w:rFonts w:ascii="Arial" w:hAnsi="Arial" w:cs="Arial"/>
          <w:color w:val="27251F"/>
          <w:sz w:val="20"/>
          <w:szCs w:val="20"/>
          <w:lang w:eastAsia="es-MX"/>
        </w:rPr>
      </w:pPr>
      <w:r w:rsidRPr="005D639E">
        <w:rPr>
          <w:rFonts w:ascii="Arial" w:hAnsi="Arial" w:cs="Arial"/>
          <w:color w:val="27251F"/>
          <w:sz w:val="20"/>
          <w:szCs w:val="20"/>
          <w:lang w:eastAsia="es-MX"/>
        </w:rPr>
        <w:t>2023</w:t>
      </w:r>
    </w:p>
    <w:p w14:paraId="5EE8DC5A" w14:textId="395B9FC5" w:rsidR="001124F9" w:rsidRPr="005D639E" w:rsidRDefault="648863F2" w:rsidP="005D639E">
      <w:pPr>
        <w:spacing w:after="0" w:line="240" w:lineRule="auto"/>
        <w:jc w:val="center"/>
        <w:rPr>
          <w:rFonts w:ascii="Arial" w:hAnsi="Arial" w:cs="Arial"/>
          <w:color w:val="27251F"/>
          <w:sz w:val="20"/>
          <w:szCs w:val="20"/>
          <w:lang w:eastAsia="es-MX"/>
        </w:rPr>
      </w:pPr>
      <w:r w:rsidRPr="005D639E">
        <w:rPr>
          <w:rFonts w:ascii="Arial" w:hAnsi="Arial" w:cs="Arial"/>
          <w:color w:val="27251F"/>
          <w:sz w:val="20"/>
          <w:szCs w:val="20"/>
          <w:lang w:eastAsia="es-MX"/>
        </w:rPr>
        <w:t>(distribución porcentual)</w:t>
      </w:r>
    </w:p>
    <w:p w14:paraId="15ADBF17" w14:textId="027D4134" w:rsidR="00815997" w:rsidRPr="003F014B" w:rsidRDefault="00E17D0C" w:rsidP="005D639E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  <w:lang w:val="es-ES"/>
        </w:rPr>
      </w:pPr>
      <w:r>
        <w:rPr>
          <w:rFonts w:ascii="Arial" w:hAnsi="Arial" w:cs="Arial"/>
          <w:noProof/>
          <w:color w:val="4D565E"/>
          <w:sz w:val="16"/>
          <w:szCs w:val="16"/>
          <w:vertAlign w:val="superscript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56CED61" wp14:editId="2FEC1621">
                <wp:simplePos x="0" y="0"/>
                <wp:positionH relativeFrom="column">
                  <wp:posOffset>5158486</wp:posOffset>
                </wp:positionH>
                <wp:positionV relativeFrom="paragraph">
                  <wp:posOffset>2364105</wp:posOffset>
                </wp:positionV>
                <wp:extent cx="356260" cy="207818"/>
                <wp:effectExtent l="0" t="0" r="0" b="1905"/>
                <wp:wrapNone/>
                <wp:docPr id="183538934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60" cy="2078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030117" w14:textId="77777777" w:rsidR="00E17D0C" w:rsidRPr="005B1F67" w:rsidRDefault="00E17D0C" w:rsidP="00E17D0C">
                            <w:pPr>
                              <w:rPr>
                                <w:rFonts w:ascii="Arial" w:hAnsi="Arial" w:cs="Arial"/>
                                <w:color w:val="4D565E"/>
                                <w:sz w:val="18"/>
                                <w:szCs w:val="18"/>
                                <w:vertAlign w:val="super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D565E"/>
                                <w:sz w:val="18"/>
                                <w:szCs w:val="18"/>
                                <w:vertAlign w:val="superscript"/>
                              </w:rPr>
                              <w:t>1/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6CED61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406.2pt;margin-top:186.15pt;width:28.05pt;height:16.3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" filled="f" stroked="f" strokeweight=".5pt">
                <v:textbox>
                  <w:txbxContent>
                    <w:p w14:paraId="64030117" w14:textId="77777777" w:rsidR="00E17D0C" w:rsidRPr="005B1F67" w:rsidRDefault="00E17D0C" w:rsidP="00E17D0C">
                      <w:pPr>
                        <w:rPr>
                          <w:rFonts w:ascii="Arial" w:hAnsi="Arial" w:cs="Arial"/>
                          <w:color w:val="4D565E"/>
                          <w:sz w:val="18"/>
                          <w:szCs w:val="18"/>
                          <w:vertAlign w:val="superscript"/>
                        </w:rPr>
                      </w:pPr>
                      <w:r>
                        <w:rPr>
                          <w:rFonts w:ascii="Arial" w:hAnsi="Arial" w:cs="Arial"/>
                          <w:color w:val="4D565E"/>
                          <w:sz w:val="18"/>
                          <w:szCs w:val="18"/>
                          <w:vertAlign w:val="superscript"/>
                        </w:rPr>
                        <w:t>1/</w:t>
                      </w:r>
                    </w:p>
                  </w:txbxContent>
                </v:textbox>
              </v:shape>
            </w:pict>
          </mc:Fallback>
        </mc:AlternateContent>
      </w:r>
      <w:r w:rsidR="00815997">
        <w:rPr>
          <w:noProof/>
        </w:rPr>
        <w:drawing>
          <wp:inline distT="0" distB="0" distL="0" distR="0" wp14:anchorId="2E3DEB1D" wp14:editId="18718949">
            <wp:extent cx="4638675" cy="2743200"/>
            <wp:effectExtent l="0" t="0" r="0" b="0"/>
            <wp:docPr id="118705043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723D4C2-1CA1-81FF-4C98-AAA152371F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5A24BC3" w14:textId="6EB7E73C" w:rsidR="005D639E" w:rsidRPr="005D639E" w:rsidRDefault="005D639E" w:rsidP="00393178">
      <w:pPr>
        <w:tabs>
          <w:tab w:val="left" w:pos="9214"/>
        </w:tabs>
        <w:spacing w:after="0" w:line="240" w:lineRule="auto"/>
        <w:ind w:left="1701" w:right="758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5D639E">
        <w:rPr>
          <w:rFonts w:ascii="Arial" w:hAnsi="Arial" w:cs="Arial"/>
          <w:bCs/>
          <w:color w:val="4D565E"/>
          <w:sz w:val="16"/>
          <w:szCs w:val="16"/>
        </w:rPr>
        <w:t>Nota:</w:t>
      </w:r>
      <w:r w:rsidR="00F22A3F">
        <w:rPr>
          <w:rFonts w:ascii="Arial" w:hAnsi="Arial" w:cs="Arial"/>
          <w:bCs/>
          <w:color w:val="4D565E"/>
          <w:sz w:val="16"/>
          <w:szCs w:val="16"/>
        </w:rPr>
        <w:tab/>
      </w:r>
      <w:r w:rsidR="0001155E">
        <w:rPr>
          <w:rFonts w:ascii="Arial" w:hAnsi="Arial" w:cs="Arial"/>
          <w:bCs/>
          <w:color w:val="4D565E"/>
          <w:sz w:val="16"/>
          <w:szCs w:val="16"/>
        </w:rPr>
        <w:t>L</w:t>
      </w:r>
      <w:r w:rsidRPr="005D639E">
        <w:rPr>
          <w:rFonts w:ascii="Arial" w:hAnsi="Arial" w:cs="Arial"/>
          <w:bCs/>
          <w:color w:val="4D565E"/>
          <w:sz w:val="16"/>
          <w:szCs w:val="16"/>
        </w:rPr>
        <w:t>a suma de los porcentajes es diferente a 100 %, debido al redondeo de las cifras.</w:t>
      </w:r>
    </w:p>
    <w:p w14:paraId="1FB75C94" w14:textId="7D50EA41" w:rsidR="000B4064" w:rsidRDefault="648863F2" w:rsidP="000B4064">
      <w:pPr>
        <w:widowControl w:val="0"/>
        <w:tabs>
          <w:tab w:val="left" w:pos="9214"/>
        </w:tabs>
        <w:spacing w:after="240" w:line="240" w:lineRule="auto"/>
        <w:ind w:left="1701" w:right="758" w:hanging="567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5D639E">
        <w:rPr>
          <w:rFonts w:ascii="Arial" w:hAnsi="Arial" w:cs="Arial"/>
          <w:bCs/>
          <w:color w:val="4D565E"/>
          <w:sz w:val="16"/>
          <w:szCs w:val="16"/>
          <w:vertAlign w:val="superscript"/>
        </w:rPr>
        <w:t>1/</w:t>
      </w:r>
      <w:r w:rsidR="00F22A3F">
        <w:rPr>
          <w:rFonts w:ascii="Arial" w:hAnsi="Arial" w:cs="Arial"/>
          <w:bCs/>
          <w:color w:val="4D565E"/>
          <w:sz w:val="16"/>
          <w:szCs w:val="16"/>
          <w:vertAlign w:val="superscript"/>
        </w:rPr>
        <w:tab/>
      </w:r>
      <w:r w:rsidRPr="005D639E">
        <w:rPr>
          <w:rFonts w:ascii="Arial" w:hAnsi="Arial" w:cs="Arial"/>
          <w:bCs/>
          <w:color w:val="4D565E"/>
          <w:sz w:val="16"/>
          <w:szCs w:val="16"/>
        </w:rPr>
        <w:t>Incluye: Pesca y acuicultura; Minería; Electricidad, agua y gas; Construcción; Transportes, correos</w:t>
      </w:r>
    </w:p>
    <w:p w14:paraId="391DE030" w14:textId="6806905B" w:rsidR="001124F9" w:rsidRPr="00393178" w:rsidRDefault="000B4064" w:rsidP="00393178">
      <w:pPr>
        <w:widowControl w:val="0"/>
        <w:tabs>
          <w:tab w:val="left" w:pos="9214"/>
        </w:tabs>
        <w:spacing w:after="240" w:line="240" w:lineRule="auto"/>
        <w:ind w:left="1701" w:right="758" w:hanging="567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</w:rPr>
        <w:t xml:space="preserve">            </w:t>
      </w:r>
      <w:r w:rsidR="648863F2" w:rsidRPr="005D639E">
        <w:rPr>
          <w:rFonts w:ascii="Arial" w:hAnsi="Arial" w:cs="Arial"/>
          <w:bCs/>
          <w:color w:val="4D565E"/>
          <w:sz w:val="16"/>
          <w:szCs w:val="16"/>
        </w:rPr>
        <w:t xml:space="preserve"> y almacenamiento; y Servicios financieros y de seguros.</w:t>
      </w:r>
    </w:p>
    <w:p w14:paraId="52AD2DEC" w14:textId="2437B6E7" w:rsidR="001124F9" w:rsidRPr="005D639E" w:rsidRDefault="648863F2" w:rsidP="00393178">
      <w:pPr>
        <w:tabs>
          <w:tab w:val="left" w:pos="9214"/>
        </w:tabs>
        <w:spacing w:after="0" w:line="240" w:lineRule="auto"/>
        <w:ind w:left="1701" w:right="758" w:hanging="567"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5D639E">
        <w:rPr>
          <w:rFonts w:ascii="Arial" w:hAnsi="Arial" w:cs="Arial"/>
          <w:bCs/>
          <w:color w:val="4D565E"/>
          <w:sz w:val="16"/>
          <w:szCs w:val="16"/>
        </w:rPr>
        <w:t xml:space="preserve">Fuente: </w:t>
      </w:r>
      <w:r w:rsidRPr="005D639E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r w:rsidRPr="005D639E">
        <w:rPr>
          <w:rFonts w:ascii="Arial" w:hAnsi="Arial" w:cs="Arial"/>
          <w:bCs/>
          <w:color w:val="4D565E"/>
          <w:sz w:val="16"/>
          <w:szCs w:val="16"/>
        </w:rPr>
        <w:t>. Censos Económicos (</w:t>
      </w:r>
      <w:r w:rsidRPr="001F0741">
        <w:rPr>
          <w:rFonts w:ascii="Arial" w:hAnsi="Arial" w:cs="Arial"/>
          <w:bCs/>
          <w:smallCaps/>
          <w:color w:val="4D565E"/>
          <w:sz w:val="16"/>
          <w:szCs w:val="16"/>
        </w:rPr>
        <w:t>ce</w:t>
      </w:r>
      <w:r w:rsidRPr="005D639E">
        <w:rPr>
          <w:rFonts w:ascii="Arial" w:hAnsi="Arial" w:cs="Arial"/>
          <w:bCs/>
          <w:color w:val="4D565E"/>
          <w:sz w:val="16"/>
          <w:szCs w:val="16"/>
        </w:rPr>
        <w:t>), 2024.</w:t>
      </w:r>
    </w:p>
    <w:p w14:paraId="6BD76F49" w14:textId="47048648" w:rsidR="001124F9" w:rsidRPr="003F014B" w:rsidRDefault="001124F9" w:rsidP="005D639E">
      <w:pPr>
        <w:spacing w:after="0" w:line="240" w:lineRule="atLeast"/>
        <w:jc w:val="center"/>
        <w:rPr>
          <w:rFonts w:ascii="Arial" w:eastAsia="Arial" w:hAnsi="Arial" w:cs="Arial"/>
          <w:sz w:val="24"/>
          <w:szCs w:val="24"/>
          <w:lang w:val="es-ES"/>
        </w:rPr>
      </w:pPr>
    </w:p>
    <w:p w14:paraId="3B873B29" w14:textId="77DBB8F4" w:rsidR="001124F9" w:rsidRPr="00D243D0" w:rsidRDefault="648863F2" w:rsidP="005D639E">
      <w:pPr>
        <w:spacing w:after="0" w:line="240" w:lineRule="auto"/>
        <w:ind w:right="49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En</w:t>
      </w:r>
      <w:r w:rsidR="00C37AAA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tre</w:t>
      </w:r>
      <w:r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el personal </w:t>
      </w:r>
      <w:r w:rsidR="007A646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con discapacidad </w:t>
      </w:r>
      <w:r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ocupado </w:t>
      </w:r>
      <w:r w:rsidR="00AE4C8B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por</w:t>
      </w:r>
      <w:r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las unidades económicas de comercio, </w:t>
      </w:r>
      <w:r w:rsidR="00184593" w:rsidRPr="00184593">
        <w:rPr>
          <w:rFonts w:ascii="Arial" w:eastAsia="Calibri" w:hAnsi="Arial" w:cs="Arial"/>
          <w:kern w:val="0"/>
          <w:sz w:val="24"/>
          <w:szCs w:val="24"/>
          <w14:ligatures w14:val="none"/>
        </w:rPr>
        <w:t>la dificultad más común fue la dificultad para ver, incluso usando lentes</w:t>
      </w:r>
      <w:r w:rsidR="00184593">
        <w:rPr>
          <w:rFonts w:ascii="Arial" w:eastAsia="Calibri" w:hAnsi="Arial" w:cs="Arial"/>
          <w:kern w:val="0"/>
          <w:sz w:val="24"/>
          <w:szCs w:val="24"/>
          <w14:ligatures w14:val="none"/>
        </w:rPr>
        <w:t>,</w:t>
      </w:r>
      <w:r w:rsidR="00184593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="00F22A3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con</w:t>
      </w:r>
      <w:r w:rsidR="00184593"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35 572 personas. La menos común fue </w:t>
      </w:r>
      <w:r w:rsidR="00184593" w:rsidRPr="008E648B">
        <w:rPr>
          <w:rFonts w:ascii="Arial" w:eastAsia="Calibri" w:hAnsi="Arial" w:cs="Arial"/>
          <w:i/>
          <w:iCs/>
          <w:kern w:val="0"/>
          <w:sz w:val="24"/>
          <w:szCs w:val="24"/>
          <w:lang w:val="es-ES"/>
          <w14:ligatures w14:val="none"/>
        </w:rPr>
        <w:t>dificultad para hablar o comunicarse</w:t>
      </w:r>
      <w:r w:rsidR="00184593"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, con 3 148 personas (ver gráfica </w:t>
      </w:r>
      <w:r w:rsidR="008071D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5</w:t>
      </w:r>
      <w:r w:rsidR="00184593" w:rsidRPr="00A3728D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)</w:t>
      </w:r>
      <w:r w:rsidR="00184593" w:rsidRPr="00184593">
        <w:rPr>
          <w:rFonts w:ascii="Arial" w:eastAsia="Calibri" w:hAnsi="Arial" w:cs="Arial"/>
          <w:kern w:val="0"/>
          <w:sz w:val="24"/>
          <w:szCs w:val="24"/>
          <w14:ligatures w14:val="none"/>
        </w:rPr>
        <w:t>.</w:t>
      </w:r>
    </w:p>
    <w:p w14:paraId="54144FED" w14:textId="3435845C" w:rsidR="001124F9" w:rsidRPr="003F014B" w:rsidRDefault="001124F9" w:rsidP="005D639E">
      <w:pPr>
        <w:spacing w:after="0" w:line="240" w:lineRule="auto"/>
        <w:ind w:left="-284" w:right="-232"/>
        <w:jc w:val="both"/>
        <w:rPr>
          <w:rFonts w:ascii="Arial" w:eastAsia="Arial" w:hAnsi="Arial" w:cs="Arial"/>
          <w:lang w:val="es-ES"/>
        </w:rPr>
      </w:pPr>
    </w:p>
    <w:p w14:paraId="10E7BCB2" w14:textId="150C2244" w:rsidR="00890F78" w:rsidRPr="003F014B" w:rsidRDefault="00890F78">
      <w:pPr>
        <w:spacing w:after="160" w:line="278" w:lineRule="auto"/>
        <w:rPr>
          <w:rFonts w:ascii="Arial" w:eastAsia="Arial" w:hAnsi="Arial" w:cs="Arial"/>
          <w:sz w:val="20"/>
          <w:szCs w:val="20"/>
          <w:lang w:val="es-ES"/>
        </w:rPr>
      </w:pPr>
      <w:r w:rsidRPr="003F014B">
        <w:rPr>
          <w:rFonts w:ascii="Arial" w:eastAsia="Arial" w:hAnsi="Arial" w:cs="Arial"/>
          <w:sz w:val="20"/>
          <w:szCs w:val="20"/>
          <w:lang w:val="es-ES"/>
        </w:rPr>
        <w:br w:type="page"/>
      </w:r>
    </w:p>
    <w:p w14:paraId="49D567D6" w14:textId="3544CD4A" w:rsidR="001124F9" w:rsidRPr="004E33BD" w:rsidRDefault="648863F2" w:rsidP="004E33BD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 xml:space="preserve">Gráfica </w:t>
      </w:r>
      <w:r w:rsidR="008071DC" w:rsidRPr="004E33BD">
        <w:rPr>
          <w:rFonts w:ascii="Arial" w:hAnsi="Arial" w:cs="Arial"/>
          <w:color w:val="003057"/>
          <w:sz w:val="20"/>
          <w:szCs w:val="20"/>
          <w:lang w:eastAsia="es-MX"/>
        </w:rPr>
        <w:t>5</w:t>
      </w:r>
    </w:p>
    <w:p w14:paraId="2A62C96B" w14:textId="77777777" w:rsidR="005F2D2D" w:rsidRDefault="648863F2" w:rsidP="005D639E">
      <w:pPr>
        <w:spacing w:after="0" w:line="240" w:lineRule="auto"/>
        <w:ind w:left="-142" w:right="-518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A3728D">
        <w:rPr>
          <w:rFonts w:ascii="Arial" w:eastAsia="Times New Roman" w:hAnsi="Arial" w:cs="Arial"/>
          <w:b/>
          <w:color w:val="003057"/>
          <w:lang w:val="es-ES" w:eastAsia="es-ES"/>
        </w:rPr>
        <w:t>Personal ocupado con alguna discapacidad en las unidades económicas de comercio</w:t>
      </w:r>
      <w:r w:rsidR="005F2D2D">
        <w:rPr>
          <w:rFonts w:ascii="Arial" w:eastAsia="Times New Roman" w:hAnsi="Arial" w:cs="Arial"/>
          <w:b/>
          <w:color w:val="003057"/>
          <w:lang w:val="es-ES" w:eastAsia="es-ES"/>
        </w:rPr>
        <w:t>,</w:t>
      </w:r>
    </w:p>
    <w:p w14:paraId="4AFCD7EC" w14:textId="430177EE" w:rsidR="001124F9" w:rsidRPr="00A3728D" w:rsidRDefault="648863F2" w:rsidP="005D639E">
      <w:pPr>
        <w:spacing w:after="0" w:line="240" w:lineRule="auto"/>
        <w:ind w:left="-142" w:right="-518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A3728D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="00A3728D" w:rsidRPr="00563F09">
        <w:rPr>
          <w:rFonts w:ascii="Arial" w:eastAsia="Times New Roman" w:hAnsi="Arial" w:cs="Arial"/>
          <w:b/>
          <w:color w:val="003057"/>
          <w:lang w:val="es-ES" w:eastAsia="es-ES"/>
        </w:rPr>
        <w:t>según tipo de actividad con dificultad o imposibilidad</w:t>
      </w:r>
    </w:p>
    <w:p w14:paraId="180CF218" w14:textId="1BF97712" w:rsidR="001124F9" w:rsidRPr="00A3728D" w:rsidRDefault="648863F2" w:rsidP="00A3728D">
      <w:pPr>
        <w:spacing w:after="0" w:line="240" w:lineRule="auto"/>
        <w:jc w:val="center"/>
        <w:rPr>
          <w:rFonts w:ascii="Arial" w:hAnsi="Arial" w:cs="Arial"/>
          <w:color w:val="27251F"/>
          <w:sz w:val="20"/>
          <w:szCs w:val="20"/>
          <w:lang w:eastAsia="es-MX"/>
        </w:rPr>
      </w:pPr>
      <w:r w:rsidRPr="00A3728D">
        <w:rPr>
          <w:rFonts w:ascii="Arial" w:hAnsi="Arial" w:cs="Arial"/>
          <w:color w:val="27251F"/>
          <w:sz w:val="20"/>
          <w:szCs w:val="20"/>
          <w:lang w:eastAsia="es-MX"/>
        </w:rPr>
        <w:t>2023</w:t>
      </w:r>
    </w:p>
    <w:p w14:paraId="78E9347C" w14:textId="3E731450" w:rsidR="001124F9" w:rsidRPr="00EF6C7F" w:rsidRDefault="648863F2" w:rsidP="00A3728D">
      <w:pPr>
        <w:spacing w:after="0" w:line="240" w:lineRule="auto"/>
        <w:jc w:val="center"/>
        <w:rPr>
          <w:rFonts w:ascii="Arial" w:hAnsi="Arial" w:cs="Arial"/>
          <w:color w:val="27251F"/>
          <w:sz w:val="18"/>
          <w:szCs w:val="18"/>
          <w:lang w:eastAsia="es-MX"/>
        </w:rPr>
      </w:pPr>
      <w:r w:rsidRPr="00EF6C7F">
        <w:rPr>
          <w:rFonts w:ascii="Arial" w:hAnsi="Arial" w:cs="Arial"/>
          <w:color w:val="27251F"/>
          <w:sz w:val="18"/>
          <w:szCs w:val="18"/>
          <w:lang w:eastAsia="es-MX"/>
        </w:rPr>
        <w:t>(personas)</w:t>
      </w:r>
    </w:p>
    <w:p w14:paraId="627ABFD3" w14:textId="640A59AD" w:rsidR="007D0ABE" w:rsidRPr="003F014B" w:rsidRDefault="007D0ABE" w:rsidP="001F0741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  <w:lang w:val="es-ES"/>
        </w:rPr>
      </w:pPr>
      <w:r>
        <w:rPr>
          <w:noProof/>
        </w:rPr>
        <w:drawing>
          <wp:inline distT="0" distB="0" distL="0" distR="0" wp14:anchorId="7C1F3383" wp14:editId="5408177C">
            <wp:extent cx="4686300" cy="3305175"/>
            <wp:effectExtent l="0" t="0" r="0" b="0"/>
            <wp:docPr id="102194855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1E08E79-9DF3-ABA6-FDBC-161860EE3C3B}"/>
                </a:ext>
                <a:ext uri="{147F2762-F138-4A5C-976F-8EAC2B608ADB}">
                  <a16:predDERef xmlns:a16="http://schemas.microsoft.com/office/drawing/2014/main" pred="{5723D4C2-1CA1-81FF-4C98-AAA152371F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8D53E30" w14:textId="2933A79D" w:rsidR="00FF561B" w:rsidRDefault="648863F2" w:rsidP="005F2D2D">
      <w:pPr>
        <w:widowControl w:val="0"/>
        <w:tabs>
          <w:tab w:val="left" w:pos="567"/>
        </w:tabs>
        <w:spacing w:after="240" w:line="240" w:lineRule="auto"/>
        <w:ind w:left="1276" w:right="1183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A3728D">
        <w:rPr>
          <w:rFonts w:ascii="Arial" w:hAnsi="Arial" w:cs="Arial"/>
          <w:bCs/>
          <w:color w:val="4D565E"/>
          <w:sz w:val="16"/>
          <w:szCs w:val="16"/>
        </w:rPr>
        <w:t>Nota:</w:t>
      </w:r>
      <w:r w:rsidR="00532C85"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="00FF561B">
        <w:rPr>
          <w:rFonts w:ascii="Arial" w:hAnsi="Arial" w:cs="Arial"/>
          <w:bCs/>
          <w:color w:val="4D565E"/>
          <w:sz w:val="16"/>
          <w:szCs w:val="16"/>
        </w:rPr>
        <w:t xml:space="preserve">    </w:t>
      </w:r>
      <w:r w:rsidRPr="00A3728D">
        <w:rPr>
          <w:rFonts w:ascii="Arial" w:hAnsi="Arial" w:cs="Arial"/>
          <w:bCs/>
          <w:color w:val="4D565E"/>
          <w:sz w:val="16"/>
          <w:szCs w:val="16"/>
        </w:rPr>
        <w:t>El personal ocupado en las unidades económicas pudo presentar más de un tipo de</w:t>
      </w:r>
    </w:p>
    <w:p w14:paraId="475D51C9" w14:textId="3DB208E1" w:rsidR="001124F9" w:rsidRPr="00A3728D" w:rsidRDefault="00FF561B" w:rsidP="00EF6C7F">
      <w:pPr>
        <w:widowControl w:val="0"/>
        <w:tabs>
          <w:tab w:val="left" w:pos="567"/>
        </w:tabs>
        <w:spacing w:after="240" w:line="240" w:lineRule="auto"/>
        <w:ind w:left="1276" w:right="1183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>
        <w:rPr>
          <w:rFonts w:ascii="Arial" w:hAnsi="Arial" w:cs="Arial"/>
          <w:bCs/>
          <w:color w:val="4D565E"/>
          <w:sz w:val="16"/>
          <w:szCs w:val="16"/>
        </w:rPr>
        <w:tab/>
        <w:t xml:space="preserve">          </w:t>
      </w:r>
      <w:r w:rsidR="648863F2" w:rsidRPr="00A3728D">
        <w:rPr>
          <w:rFonts w:ascii="Arial" w:hAnsi="Arial" w:cs="Arial"/>
          <w:bCs/>
          <w:color w:val="4D565E"/>
          <w:sz w:val="16"/>
          <w:szCs w:val="16"/>
        </w:rPr>
        <w:t>discapacidad.</w:t>
      </w:r>
    </w:p>
    <w:p w14:paraId="7A52FFD2" w14:textId="720B6738" w:rsidR="001124F9" w:rsidRDefault="648863F2" w:rsidP="00EF6C7F">
      <w:pPr>
        <w:widowControl w:val="0"/>
        <w:spacing w:after="240" w:line="240" w:lineRule="auto"/>
        <w:ind w:left="1276" w:right="1183"/>
        <w:contextualSpacing/>
        <w:jc w:val="both"/>
        <w:rPr>
          <w:rFonts w:ascii="Arial" w:hAnsi="Arial" w:cs="Arial"/>
          <w:bCs/>
          <w:color w:val="4D565E"/>
          <w:sz w:val="16"/>
          <w:szCs w:val="16"/>
        </w:rPr>
      </w:pPr>
      <w:r w:rsidRPr="00A3728D">
        <w:rPr>
          <w:rFonts w:ascii="Arial" w:hAnsi="Arial" w:cs="Arial"/>
          <w:bCs/>
          <w:color w:val="4D565E"/>
          <w:sz w:val="16"/>
          <w:szCs w:val="16"/>
        </w:rPr>
        <w:t>Fuente:</w:t>
      </w:r>
      <w:r w:rsidR="00B50697"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Pr="00A3728D">
        <w:rPr>
          <w:rFonts w:ascii="Arial" w:hAnsi="Arial" w:cs="Arial"/>
          <w:bCs/>
          <w:smallCaps/>
          <w:color w:val="4D565E"/>
          <w:sz w:val="16"/>
          <w:szCs w:val="16"/>
        </w:rPr>
        <w:t>inegi</w:t>
      </w:r>
      <w:r w:rsidRPr="00A3728D">
        <w:rPr>
          <w:rFonts w:ascii="Arial" w:hAnsi="Arial" w:cs="Arial"/>
          <w:bCs/>
          <w:color w:val="4D565E"/>
          <w:sz w:val="16"/>
          <w:szCs w:val="16"/>
        </w:rPr>
        <w:t>. Censos Económicos (</w:t>
      </w:r>
      <w:r w:rsidRPr="00A3728D">
        <w:rPr>
          <w:rFonts w:ascii="Arial" w:hAnsi="Arial" w:cs="Arial"/>
          <w:bCs/>
          <w:smallCaps/>
          <w:color w:val="4D565E"/>
          <w:sz w:val="16"/>
          <w:szCs w:val="16"/>
        </w:rPr>
        <w:t>ce</w:t>
      </w:r>
      <w:r w:rsidRPr="00A3728D">
        <w:rPr>
          <w:rFonts w:ascii="Arial" w:hAnsi="Arial" w:cs="Arial"/>
          <w:bCs/>
          <w:color w:val="4D565E"/>
          <w:sz w:val="16"/>
          <w:szCs w:val="16"/>
        </w:rPr>
        <w:t>), 2024.</w:t>
      </w:r>
      <w:r w:rsidR="00C10ED1">
        <w:rPr>
          <w:rFonts w:ascii="Arial" w:hAnsi="Arial" w:cs="Arial"/>
          <w:bCs/>
          <w:color w:val="4D565E"/>
          <w:sz w:val="16"/>
          <w:szCs w:val="16"/>
        </w:rPr>
        <w:t xml:space="preserve"> </w:t>
      </w:r>
    </w:p>
    <w:p w14:paraId="4911972D" w14:textId="77777777" w:rsidR="002F368B" w:rsidRPr="003F014B" w:rsidRDefault="002F368B" w:rsidP="00EF6C7F">
      <w:pPr>
        <w:widowControl w:val="0"/>
        <w:spacing w:after="240" w:line="240" w:lineRule="auto"/>
        <w:ind w:left="1134" w:right="616"/>
        <w:contextualSpacing/>
        <w:jc w:val="both"/>
        <w:rPr>
          <w:rFonts w:ascii="Arial" w:eastAsia="Arial" w:hAnsi="Arial" w:cs="Arial"/>
          <w:sz w:val="24"/>
          <w:szCs w:val="24"/>
          <w:lang w:val="es-ES"/>
        </w:rPr>
      </w:pPr>
    </w:p>
    <w:p w14:paraId="0B625C7A" w14:textId="3A83B41F" w:rsidR="001124F9" w:rsidRPr="003E1D92" w:rsidRDefault="648863F2" w:rsidP="00A3728D">
      <w:pPr>
        <w:spacing w:after="0" w:line="240" w:lineRule="auto"/>
        <w:ind w:right="49"/>
        <w:jc w:val="both"/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</w:pP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En las unidades económicas de servicios, </w:t>
      </w:r>
      <w:r w:rsidR="00CF157C" w:rsidRP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también predominan las dificultades visuales, </w:t>
      </w:r>
      <w:r w:rsid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presente</w:t>
      </w:r>
      <w:r w:rsidR="004C5DAA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s</w:t>
      </w:r>
      <w:r w:rsid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en </w:t>
      </w:r>
      <w:r w:rsidR="00CF157C"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36 086 personas</w:t>
      </w:r>
      <w:r w:rsid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. Le </w:t>
      </w:r>
      <w:r w:rsidR="00CF157C" w:rsidRP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s</w:t>
      </w:r>
      <w:r w:rsid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iguen </w:t>
      </w:r>
      <w:r w:rsidR="00CF157C" w:rsidRP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las </w:t>
      </w:r>
      <w:r w:rsidR="00444FE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dificultades </w:t>
      </w:r>
      <w:r w:rsidR="00CF157C" w:rsidRPr="00CF157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relacionadas con la movilidad, </w:t>
      </w:r>
      <w:r w:rsidR="00444FE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como la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</w:t>
      </w:r>
      <w:r w:rsidRPr="002C7A87">
        <w:rPr>
          <w:rFonts w:ascii="Arial" w:eastAsia="Calibri" w:hAnsi="Arial" w:cs="Arial"/>
          <w:i/>
          <w:iCs/>
          <w:kern w:val="0"/>
          <w:sz w:val="24"/>
          <w:szCs w:val="24"/>
          <w:lang w:val="es-ES"/>
          <w14:ligatures w14:val="none"/>
        </w:rPr>
        <w:t>dificultad para caminar, subir o bajar escaleras</w:t>
      </w:r>
      <w:r w:rsidR="00444FEF">
        <w:rPr>
          <w:rFonts w:ascii="Arial" w:eastAsia="Calibri" w:hAnsi="Arial" w:cs="Arial"/>
          <w:i/>
          <w:iCs/>
          <w:kern w:val="0"/>
          <w:sz w:val="24"/>
          <w:szCs w:val="24"/>
          <w:lang w:val="es-ES"/>
          <w14:ligatures w14:val="none"/>
        </w:rPr>
        <w:t xml:space="preserve">, </w:t>
      </w:r>
      <w:r w:rsidR="00444FEF" w:rsidRPr="00444FE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presente en 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18 783</w:t>
      </w:r>
      <w:r w:rsidR="00444FE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personas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, mientras que la </w:t>
      </w:r>
      <w:r w:rsidRPr="002C7A87">
        <w:rPr>
          <w:rFonts w:ascii="Arial" w:eastAsia="Calibri" w:hAnsi="Arial" w:cs="Arial"/>
          <w:i/>
          <w:iCs/>
          <w:kern w:val="0"/>
          <w:sz w:val="24"/>
          <w:szCs w:val="24"/>
          <w:lang w:val="es-ES"/>
          <w14:ligatures w14:val="none"/>
        </w:rPr>
        <w:t>dificultad para recordar o concentrarse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fue la menos común, </w:t>
      </w:r>
      <w:r w:rsidR="00444FEF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reportada por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 xml:space="preserve"> 3 246 personas (ver gráfica </w:t>
      </w:r>
      <w:r w:rsidR="008071DC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6</w:t>
      </w:r>
      <w:r w:rsidRPr="003E1D92">
        <w:rPr>
          <w:rFonts w:ascii="Arial" w:eastAsia="Calibri" w:hAnsi="Arial" w:cs="Arial"/>
          <w:kern w:val="0"/>
          <w:sz w:val="24"/>
          <w:szCs w:val="24"/>
          <w:lang w:val="es-ES"/>
          <w14:ligatures w14:val="none"/>
        </w:rPr>
        <w:t>).</w:t>
      </w:r>
    </w:p>
    <w:p w14:paraId="22842067" w14:textId="3FA6E81B" w:rsidR="001124F9" w:rsidRPr="003F014B" w:rsidRDefault="001124F9" w:rsidP="00A3728D">
      <w:pPr>
        <w:spacing w:after="0" w:line="240" w:lineRule="auto"/>
        <w:ind w:right="49"/>
        <w:jc w:val="both"/>
        <w:rPr>
          <w:rFonts w:ascii="Arial" w:eastAsia="Arial" w:hAnsi="Arial" w:cs="Arial"/>
          <w:sz w:val="24"/>
          <w:szCs w:val="24"/>
          <w:lang w:val="es-ES"/>
        </w:rPr>
      </w:pPr>
    </w:p>
    <w:p w14:paraId="49772FC9" w14:textId="77777777" w:rsidR="00890F78" w:rsidRDefault="00890F78">
      <w:pPr>
        <w:spacing w:after="160" w:line="278" w:lineRule="auto"/>
        <w:rPr>
          <w:rFonts w:ascii="Arial" w:hAnsi="Arial" w:cs="Arial"/>
          <w:color w:val="4D565E"/>
          <w:sz w:val="20"/>
          <w:szCs w:val="20"/>
          <w:lang w:eastAsia="es-MX"/>
        </w:rPr>
      </w:pPr>
      <w:r>
        <w:rPr>
          <w:rFonts w:ascii="Arial" w:hAnsi="Arial" w:cs="Arial"/>
          <w:color w:val="4D565E"/>
          <w:sz w:val="20"/>
          <w:szCs w:val="20"/>
          <w:lang w:eastAsia="es-MX"/>
        </w:rPr>
        <w:br w:type="page"/>
      </w:r>
    </w:p>
    <w:p w14:paraId="68131722" w14:textId="49258B0F" w:rsidR="001124F9" w:rsidRPr="004E33BD" w:rsidRDefault="648863F2" w:rsidP="004E33BD">
      <w:pPr>
        <w:spacing w:after="0" w:line="240" w:lineRule="auto"/>
        <w:jc w:val="center"/>
        <w:rPr>
          <w:rFonts w:ascii="Arial" w:hAnsi="Arial" w:cs="Arial"/>
          <w:color w:val="003057"/>
          <w:sz w:val="20"/>
          <w:szCs w:val="20"/>
          <w:lang w:eastAsia="es-MX"/>
        </w:rPr>
      </w:pPr>
      <w:r w:rsidRPr="004E33BD">
        <w:rPr>
          <w:rFonts w:ascii="Arial" w:hAnsi="Arial" w:cs="Arial"/>
          <w:color w:val="003057"/>
          <w:sz w:val="20"/>
          <w:szCs w:val="20"/>
          <w:lang w:eastAsia="es-MX"/>
        </w:rPr>
        <w:lastRenderedPageBreak/>
        <w:t xml:space="preserve">Gráfica </w:t>
      </w:r>
      <w:r w:rsidR="008071DC" w:rsidRPr="004E33BD">
        <w:rPr>
          <w:rFonts w:ascii="Arial" w:hAnsi="Arial" w:cs="Arial"/>
          <w:color w:val="003057"/>
          <w:sz w:val="20"/>
          <w:szCs w:val="20"/>
          <w:lang w:eastAsia="es-MX"/>
        </w:rPr>
        <w:t>6</w:t>
      </w:r>
    </w:p>
    <w:p w14:paraId="781DB62A" w14:textId="77777777" w:rsidR="006C6426" w:rsidRDefault="648863F2" w:rsidP="002F1124">
      <w:pPr>
        <w:spacing w:after="0" w:line="240" w:lineRule="auto"/>
        <w:ind w:left="-284" w:right="-232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2F1124">
        <w:rPr>
          <w:rFonts w:ascii="Arial" w:eastAsia="Times New Roman" w:hAnsi="Arial" w:cs="Arial"/>
          <w:b/>
          <w:color w:val="003057"/>
          <w:lang w:val="es-ES" w:eastAsia="es-ES"/>
        </w:rPr>
        <w:t>Personal ocupado con alguna discapacidad en las unidades económicas de servicios</w:t>
      </w:r>
      <w:r w:rsidR="006C6426">
        <w:rPr>
          <w:rFonts w:ascii="Arial" w:eastAsia="Times New Roman" w:hAnsi="Arial" w:cs="Arial"/>
          <w:b/>
          <w:color w:val="003057"/>
          <w:lang w:val="es-ES" w:eastAsia="es-ES"/>
        </w:rPr>
        <w:t>,</w:t>
      </w:r>
    </w:p>
    <w:p w14:paraId="1D08E346" w14:textId="20159C66" w:rsidR="002F1124" w:rsidRPr="002F1124" w:rsidRDefault="648863F2" w:rsidP="002F1124">
      <w:pPr>
        <w:spacing w:after="0" w:line="240" w:lineRule="auto"/>
        <w:ind w:left="-284" w:right="-232"/>
        <w:jc w:val="center"/>
        <w:rPr>
          <w:rFonts w:ascii="Arial" w:eastAsia="Times New Roman" w:hAnsi="Arial" w:cs="Arial"/>
          <w:b/>
          <w:color w:val="003057"/>
          <w:lang w:val="es-ES" w:eastAsia="es-ES"/>
        </w:rPr>
      </w:pPr>
      <w:r w:rsidRPr="002F1124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  <w:r w:rsidR="002F1124" w:rsidRPr="00563F09">
        <w:rPr>
          <w:rFonts w:ascii="Arial" w:eastAsia="Times New Roman" w:hAnsi="Arial" w:cs="Arial"/>
          <w:b/>
          <w:color w:val="003057"/>
          <w:lang w:val="es-ES" w:eastAsia="es-ES"/>
        </w:rPr>
        <w:t>según actividad con dificultad o imposibilidad</w:t>
      </w:r>
      <w:r w:rsidR="002F1124" w:rsidRPr="002F1124" w:rsidDel="002F1124">
        <w:rPr>
          <w:rFonts w:ascii="Arial" w:eastAsia="Times New Roman" w:hAnsi="Arial" w:cs="Arial"/>
          <w:b/>
          <w:color w:val="003057"/>
          <w:lang w:val="es-ES" w:eastAsia="es-ES"/>
        </w:rPr>
        <w:t xml:space="preserve"> </w:t>
      </w:r>
    </w:p>
    <w:p w14:paraId="714D9AE3" w14:textId="635CE87F" w:rsidR="001124F9" w:rsidRPr="002F1124" w:rsidRDefault="648863F2" w:rsidP="002F1124">
      <w:pPr>
        <w:spacing w:after="0" w:line="240" w:lineRule="auto"/>
        <w:jc w:val="center"/>
        <w:rPr>
          <w:rFonts w:ascii="Arial" w:hAnsi="Arial" w:cs="Arial"/>
          <w:color w:val="27251F"/>
          <w:sz w:val="20"/>
          <w:szCs w:val="20"/>
          <w:lang w:eastAsia="es-MX"/>
        </w:rPr>
      </w:pPr>
      <w:r w:rsidRPr="002F1124">
        <w:rPr>
          <w:rFonts w:ascii="Arial" w:hAnsi="Arial" w:cs="Arial"/>
          <w:color w:val="27251F"/>
          <w:sz w:val="20"/>
          <w:szCs w:val="20"/>
          <w:lang w:eastAsia="es-MX"/>
        </w:rPr>
        <w:t>2023</w:t>
      </w:r>
    </w:p>
    <w:p w14:paraId="451B48E1" w14:textId="110AA980" w:rsidR="001124F9" w:rsidRPr="00404185" w:rsidRDefault="648863F2" w:rsidP="002F1124">
      <w:pPr>
        <w:spacing w:after="0" w:line="240" w:lineRule="auto"/>
        <w:jc w:val="center"/>
        <w:rPr>
          <w:rFonts w:ascii="Arial" w:hAnsi="Arial" w:cs="Arial"/>
          <w:color w:val="27251F"/>
          <w:sz w:val="18"/>
          <w:szCs w:val="18"/>
          <w:lang w:eastAsia="es-MX"/>
        </w:rPr>
      </w:pPr>
      <w:r w:rsidRPr="00404185">
        <w:rPr>
          <w:rFonts w:ascii="Arial" w:hAnsi="Arial" w:cs="Arial"/>
          <w:color w:val="27251F"/>
          <w:sz w:val="18"/>
          <w:szCs w:val="18"/>
          <w:lang w:eastAsia="es-MX"/>
        </w:rPr>
        <w:t>(personas)</w:t>
      </w:r>
    </w:p>
    <w:p w14:paraId="5E3DA7E9" w14:textId="77777777" w:rsidR="002F368B" w:rsidRDefault="00FD3F2E" w:rsidP="001F0741">
      <w:pPr>
        <w:widowControl w:val="0"/>
        <w:spacing w:after="240" w:line="240" w:lineRule="auto"/>
        <w:ind w:left="295"/>
        <w:contextualSpacing/>
        <w:jc w:val="center"/>
        <w:rPr>
          <w:rFonts w:ascii="Arial" w:hAnsi="Arial" w:cs="Arial"/>
          <w:bCs/>
          <w:color w:val="4D565E"/>
          <w:sz w:val="16"/>
          <w:szCs w:val="16"/>
        </w:rPr>
      </w:pPr>
      <w:r>
        <w:rPr>
          <w:noProof/>
        </w:rPr>
        <w:drawing>
          <wp:inline distT="0" distB="0" distL="0" distR="0" wp14:anchorId="4B8C487E" wp14:editId="5FC5EA5B">
            <wp:extent cx="4705350" cy="2743200"/>
            <wp:effectExtent l="0" t="0" r="0" b="0"/>
            <wp:docPr id="95508227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C4C0EB8-EA7F-93E9-9253-68CB496D0A40}"/>
                </a:ext>
                <a:ext uri="{147F2762-F138-4A5C-976F-8EAC2B608ADB}">
                  <a16:predDERef xmlns:a16="http://schemas.microsoft.com/office/drawing/2014/main" pred="{61E08E79-9DF3-ABA6-FDBC-161860EE3C3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82A54BB" w14:textId="77EDE67F" w:rsidR="001124F9" w:rsidRPr="008E648B" w:rsidRDefault="648863F2" w:rsidP="00404185">
      <w:pPr>
        <w:widowControl w:val="0"/>
        <w:spacing w:after="240" w:line="240" w:lineRule="auto"/>
        <w:ind w:left="1276"/>
        <w:contextualSpacing/>
        <w:rPr>
          <w:rFonts w:ascii="Arial" w:hAnsi="Arial" w:cs="Arial"/>
          <w:bCs/>
          <w:color w:val="4D565E"/>
          <w:sz w:val="16"/>
          <w:szCs w:val="16"/>
        </w:rPr>
      </w:pPr>
      <w:r w:rsidRPr="008E648B">
        <w:rPr>
          <w:rFonts w:ascii="Arial" w:hAnsi="Arial" w:cs="Arial"/>
          <w:bCs/>
          <w:color w:val="4D565E"/>
          <w:sz w:val="16"/>
          <w:szCs w:val="16"/>
        </w:rPr>
        <w:t>Nota:</w:t>
      </w:r>
      <w:r w:rsidR="00532C85"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="006C6426">
        <w:rPr>
          <w:rFonts w:ascii="Arial" w:hAnsi="Arial" w:cs="Arial"/>
          <w:bCs/>
          <w:color w:val="4D565E"/>
          <w:sz w:val="16"/>
          <w:szCs w:val="16"/>
        </w:rPr>
        <w:t xml:space="preserve">   </w:t>
      </w:r>
      <w:r w:rsidRPr="008E648B">
        <w:rPr>
          <w:rFonts w:ascii="Arial" w:hAnsi="Arial" w:cs="Arial"/>
          <w:bCs/>
          <w:color w:val="4D565E"/>
          <w:sz w:val="16"/>
          <w:szCs w:val="16"/>
        </w:rPr>
        <w:t>El personal ocupado en las unidades económicas pudo presentar más de un tipo de discapacidad.</w:t>
      </w:r>
    </w:p>
    <w:p w14:paraId="7CBEAB2B" w14:textId="7CB09B5B" w:rsidR="001124F9" w:rsidRPr="003F014B" w:rsidRDefault="648863F2" w:rsidP="00404185">
      <w:pPr>
        <w:widowControl w:val="0"/>
        <w:spacing w:after="240" w:line="240" w:lineRule="auto"/>
        <w:ind w:left="1276"/>
        <w:contextualSpacing/>
        <w:jc w:val="both"/>
        <w:rPr>
          <w:rFonts w:ascii="Arial" w:eastAsia="Arial" w:hAnsi="Arial" w:cs="Arial"/>
          <w:sz w:val="16"/>
          <w:szCs w:val="16"/>
          <w:lang w:val="es-ES"/>
        </w:rPr>
      </w:pPr>
      <w:r w:rsidRPr="008E648B">
        <w:rPr>
          <w:rFonts w:ascii="Arial" w:hAnsi="Arial" w:cs="Arial"/>
          <w:bCs/>
          <w:color w:val="4D565E"/>
          <w:sz w:val="16"/>
          <w:szCs w:val="16"/>
        </w:rPr>
        <w:t>Fuente:</w:t>
      </w:r>
      <w:r w:rsidR="00B50697">
        <w:rPr>
          <w:rFonts w:ascii="Arial" w:hAnsi="Arial" w:cs="Arial"/>
          <w:bCs/>
          <w:color w:val="4D565E"/>
          <w:sz w:val="16"/>
          <w:szCs w:val="16"/>
        </w:rPr>
        <w:t xml:space="preserve"> </w:t>
      </w:r>
      <w:r w:rsidRPr="008E648B">
        <w:rPr>
          <w:rFonts w:ascii="Arial" w:hAnsi="Arial" w:cs="Arial"/>
          <w:bCs/>
          <w:smallCaps/>
          <w:color w:val="4D565E"/>
          <w:sz w:val="16"/>
          <w:szCs w:val="16"/>
        </w:rPr>
        <w:t>inegi.</w:t>
      </w:r>
      <w:r w:rsidRPr="008E648B">
        <w:rPr>
          <w:rFonts w:ascii="Arial" w:hAnsi="Arial" w:cs="Arial"/>
          <w:bCs/>
          <w:color w:val="4D565E"/>
          <w:sz w:val="16"/>
          <w:szCs w:val="16"/>
        </w:rPr>
        <w:t xml:space="preserve"> Censos Económicos (</w:t>
      </w:r>
      <w:r w:rsidRPr="008E648B">
        <w:rPr>
          <w:rFonts w:ascii="Arial" w:hAnsi="Arial" w:cs="Arial"/>
          <w:bCs/>
          <w:smallCaps/>
          <w:color w:val="4D565E"/>
          <w:sz w:val="16"/>
          <w:szCs w:val="16"/>
        </w:rPr>
        <w:t>ce</w:t>
      </w:r>
      <w:r w:rsidRPr="008E648B">
        <w:rPr>
          <w:rFonts w:ascii="Arial" w:hAnsi="Arial" w:cs="Arial"/>
          <w:bCs/>
          <w:color w:val="4D565E"/>
          <w:sz w:val="16"/>
          <w:szCs w:val="16"/>
        </w:rPr>
        <w:t>), 2024.</w:t>
      </w:r>
      <w:r w:rsidR="00C10ED1">
        <w:rPr>
          <w:rFonts w:ascii="Arial" w:hAnsi="Arial" w:cs="Arial"/>
          <w:bCs/>
          <w:color w:val="4D565E"/>
          <w:sz w:val="16"/>
          <w:szCs w:val="16"/>
        </w:rPr>
        <w:t xml:space="preserve"> </w:t>
      </w:r>
    </w:p>
    <w:p w14:paraId="3D46CF48" w14:textId="634AA6EA" w:rsidR="001124F9" w:rsidRPr="003F014B" w:rsidRDefault="001124F9" w:rsidP="008E648B">
      <w:pPr>
        <w:spacing w:after="0" w:line="240" w:lineRule="auto"/>
        <w:ind w:left="6"/>
        <w:rPr>
          <w:rFonts w:ascii="Arial" w:eastAsia="Arial" w:hAnsi="Arial" w:cs="Arial"/>
          <w:lang w:val="es-ES"/>
        </w:rPr>
      </w:pPr>
    </w:p>
    <w:p w14:paraId="2B9742E6" w14:textId="29D407E2" w:rsidR="001124F9" w:rsidRPr="003F014B" w:rsidRDefault="001124F9" w:rsidP="008E648B">
      <w:pPr>
        <w:spacing w:after="0" w:line="240" w:lineRule="auto"/>
        <w:ind w:left="6"/>
        <w:rPr>
          <w:rFonts w:ascii="Arial" w:eastAsia="Arial" w:hAnsi="Arial" w:cs="Arial"/>
          <w:lang w:val="es-ES"/>
        </w:rPr>
      </w:pPr>
    </w:p>
    <w:p w14:paraId="64FAB1DE" w14:textId="033FFA55" w:rsidR="001124F9" w:rsidRPr="00D601DB" w:rsidRDefault="001124F9" w:rsidP="0016634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ES"/>
        </w:rPr>
      </w:pPr>
    </w:p>
    <w:p w14:paraId="2CBE5A8A" w14:textId="77777777" w:rsidR="007C1293" w:rsidRPr="0016634E" w:rsidRDefault="007C1293" w:rsidP="0016634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069F4C7" w14:textId="77777777" w:rsidR="00FD08E8" w:rsidRPr="0016634E" w:rsidRDefault="00FD08E8" w:rsidP="00FD08E8">
      <w:pPr>
        <w:spacing w:after="0" w:line="240" w:lineRule="auto"/>
        <w:jc w:val="center"/>
        <w:rPr>
          <w:rFonts w:ascii="Arial" w:hAnsi="Arial" w:cs="Arial"/>
          <w:b/>
          <w:bCs/>
          <w:color w:val="003057"/>
          <w:sz w:val="24"/>
          <w:szCs w:val="24"/>
        </w:rPr>
      </w:pPr>
      <w:r w:rsidRPr="0016634E">
        <w:rPr>
          <w:rFonts w:ascii="Arial" w:hAnsi="Arial" w:cs="Arial"/>
          <w:b/>
          <w:bCs/>
          <w:color w:val="003057"/>
          <w:sz w:val="24"/>
          <w:szCs w:val="24"/>
        </w:rPr>
        <w:t>Más información</w:t>
      </w:r>
    </w:p>
    <w:p w14:paraId="2BE068B6" w14:textId="77777777" w:rsidR="00FD08E8" w:rsidRPr="00C67160" w:rsidRDefault="00FD08E8" w:rsidP="00FD08E8">
      <w:pPr>
        <w:spacing w:after="0" w:line="240" w:lineRule="auto"/>
        <w:rPr>
          <w:rFonts w:ascii="Arial" w:hAnsi="Arial" w:cs="Arial"/>
          <w:color w:val="003057"/>
        </w:rPr>
      </w:pPr>
      <w:r>
        <w:rPr>
          <w:noProof/>
          <w:color w:val="003057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61CBB47B" wp14:editId="5ED7B3F0">
                <wp:simplePos x="0" y="0"/>
                <wp:positionH relativeFrom="column">
                  <wp:posOffset>-3810</wp:posOffset>
                </wp:positionH>
                <wp:positionV relativeFrom="paragraph">
                  <wp:posOffset>40004</wp:posOffset>
                </wp:positionV>
                <wp:extent cx="5810250" cy="0"/>
                <wp:effectExtent l="0" t="0" r="0" b="0"/>
                <wp:wrapNone/>
                <wp:docPr id="294119935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102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3057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5CE344" id="Conector recto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pt,3.15pt" to="457.2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" strokecolor="#003057" strokeweight="1pt">
                <v:stroke joinstyle="miter"/>
                <o:lock v:ext="edit" shapetype="f"/>
              </v:line>
            </w:pict>
          </mc:Fallback>
        </mc:AlternateContent>
      </w:r>
    </w:p>
    <w:p w14:paraId="433D7F48" w14:textId="77777777" w:rsidR="00891EFC" w:rsidRDefault="00FD08E8" w:rsidP="00891EFC">
      <w:pPr>
        <w:pStyle w:val="NormalWeb"/>
        <w:spacing w:before="0" w:beforeAutospacing="0" w:after="0" w:afterAutospacing="0"/>
        <w:ind w:left="142" w:right="49"/>
        <w:jc w:val="both"/>
        <w:rPr>
          <w:rFonts w:ascii="Arial" w:hAnsi="Arial" w:cs="Arial"/>
        </w:rPr>
      </w:pPr>
      <w:r w:rsidRPr="00A16040">
        <w:rPr>
          <w:rFonts w:ascii="Arial" w:hAnsi="Arial" w:cs="Arial"/>
          <w:lang w:val="es-ES_tradnl"/>
        </w:rPr>
        <w:t>Para consultas de medios y periodistas, escribir a: comunicacionsocial@inegi.org.mx o llamar al teléfono (55) 52-78-10-00, extensiones 321064, 321134 y 321241. Dirección de Atención a Medios / Dirección General Adjunta de Comunicación</w:t>
      </w:r>
      <w:r>
        <w:rPr>
          <w:rFonts w:ascii="Arial" w:hAnsi="Arial" w:cs="Arial"/>
          <w:lang w:val="es-ES_tradnl"/>
        </w:rPr>
        <w:t>.</w:t>
      </w:r>
      <w:r w:rsidRPr="00CF3510">
        <w:t xml:space="preserve"> </w:t>
      </w:r>
      <w:r w:rsidRPr="00A16040">
        <w:rPr>
          <w:rFonts w:ascii="Arial" w:hAnsi="Arial" w:cs="Arial"/>
          <w:lang w:val="es-ES_tradnl"/>
        </w:rPr>
        <w:t>Para más detalles técnicos, consultar</w:t>
      </w:r>
      <w:r w:rsidR="00891EFC">
        <w:rPr>
          <w:rFonts w:ascii="Arial" w:hAnsi="Arial" w:cs="Arial"/>
          <w:color w:val="404040"/>
          <w:lang w:val="es-ES_tradnl"/>
        </w:rPr>
        <w:t xml:space="preserve"> </w:t>
      </w:r>
      <w:hyperlink r:id="rId14" w:history="1">
        <w:r w:rsidR="00891EFC" w:rsidRPr="00102334">
          <w:rPr>
            <w:rStyle w:val="Hipervnculo"/>
            <w:rFonts w:ascii="Arial" w:hAnsi="Arial" w:cs="Arial"/>
          </w:rPr>
          <w:t>https://www.inegi.org.mx/programas/enigh/nc/2024/</w:t>
        </w:r>
      </w:hyperlink>
      <w:r w:rsidR="00E50023">
        <w:rPr>
          <w:rFonts w:ascii="Arial" w:hAnsi="Arial" w:cs="Arial"/>
        </w:rPr>
        <w:t xml:space="preserve"> y</w:t>
      </w:r>
    </w:p>
    <w:p w14:paraId="5B1DCFAE" w14:textId="2948C93F" w:rsidR="00FD08E8" w:rsidRPr="00891EFC" w:rsidRDefault="00E50023" w:rsidP="00891EFC">
      <w:pPr>
        <w:pStyle w:val="NormalWeb"/>
        <w:spacing w:before="0" w:beforeAutospacing="0" w:after="0" w:afterAutospacing="0"/>
        <w:ind w:left="142" w:right="49"/>
        <w:jc w:val="both"/>
        <w:rPr>
          <w:rFonts w:ascii="Arial" w:hAnsi="Arial" w:cs="Arial"/>
        </w:rPr>
      </w:pPr>
      <w:hyperlink r:id="rId15" w:history="1">
        <w:r w:rsidRPr="00E50023">
          <w:rPr>
            <w:rStyle w:val="Hipervnculo"/>
            <w:rFonts w:ascii="Arial" w:hAnsi="Arial" w:cs="Arial"/>
          </w:rPr>
          <w:t>https://www.inegi.org.mx/programas/enif/2024/</w:t>
        </w:r>
      </w:hyperlink>
    </w:p>
    <w:p w14:paraId="553076DC" w14:textId="77777777" w:rsidR="00E50023" w:rsidRPr="00191EF9" w:rsidRDefault="00E50023" w:rsidP="00191EF9">
      <w:pPr>
        <w:pStyle w:val="NormalWeb"/>
        <w:spacing w:before="6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</w:p>
    <w:p w14:paraId="21B51D94" w14:textId="77777777" w:rsidR="00FD08E8" w:rsidRDefault="00FD08E8" w:rsidP="00FD08E8">
      <w:pPr>
        <w:pStyle w:val="NormalWeb"/>
        <w:spacing w:before="6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</w:p>
    <w:p w14:paraId="3C3C88AA" w14:textId="46771723" w:rsidR="00FD08E8" w:rsidRPr="00C67160" w:rsidRDefault="00FD08E8" w:rsidP="40F45D92">
      <w:pPr>
        <w:pStyle w:val="NormalWeb"/>
        <w:spacing w:before="6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</w:rPr>
      </w:pPr>
      <w:r w:rsidRPr="40F45D92">
        <w:rPr>
          <w:rFonts w:ascii="Arial" w:hAnsi="Arial" w:cs="Arial"/>
          <w:i/>
          <w:iCs/>
          <w:color w:val="404040" w:themeColor="text1" w:themeTint="BF"/>
          <w:sz w:val="20"/>
          <w:szCs w:val="20"/>
        </w:rPr>
        <w:t xml:space="preserve">La información estadística y geográfica que genera el </w:t>
      </w:r>
      <w:r w:rsidRPr="40F45D92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</w:rPr>
        <w:t>inegi</w:t>
      </w:r>
      <w:r w:rsidRPr="40F45D92">
        <w:rPr>
          <w:rFonts w:ascii="Arial" w:hAnsi="Arial" w:cs="Arial"/>
          <w:i/>
          <w:iCs/>
          <w:color w:val="404040" w:themeColor="text1" w:themeTint="BF"/>
          <w:sz w:val="20"/>
          <w:szCs w:val="20"/>
        </w:rPr>
        <w:t xml:space="preserve"> es un bien público y nos permite</w:t>
      </w:r>
    </w:p>
    <w:p w14:paraId="7953A9B0" w14:textId="77777777" w:rsidR="00FD08E8" w:rsidRPr="00C67160" w:rsidRDefault="00FD08E8" w:rsidP="00FD08E8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C67160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C4FD814" w14:textId="749B16D9" w:rsidR="00FD08E8" w:rsidRDefault="00FD08E8" w:rsidP="006105A6">
      <w:pPr>
        <w:spacing w:before="120"/>
        <w:contextualSpacing/>
        <w:jc w:val="center"/>
      </w:pPr>
      <w:r w:rsidRPr="00FA10F3">
        <w:rPr>
          <w:noProof/>
        </w:rPr>
        <w:drawing>
          <wp:inline distT="0" distB="0" distL="0" distR="0" wp14:anchorId="141EF58D" wp14:editId="02BEE344">
            <wp:extent cx="229711" cy="222140"/>
            <wp:effectExtent l="0" t="0" r="0" b="6985"/>
            <wp:docPr id="1178834190" name="Imagen 1178834190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A10F3">
        <w:rPr>
          <w:noProof/>
        </w:rPr>
        <w:t xml:space="preserve"> </w:t>
      </w:r>
      <w:r w:rsidRPr="00FA10F3">
        <w:rPr>
          <w:noProof/>
        </w:rPr>
        <w:drawing>
          <wp:inline distT="0" distB="0" distL="0" distR="0" wp14:anchorId="70214E4A" wp14:editId="48C55BA1">
            <wp:extent cx="234725" cy="234725"/>
            <wp:effectExtent l="0" t="0" r="0" b="0"/>
            <wp:docPr id="630677512" name="Imagen 630677512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10F3">
        <w:rPr>
          <w:noProof/>
        </w:rPr>
        <w:t xml:space="preserve"> </w:t>
      </w:r>
      <w:r w:rsidRPr="00FA10F3">
        <w:rPr>
          <w:noProof/>
        </w:rPr>
        <w:drawing>
          <wp:inline distT="0" distB="0" distL="0" distR="0" wp14:anchorId="56590BE0" wp14:editId="312968CB">
            <wp:extent cx="237490" cy="237490"/>
            <wp:effectExtent l="0" t="0" r="0" b="0"/>
            <wp:docPr id="1619791089" name="Imagen 1619791089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10F3">
        <w:rPr>
          <w:noProof/>
        </w:rPr>
        <w:t xml:space="preserve"> </w:t>
      </w:r>
      <w:r w:rsidRPr="00FA10F3">
        <w:rPr>
          <w:noProof/>
        </w:rPr>
        <w:drawing>
          <wp:inline distT="0" distB="0" distL="0" distR="0" wp14:anchorId="1CA5F41D" wp14:editId="2592B123">
            <wp:extent cx="233654" cy="233654"/>
            <wp:effectExtent l="0" t="0" r="0" b="0"/>
            <wp:docPr id="1547961350" name="Imagen 1547961350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10F3">
        <w:rPr>
          <w:noProof/>
        </w:rPr>
        <w:t xml:space="preserve">     </w:t>
      </w:r>
      <w:r w:rsidRPr="00FA10F3">
        <w:rPr>
          <w:noProof/>
        </w:rPr>
        <w:drawing>
          <wp:inline distT="0" distB="0" distL="0" distR="0" wp14:anchorId="07A252D3" wp14:editId="078289C3">
            <wp:extent cx="1436914" cy="152592"/>
            <wp:effectExtent l="0" t="0" r="0" b="0"/>
            <wp:docPr id="1546079663" name="Imagen 154607966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08E8" w:rsidSect="00D4496B">
      <w:headerReference w:type="default" r:id="rId26"/>
      <w:pgSz w:w="12240" w:h="15840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F2CF7" w14:textId="77777777" w:rsidR="00A30F7C" w:rsidRDefault="00A30F7C" w:rsidP="00FD08E8">
      <w:pPr>
        <w:spacing w:after="0" w:line="240" w:lineRule="auto"/>
      </w:pPr>
      <w:r>
        <w:separator/>
      </w:r>
    </w:p>
  </w:endnote>
  <w:endnote w:type="continuationSeparator" w:id="0">
    <w:p w14:paraId="3078444B" w14:textId="77777777" w:rsidR="00A30F7C" w:rsidRDefault="00A30F7C" w:rsidP="00FD0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egrita">
    <w:panose1 w:val="020B07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1D34E" w14:textId="77777777" w:rsidR="00A30F7C" w:rsidRDefault="00A30F7C" w:rsidP="00FD08E8">
      <w:pPr>
        <w:spacing w:after="0" w:line="240" w:lineRule="auto"/>
      </w:pPr>
      <w:r>
        <w:separator/>
      </w:r>
    </w:p>
  </w:footnote>
  <w:footnote w:type="continuationSeparator" w:id="0">
    <w:p w14:paraId="6F766663" w14:textId="77777777" w:rsidR="00A30F7C" w:rsidRDefault="00A30F7C" w:rsidP="00FD08E8">
      <w:pPr>
        <w:spacing w:after="0" w:line="240" w:lineRule="auto"/>
      </w:pPr>
      <w:r>
        <w:continuationSeparator/>
      </w:r>
    </w:p>
  </w:footnote>
  <w:footnote w:id="1">
    <w:p w14:paraId="6E6F6352" w14:textId="77777777" w:rsidR="008B7E27" w:rsidRPr="00983BDB" w:rsidRDefault="008B7E27" w:rsidP="009E47F7">
      <w:pPr>
        <w:pStyle w:val="Textonotapie"/>
        <w:ind w:left="113" w:hanging="113"/>
        <w:jc w:val="both"/>
        <w:rPr>
          <w:rFonts w:ascii="Arial" w:hAnsi="Arial" w:cs="Arial"/>
          <w:sz w:val="16"/>
          <w:szCs w:val="16"/>
        </w:rPr>
      </w:pPr>
      <w:r w:rsidRPr="00983BDB">
        <w:rPr>
          <w:rStyle w:val="Refdenotaalpie"/>
          <w:rFonts w:ascii="Arial" w:hAnsi="Arial" w:cs="Arial"/>
          <w:sz w:val="16"/>
          <w:szCs w:val="16"/>
        </w:rPr>
        <w:footnoteRef/>
      </w:r>
      <w:r w:rsidRPr="00983BDB">
        <w:rPr>
          <w:rFonts w:ascii="Arial" w:hAnsi="Arial" w:cs="Arial"/>
          <w:sz w:val="16"/>
          <w:szCs w:val="16"/>
        </w:rPr>
        <w:t xml:space="preserve"> United Nations. (s. f.). </w:t>
      </w:r>
      <w:r w:rsidRPr="00983BDB">
        <w:rPr>
          <w:rFonts w:ascii="Arial" w:hAnsi="Arial" w:cs="Arial"/>
          <w:i/>
          <w:iCs/>
          <w:sz w:val="16"/>
          <w:szCs w:val="16"/>
        </w:rPr>
        <w:t>Día Internacional de las Personas con Discapacidad</w:t>
      </w:r>
      <w:r w:rsidRPr="00983BDB">
        <w:rPr>
          <w:rFonts w:ascii="Arial" w:hAnsi="Arial" w:cs="Arial"/>
          <w:sz w:val="16"/>
          <w:szCs w:val="16"/>
        </w:rPr>
        <w:t>. Naciones Unidas. Recuperado el 21 de octubre de 2025, de</w:t>
      </w:r>
      <w:r w:rsidRPr="00983BDB">
        <w:rPr>
          <w:rFonts w:ascii="Arial" w:hAnsi="Arial" w:cs="Arial"/>
          <w:color w:val="002060"/>
          <w:sz w:val="16"/>
          <w:szCs w:val="16"/>
        </w:rPr>
        <w:t xml:space="preserve"> </w:t>
      </w:r>
      <w:hyperlink r:id="rId1" w:tgtFrame="_new" w:history="1">
        <w:r w:rsidRPr="00983BDB">
          <w:rPr>
            <w:rStyle w:val="Hipervnculo"/>
            <w:rFonts w:ascii="Arial" w:hAnsi="Arial" w:cs="Arial"/>
            <w:color w:val="002060"/>
            <w:sz w:val="16"/>
            <w:szCs w:val="16"/>
          </w:rPr>
          <w:t>https://www.un.org/es/observances/day-of-persons-with-disabilities</w:t>
        </w:r>
      </w:hyperlink>
    </w:p>
  </w:footnote>
  <w:footnote w:id="2">
    <w:p w14:paraId="52BCA0BE" w14:textId="43534D92" w:rsidR="00795ABC" w:rsidRPr="009E47F7" w:rsidRDefault="005B07A6" w:rsidP="009E47F7">
      <w:pPr>
        <w:pStyle w:val="Textonotapie"/>
        <w:ind w:left="102" w:hanging="102"/>
        <w:jc w:val="both"/>
        <w:rPr>
          <w:rFonts w:ascii="Arial" w:hAnsi="Arial" w:cs="Arial"/>
          <w:sz w:val="16"/>
          <w:szCs w:val="16"/>
        </w:rPr>
      </w:pPr>
      <w:r w:rsidRPr="009E47F7">
        <w:rPr>
          <w:rStyle w:val="Refdenotaalpie"/>
          <w:rFonts w:ascii="Arial" w:hAnsi="Arial" w:cs="Arial"/>
          <w:color w:val="000000" w:themeColor="text1"/>
          <w:sz w:val="16"/>
          <w:szCs w:val="16"/>
        </w:rPr>
        <w:footnoteRef/>
      </w:r>
      <w:r w:rsidRPr="009E47F7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="00795ABC" w:rsidRPr="009E47F7">
        <w:rPr>
          <w:rFonts w:ascii="Arial" w:hAnsi="Arial" w:cs="Arial"/>
          <w:bCs/>
          <w:color w:val="000000" w:themeColor="text1"/>
          <w:sz w:val="16"/>
          <w:szCs w:val="16"/>
        </w:rPr>
        <w:t xml:space="preserve">Incluye a las personas que 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 xml:space="preserve">tienen como respuesta </w:t>
      </w:r>
      <w:r w:rsidR="00795ABC" w:rsidRPr="009E47F7">
        <w:rPr>
          <w:rFonts w:ascii="Arial" w:hAnsi="Arial" w:cs="Arial"/>
          <w:bCs/>
          <w:color w:val="000000" w:themeColor="text1"/>
          <w:sz w:val="16"/>
          <w:szCs w:val="16"/>
        </w:rPr>
        <w:t>«Lo hace con mucha dificultad» o «No puede hacerlo»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 xml:space="preserve">, en </w:t>
      </w:r>
      <w:r w:rsidR="00795ABC" w:rsidRPr="009E47F7">
        <w:rPr>
          <w:rFonts w:ascii="Arial" w:hAnsi="Arial" w:cs="Arial"/>
          <w:bCs/>
          <w:color w:val="000000" w:themeColor="text1"/>
          <w:sz w:val="16"/>
          <w:szCs w:val="16"/>
        </w:rPr>
        <w:t xml:space="preserve">al menos una de las 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 xml:space="preserve">siguientes </w:t>
      </w:r>
      <w:r w:rsidR="00795ABC" w:rsidRPr="009E47F7">
        <w:rPr>
          <w:rFonts w:ascii="Arial" w:hAnsi="Arial" w:cs="Arial"/>
          <w:bCs/>
          <w:color w:val="000000" w:themeColor="text1"/>
          <w:sz w:val="16"/>
          <w:szCs w:val="16"/>
        </w:rPr>
        <w:t>actividades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>:</w:t>
      </w:r>
      <w:r w:rsidR="00795ABC" w:rsidRPr="009E47F7">
        <w:rPr>
          <w:rFonts w:ascii="Arial" w:hAnsi="Arial" w:cs="Arial"/>
          <w:bCs/>
          <w:color w:val="000000" w:themeColor="text1"/>
          <w:sz w:val="16"/>
          <w:szCs w:val="16"/>
        </w:rPr>
        <w:t xml:space="preserve"> 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>ver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>,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 xml:space="preserve"> aun usando lentes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>;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 xml:space="preserve"> oír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>,</w:t>
      </w:r>
      <w:r w:rsidR="00795ABC">
        <w:rPr>
          <w:rFonts w:ascii="Arial" w:hAnsi="Arial" w:cs="Arial"/>
          <w:bCs/>
          <w:color w:val="000000" w:themeColor="text1"/>
          <w:sz w:val="16"/>
          <w:szCs w:val="16"/>
        </w:rPr>
        <w:t xml:space="preserve"> aun usando aparato auditivo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>; mover o usar brazos o manos;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 xml:space="preserve"> caminar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 xml:space="preserve">, 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>subir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 xml:space="preserve"> o bajar usando sus piernas;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 xml:space="preserve"> recordar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 xml:space="preserve"> o concentrarse; 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>bañarse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 xml:space="preserve">, vestirse o comer; hablar o </w:t>
      </w:r>
      <w:r w:rsidR="00795ABC" w:rsidRPr="000258BD">
        <w:rPr>
          <w:rFonts w:ascii="Arial" w:hAnsi="Arial" w:cs="Arial"/>
          <w:bCs/>
          <w:color w:val="000000" w:themeColor="text1"/>
          <w:sz w:val="16"/>
          <w:szCs w:val="16"/>
        </w:rPr>
        <w:t>comunicarse</w:t>
      </w:r>
      <w:r w:rsidR="00952585">
        <w:rPr>
          <w:rFonts w:ascii="Arial" w:hAnsi="Arial" w:cs="Arial"/>
          <w:bCs/>
          <w:color w:val="000000" w:themeColor="text1"/>
          <w:sz w:val="16"/>
          <w:szCs w:val="16"/>
        </w:rPr>
        <w:t xml:space="preserve"> y realizar sus actividades diarias por problemas emocionales o mentales. </w:t>
      </w:r>
    </w:p>
  </w:footnote>
  <w:footnote w:id="3">
    <w:p w14:paraId="1C1E914D" w14:textId="63B27476" w:rsidR="00C036CB" w:rsidRPr="00C036CB" w:rsidRDefault="00C036CB" w:rsidP="00C036CB">
      <w:pPr>
        <w:spacing w:after="0" w:line="240" w:lineRule="auto"/>
        <w:ind w:left="284" w:right="49" w:hanging="142"/>
        <w:rPr>
          <w:rFonts w:ascii="Arial" w:eastAsia="Times New Roman" w:hAnsi="Arial" w:cs="Arial"/>
          <w:bCs/>
          <w:color w:val="000000" w:themeColor="text1"/>
          <w:kern w:val="0"/>
          <w:sz w:val="16"/>
          <w:szCs w:val="16"/>
          <w:lang w:eastAsia="es-MX"/>
          <w14:ligatures w14:val="none"/>
        </w:rPr>
      </w:pPr>
      <w:r w:rsidRPr="00C036CB">
        <w:rPr>
          <w:rFonts w:ascii="Arial" w:eastAsia="Times New Roman" w:hAnsi="Arial" w:cs="Arial"/>
          <w:bCs/>
          <w:color w:val="000000" w:themeColor="text1"/>
          <w:kern w:val="0"/>
          <w:sz w:val="16"/>
          <w:szCs w:val="16"/>
          <w:lang w:eastAsia="es-MX"/>
          <w14:ligatures w14:val="none"/>
        </w:rPr>
        <w:footnoteRef/>
      </w:r>
      <w:r w:rsidRPr="00C036CB">
        <w:rPr>
          <w:rFonts w:ascii="Arial" w:eastAsia="Times New Roman" w:hAnsi="Arial" w:cs="Arial"/>
          <w:bCs/>
          <w:color w:val="000000" w:themeColor="text1"/>
          <w:kern w:val="0"/>
          <w:sz w:val="16"/>
          <w:szCs w:val="16"/>
          <w:lang w:eastAsia="es-MX"/>
          <w14:ligatures w14:val="none"/>
        </w:rPr>
        <w:t xml:space="preserve"> Incluyen las siguientes claves de gasto: 061311, 061312, 061320, 061331, 061332, 061333, 061334, 061335, 061336, 61337, 061338, 061401, 061402, 062110, 062311, 062312, 062313, 062321, 062322, 062323.</w:t>
      </w:r>
    </w:p>
    <w:p w14:paraId="73CD3574" w14:textId="5BB8E8F3" w:rsidR="00C036CB" w:rsidRPr="00C036CB" w:rsidRDefault="00C036CB">
      <w:pPr>
        <w:pStyle w:val="Textonotapie"/>
        <w:rPr>
          <w:rFonts w:ascii="Arial" w:hAnsi="Arial" w:cs="Arial"/>
          <w:bCs/>
          <w:color w:val="000000" w:themeColor="text1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8376D" w14:textId="77777777" w:rsidR="00C107C1" w:rsidRDefault="0002059A" w:rsidP="00247504">
    <w:pPr>
      <w:pStyle w:val="Encabezado"/>
      <w:spacing w:before="20"/>
      <w:ind w:left="-142" w:right="159"/>
      <w:jc w:val="right"/>
      <w:rPr>
        <w:rFonts w:ascii="Arial" w:hAnsi="Arial" w:cs="Arial"/>
        <w:b/>
        <w:bCs/>
        <w:noProof/>
        <w:color w:val="404040"/>
        <w:sz w:val="24"/>
        <w:szCs w:val="24"/>
      </w:rPr>
    </w:pPr>
    <w:r>
      <w:rPr>
        <w:rFonts w:ascii="Arial" w:hAnsi="Arial" w:cs="Arial"/>
        <w:b/>
        <w:bCs/>
        <w:noProof/>
        <w:color w:val="404040"/>
        <w:sz w:val="24"/>
        <w:szCs w:val="24"/>
      </w:rPr>
      <w:br/>
    </w:r>
    <w:r w:rsidRPr="006A34A0">
      <w:rPr>
        <w:rFonts w:ascii="Arial" w:hAnsi="Arial" w:cs="Arial"/>
        <w:noProof/>
        <w:color w:val="404040"/>
        <w:sz w:val="24"/>
        <w:szCs w:val="24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E26B2CB" wp14:editId="1DA5DEF4">
              <wp:simplePos x="0" y="0"/>
              <wp:positionH relativeFrom="page">
                <wp:align>left</wp:align>
              </wp:positionH>
              <wp:positionV relativeFrom="paragraph">
                <wp:posOffset>-453859</wp:posOffset>
              </wp:positionV>
              <wp:extent cx="7800230" cy="1260000"/>
              <wp:effectExtent l="0" t="0" r="0" b="0"/>
              <wp:wrapNone/>
              <wp:docPr id="2" name="Grupo 1">
                <a:extLst xmlns:a="http://schemas.openxmlformats.org/drawingml/2006/main">
                  <a:ext uri="{FF2B5EF4-FFF2-40B4-BE49-F238E27FC236}">
                    <a16:creationId xmlns:a16="http://schemas.microsoft.com/office/drawing/2014/main" id="{8FDB52D4-663C-F47E-6CB7-7D042779F2F1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00230" cy="1260000"/>
                        <a:chOff x="0" y="0"/>
                        <a:chExt cx="7684401" cy="1260000"/>
                      </a:xfrm>
                    </wpg:grpSpPr>
                    <wps:wsp>
                      <wps:cNvPr id="596489621" name="Rectángulo 16">
                        <a:extLst>
                          <a:ext uri="{FF2B5EF4-FFF2-40B4-BE49-F238E27FC236}">
                            <a16:creationId xmlns:a16="http://schemas.microsoft.com/office/drawing/2014/main" id="{1106143B-7ABC-5658-8B09-20CF06770CB0}"/>
                          </a:ext>
                        </a:extLst>
                      </wps:cNvPr>
                      <wps:cNvSpPr/>
                      <wps:spPr>
                        <a:xfrm>
                          <a:off x="0" y="0"/>
                          <a:ext cx="3785333" cy="1260000"/>
                        </a:xfrm>
                        <a:custGeom>
                          <a:avLst/>
                          <a:gdLst>
                            <a:gd name="connsiteX0" fmla="*/ 0 w 4345920"/>
                            <a:gd name="connsiteY0" fmla="*/ 0 h 1480110"/>
                            <a:gd name="connsiteX1" fmla="*/ 4345920 w 4345920"/>
                            <a:gd name="connsiteY1" fmla="*/ 0 h 1480110"/>
                            <a:gd name="connsiteX2" fmla="*/ 4345920 w 4345920"/>
                            <a:gd name="connsiteY2" fmla="*/ 1480110 h 1480110"/>
                            <a:gd name="connsiteX3" fmla="*/ 0 w 4345920"/>
                            <a:gd name="connsiteY3" fmla="*/ 1480110 h 1480110"/>
                            <a:gd name="connsiteX4" fmla="*/ 0 w 4345920"/>
                            <a:gd name="connsiteY4" fmla="*/ 0 h 1480110"/>
                            <a:gd name="connsiteX0" fmla="*/ 0 w 4345920"/>
                            <a:gd name="connsiteY0" fmla="*/ 0 h 1480110"/>
                            <a:gd name="connsiteX1" fmla="*/ 4345920 w 4345920"/>
                            <a:gd name="connsiteY1" fmla="*/ 0 h 1480110"/>
                            <a:gd name="connsiteX2" fmla="*/ 3558520 w 4345920"/>
                            <a:gd name="connsiteY2" fmla="*/ 1454710 h 1480110"/>
                            <a:gd name="connsiteX3" fmla="*/ 0 w 4345920"/>
                            <a:gd name="connsiteY3" fmla="*/ 1480110 h 1480110"/>
                            <a:gd name="connsiteX4" fmla="*/ 0 w 4345920"/>
                            <a:gd name="connsiteY4" fmla="*/ 0 h 1480110"/>
                            <a:gd name="connsiteX0" fmla="*/ 0 w 4345920"/>
                            <a:gd name="connsiteY0" fmla="*/ 0 h 1480110"/>
                            <a:gd name="connsiteX1" fmla="*/ 4345920 w 4345920"/>
                            <a:gd name="connsiteY1" fmla="*/ 0 h 1480110"/>
                            <a:gd name="connsiteX2" fmla="*/ 3164438 w 4345920"/>
                            <a:gd name="connsiteY2" fmla="*/ 1449947 h 1480110"/>
                            <a:gd name="connsiteX3" fmla="*/ 0 w 4345920"/>
                            <a:gd name="connsiteY3" fmla="*/ 1480110 h 1480110"/>
                            <a:gd name="connsiteX4" fmla="*/ 0 w 4345920"/>
                            <a:gd name="connsiteY4" fmla="*/ 0 h 1480110"/>
                            <a:gd name="connsiteX0" fmla="*/ 0 w 4345920"/>
                            <a:gd name="connsiteY0" fmla="*/ 0 h 1480110"/>
                            <a:gd name="connsiteX1" fmla="*/ 4345920 w 4345920"/>
                            <a:gd name="connsiteY1" fmla="*/ 0 h 1480110"/>
                            <a:gd name="connsiteX2" fmla="*/ 3186309 w 4345920"/>
                            <a:gd name="connsiteY2" fmla="*/ 1461136 h 1480110"/>
                            <a:gd name="connsiteX3" fmla="*/ 0 w 4345920"/>
                            <a:gd name="connsiteY3" fmla="*/ 1480110 h 1480110"/>
                            <a:gd name="connsiteX4" fmla="*/ 0 w 4345920"/>
                            <a:gd name="connsiteY4" fmla="*/ 0 h 1480110"/>
                            <a:gd name="connsiteX0" fmla="*/ 0 w 4345920"/>
                            <a:gd name="connsiteY0" fmla="*/ 0 h 1480110"/>
                            <a:gd name="connsiteX1" fmla="*/ 4345920 w 4345920"/>
                            <a:gd name="connsiteY1" fmla="*/ 0 h 1480110"/>
                            <a:gd name="connsiteX2" fmla="*/ 3197245 w 4345920"/>
                            <a:gd name="connsiteY2" fmla="*/ 1472325 h 1480110"/>
                            <a:gd name="connsiteX3" fmla="*/ 0 w 4345920"/>
                            <a:gd name="connsiteY3" fmla="*/ 1480110 h 1480110"/>
                            <a:gd name="connsiteX4" fmla="*/ 0 w 4345920"/>
                            <a:gd name="connsiteY4" fmla="*/ 0 h 148011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345920" h="1480110">
                              <a:moveTo>
                                <a:pt x="0" y="0"/>
                              </a:moveTo>
                              <a:lnTo>
                                <a:pt x="4345920" y="0"/>
                              </a:lnTo>
                              <a:lnTo>
                                <a:pt x="3197245" y="1472325"/>
                              </a:lnTo>
                              <a:lnTo>
                                <a:pt x="0" y="14801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404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2104669688" name="Rectángulo 26">
                        <a:extLst>
                          <a:ext uri="{FF2B5EF4-FFF2-40B4-BE49-F238E27FC236}">
                            <a16:creationId xmlns:a16="http://schemas.microsoft.com/office/drawing/2014/main" id="{0AFBA54E-2EC4-BD31-4689-7D0EF127C194}"/>
                          </a:ext>
                        </a:extLst>
                      </wps:cNvPr>
                      <wps:cNvSpPr/>
                      <wps:spPr>
                        <a:xfrm>
                          <a:off x="3493322" y="0"/>
                          <a:ext cx="4191079" cy="469162"/>
                        </a:xfrm>
                        <a:custGeom>
                          <a:avLst/>
                          <a:gdLst>
                            <a:gd name="connsiteX0" fmla="*/ 0 w 3859200"/>
                            <a:gd name="connsiteY0" fmla="*/ 0 h 464400"/>
                            <a:gd name="connsiteX1" fmla="*/ 3859200 w 3859200"/>
                            <a:gd name="connsiteY1" fmla="*/ 0 h 464400"/>
                            <a:gd name="connsiteX2" fmla="*/ 3859200 w 3859200"/>
                            <a:gd name="connsiteY2" fmla="*/ 464400 h 464400"/>
                            <a:gd name="connsiteX3" fmla="*/ 0 w 3859200"/>
                            <a:gd name="connsiteY3" fmla="*/ 464400 h 464400"/>
                            <a:gd name="connsiteX4" fmla="*/ 0 w 3859200"/>
                            <a:gd name="connsiteY4" fmla="*/ 0 h 464400"/>
                            <a:gd name="connsiteX0" fmla="*/ 385763 w 4244963"/>
                            <a:gd name="connsiteY0" fmla="*/ 0 h 469162"/>
                            <a:gd name="connsiteX1" fmla="*/ 4244963 w 4244963"/>
                            <a:gd name="connsiteY1" fmla="*/ 0 h 469162"/>
                            <a:gd name="connsiteX2" fmla="*/ 4244963 w 4244963"/>
                            <a:gd name="connsiteY2" fmla="*/ 464400 h 469162"/>
                            <a:gd name="connsiteX3" fmla="*/ 0 w 4244963"/>
                            <a:gd name="connsiteY3" fmla="*/ 469162 h 469162"/>
                            <a:gd name="connsiteX4" fmla="*/ 385763 w 4244963"/>
                            <a:gd name="connsiteY4" fmla="*/ 0 h 46916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244963" h="469162">
                              <a:moveTo>
                                <a:pt x="385763" y="0"/>
                              </a:moveTo>
                              <a:lnTo>
                                <a:pt x="4244963" y="0"/>
                              </a:lnTo>
                              <a:lnTo>
                                <a:pt x="4244963" y="464400"/>
                              </a:lnTo>
                              <a:lnTo>
                                <a:pt x="0" y="469162"/>
                              </a:lnTo>
                              <a:lnTo>
                                <a:pt x="3857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BFB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3554E6" w14:textId="6DD3A74A" w:rsidR="00C107C1" w:rsidRPr="00247504" w:rsidRDefault="0002059A">
                            <w:pPr>
                              <w:spacing w:before="120"/>
                              <w:ind w:right="1127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ligh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4750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light1"/>
                                <w:kern w:val="24"/>
                                <w:sz w:val="24"/>
                                <w:szCs w:val="24"/>
                              </w:rPr>
                              <w:t xml:space="preserve">COMUNICADO DE PRENSA </w:t>
                            </w:r>
                            <w:r w:rsidR="001101C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light1"/>
                                <w:kern w:val="24"/>
                                <w:sz w:val="24"/>
                                <w:szCs w:val="24"/>
                              </w:rPr>
                              <w:t>15</w:t>
                            </w:r>
                            <w:r w:rsidR="00EF607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light1"/>
                                <w:kern w:val="24"/>
                                <w:sz w:val="24"/>
                                <w:szCs w:val="24"/>
                              </w:rPr>
                              <w:t>1</w:t>
                            </w:r>
                            <w:r w:rsidRPr="0024750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light1"/>
                                <w:kern w:val="24"/>
                                <w:sz w:val="24"/>
                                <w:szCs w:val="24"/>
                              </w:rPr>
                              <w:t>/25</w:t>
                            </w:r>
                          </w:p>
                        </w:txbxContent>
                      </wps:txbx>
                      <wps:bodyPr rtlCol="0" anchor="ctr"/>
                    </wps:wsp>
                    <pic:pic xmlns:pic="http://schemas.openxmlformats.org/drawingml/2006/picture">
                      <pic:nvPicPr>
                        <pic:cNvPr id="1974163440" name="Imagen 1974163440">
                          <a:extLst>
                            <a:ext uri="{FF2B5EF4-FFF2-40B4-BE49-F238E27FC236}">
                              <a16:creationId xmlns:a16="http://schemas.microsoft.com/office/drawing/2014/main" id="{077A00E2-EB6B-EACC-94A3-D8F9E8AE79C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676416" y="386059"/>
                          <a:ext cx="1570484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2E26B2CB" id="Grupo 1" o:spid="_x0000_s1027" style="position:absolute;left:0;text-align:left;margin-left:0;margin-top:-35.75pt;width:614.2pt;height:99.2pt;z-index:251658240;mso-position-horizontal:left;mso-position-horizontal-relative:page;mso-width-relative:margin" coordsize="76844,12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">
              <v:shape id="Rectángulo 16" o:spid="_x0000_s1028" style="position:absolute;width:37853;height:12600;visibility:visible;mso-wrap-style:square;v-text-anchor:middle" coordsize="4345920,1480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" path="m,l4345920,,3197245,1472325,,1480110,,xe" fillcolor="#404040" stroked="f" strokeweight="1.5pt">
                <v:stroke joinstyle="miter"/>
                <v:path arrowok="t" o:connecttype="custom" o:connectlocs="0,0;3785333,0;2784827,1253373;0,1260000;0,0" o:connectangles="0,0,0,0,0"/>
              </v:shape>
              <v:shape id="Rectángulo 26" o:spid="_x0000_s1029" style="position:absolute;left:34933;width:41911;height:4691;visibility:visible;mso-wrap-style:square;v-text-anchor:middle" coordsize="4244963,46916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" adj="-11796480,,5400" path="m385763,l4244963,r,464400l,469162,385763,xe" fillcolor="#07bfba" stroked="f" strokeweight="1.5pt">
                <v:stroke joinstyle="miter"/>
                <v:formulas/>
                <v:path arrowok="t" o:connecttype="custom" o:connectlocs="380866,0;4191079,0;4191079,464400;0,469162;380866,0" o:connectangles="0,0,0,0,0" textboxrect="0,0,4244963,469162"/>
                <v:textbox>
                  <w:txbxContent>
                    <w:p w14:paraId="003554E6" w14:textId="6DD3A74A" w:rsidR="00C107C1" w:rsidRPr="00247504" w:rsidRDefault="0002059A">
                      <w:pPr>
                        <w:spacing w:before="120"/>
                        <w:ind w:right="1127"/>
                        <w:jc w:val="right"/>
                        <w:rPr>
                          <w:rFonts w:ascii="Arial" w:hAnsi="Arial" w:cs="Arial"/>
                          <w:b/>
                          <w:bCs/>
                          <w:color w:val="FFFFFF" w:themeColor="ligh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 w:rsidRPr="00247504">
                        <w:rPr>
                          <w:rFonts w:ascii="Arial" w:hAnsi="Arial" w:cs="Arial"/>
                          <w:b/>
                          <w:bCs/>
                          <w:color w:val="FFFFFF" w:themeColor="light1"/>
                          <w:kern w:val="24"/>
                          <w:sz w:val="24"/>
                          <w:szCs w:val="24"/>
                        </w:rPr>
                        <w:t xml:space="preserve">COMUNICADO DE PRENSA </w:t>
                      </w:r>
                      <w:r w:rsidR="001101C6">
                        <w:rPr>
                          <w:rFonts w:ascii="Arial" w:hAnsi="Arial" w:cs="Arial"/>
                          <w:b/>
                          <w:bCs/>
                          <w:color w:val="FFFFFF" w:themeColor="light1"/>
                          <w:kern w:val="24"/>
                          <w:sz w:val="24"/>
                          <w:szCs w:val="24"/>
                        </w:rPr>
                        <w:t>15</w:t>
                      </w:r>
                      <w:r w:rsidR="00EF6075">
                        <w:rPr>
                          <w:rFonts w:ascii="Arial" w:hAnsi="Arial" w:cs="Arial"/>
                          <w:b/>
                          <w:bCs/>
                          <w:color w:val="FFFFFF" w:themeColor="light1"/>
                          <w:kern w:val="24"/>
                          <w:sz w:val="24"/>
                          <w:szCs w:val="24"/>
                        </w:rPr>
                        <w:t>1</w:t>
                      </w:r>
                      <w:r w:rsidRPr="00247504">
                        <w:rPr>
                          <w:rFonts w:ascii="Arial" w:hAnsi="Arial" w:cs="Arial"/>
                          <w:b/>
                          <w:bCs/>
                          <w:color w:val="FFFFFF" w:themeColor="light1"/>
                          <w:kern w:val="24"/>
                          <w:sz w:val="24"/>
                          <w:szCs w:val="24"/>
                        </w:rPr>
                        <w:t>/25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974163440" o:spid="_x0000_s1030" type="#_x0000_t75" style="position:absolute;left:6764;top:3860;width:15705;height:3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">
                <v:imagedata r:id="rId2" o:title="" croptop="1051f" cropbottom="1051f"/>
              </v:shape>
              <w10:wrap anchorx="page"/>
            </v:group>
          </w:pict>
        </mc:Fallback>
      </mc:AlternateContent>
    </w:r>
    <w:r w:rsidRPr="00C22546">
      <w:rPr>
        <w:rFonts w:ascii="Arial" w:hAnsi="Arial" w:cs="Arial"/>
        <w:b/>
        <w:bCs/>
        <w:noProof/>
        <w:color w:val="404040"/>
        <w:sz w:val="24"/>
        <w:szCs w:val="24"/>
      </w:rPr>
      <w:t>ESTADÍSTICAS A PROPÓSITO DEL DÍA</w:t>
    </w:r>
    <w:r>
      <w:rPr>
        <w:rFonts w:ascii="Arial" w:hAnsi="Arial" w:cs="Arial"/>
        <w:b/>
        <w:bCs/>
        <w:noProof/>
        <w:color w:val="404040"/>
        <w:sz w:val="24"/>
        <w:szCs w:val="24"/>
      </w:rPr>
      <w:t xml:space="preserve"> </w:t>
    </w:r>
  </w:p>
  <w:p w14:paraId="2DA56C0B" w14:textId="77777777" w:rsidR="008B7E27" w:rsidRDefault="0002059A" w:rsidP="00247504">
    <w:pPr>
      <w:pStyle w:val="Encabezado"/>
      <w:spacing w:before="20"/>
      <w:ind w:left="-142" w:right="159"/>
      <w:jc w:val="right"/>
      <w:rPr>
        <w:rFonts w:ascii="Arial" w:hAnsi="Arial" w:cs="Arial"/>
        <w:b/>
        <w:bCs/>
        <w:noProof/>
        <w:color w:val="404040"/>
        <w:sz w:val="24"/>
        <w:szCs w:val="24"/>
      </w:rPr>
    </w:pPr>
    <w:r w:rsidRPr="00247504">
      <w:rPr>
        <w:rFonts w:ascii="Arial" w:hAnsi="Arial" w:cs="Arial"/>
        <w:b/>
        <w:bCs/>
        <w:noProof/>
        <w:color w:val="404040"/>
        <w:sz w:val="24"/>
        <w:szCs w:val="24"/>
      </w:rPr>
      <w:t xml:space="preserve">INTERNACIONAL DE </w:t>
    </w:r>
    <w:r w:rsidR="00614E19" w:rsidRPr="00247504">
      <w:rPr>
        <w:rFonts w:ascii="Arial" w:hAnsi="Arial" w:cs="Arial"/>
        <w:b/>
        <w:bCs/>
        <w:noProof/>
        <w:color w:val="404040"/>
        <w:sz w:val="24"/>
        <w:szCs w:val="24"/>
      </w:rPr>
      <w:t>LAS PERSONAS</w:t>
    </w:r>
    <w:r w:rsidR="008B7E27">
      <w:rPr>
        <w:rFonts w:ascii="Arial" w:hAnsi="Arial" w:cs="Arial"/>
        <w:b/>
        <w:bCs/>
        <w:noProof/>
        <w:color w:val="404040"/>
        <w:sz w:val="24"/>
        <w:szCs w:val="24"/>
      </w:rPr>
      <w:t xml:space="preserve"> </w:t>
    </w:r>
  </w:p>
  <w:p w14:paraId="4F81B61E" w14:textId="1C20B3FB" w:rsidR="00614E19" w:rsidRPr="00C22546" w:rsidRDefault="00614E19" w:rsidP="00247504">
    <w:pPr>
      <w:pStyle w:val="Encabezado"/>
      <w:spacing w:before="20"/>
      <w:ind w:left="-142" w:right="159"/>
      <w:jc w:val="right"/>
      <w:rPr>
        <w:rFonts w:ascii="Arial" w:hAnsi="Arial" w:cs="Arial"/>
        <w:b/>
        <w:bCs/>
        <w:noProof/>
        <w:color w:val="404040"/>
        <w:sz w:val="24"/>
        <w:szCs w:val="24"/>
      </w:rPr>
    </w:pPr>
    <w:r>
      <w:rPr>
        <w:rFonts w:ascii="Arial" w:hAnsi="Arial" w:cs="Arial"/>
        <w:b/>
        <w:bCs/>
        <w:noProof/>
        <w:color w:val="404040"/>
        <w:sz w:val="24"/>
        <w:szCs w:val="24"/>
      </w:rPr>
      <w:t>CON DISCAPACIDAD</w:t>
    </w:r>
  </w:p>
  <w:p w14:paraId="74ACA73B" w14:textId="49285819" w:rsidR="00C107C1" w:rsidRPr="00C22546" w:rsidRDefault="00162ACA" w:rsidP="00247504">
    <w:pPr>
      <w:pStyle w:val="Encabezado"/>
      <w:ind w:left="-142" w:right="159"/>
      <w:jc w:val="right"/>
      <w:rPr>
        <w:rFonts w:ascii="Arial" w:hAnsi="Arial" w:cs="Arial"/>
        <w:noProof/>
        <w:color w:val="404040"/>
        <w:sz w:val="24"/>
        <w:szCs w:val="24"/>
      </w:rPr>
    </w:pPr>
    <w:r>
      <w:rPr>
        <w:rFonts w:ascii="Arial" w:hAnsi="Arial" w:cs="Arial"/>
        <w:noProof/>
        <w:color w:val="404040"/>
        <w:sz w:val="24"/>
        <w:szCs w:val="24"/>
      </w:rPr>
      <w:t>1</w:t>
    </w:r>
    <w:r w:rsidR="0002059A">
      <w:rPr>
        <w:rFonts w:ascii="Arial" w:hAnsi="Arial" w:cs="Arial"/>
        <w:noProof/>
        <w:color w:val="404040"/>
        <w:sz w:val="24"/>
        <w:szCs w:val="24"/>
      </w:rPr>
      <w:t xml:space="preserve"> de </w:t>
    </w:r>
    <w:r w:rsidR="00614E19">
      <w:rPr>
        <w:rFonts w:ascii="Arial" w:hAnsi="Arial" w:cs="Arial"/>
        <w:noProof/>
        <w:color w:val="404040"/>
        <w:sz w:val="24"/>
        <w:szCs w:val="24"/>
      </w:rPr>
      <w:t>diciem</w:t>
    </w:r>
    <w:r w:rsidR="0002059A">
      <w:rPr>
        <w:rFonts w:ascii="Arial" w:hAnsi="Arial" w:cs="Arial"/>
        <w:noProof/>
        <w:color w:val="404040"/>
        <w:sz w:val="24"/>
        <w:szCs w:val="24"/>
      </w:rPr>
      <w:t>bre</w:t>
    </w:r>
    <w:r w:rsidR="0002059A" w:rsidRPr="00C22546">
      <w:rPr>
        <w:rFonts w:ascii="Arial" w:hAnsi="Arial" w:cs="Arial"/>
        <w:noProof/>
        <w:color w:val="404040"/>
        <w:sz w:val="24"/>
        <w:szCs w:val="24"/>
      </w:rPr>
      <w:t xml:space="preserve"> de 2025</w:t>
    </w:r>
  </w:p>
  <w:p w14:paraId="1E988A22" w14:textId="531E550F" w:rsidR="00C107C1" w:rsidRPr="00C22546" w:rsidRDefault="0002059A" w:rsidP="00247504">
    <w:pPr>
      <w:pStyle w:val="Encabezado"/>
      <w:ind w:left="-142" w:right="159"/>
      <w:jc w:val="right"/>
      <w:rPr>
        <w:rFonts w:ascii="Arial" w:hAnsi="Arial" w:cs="Arial"/>
        <w:sz w:val="24"/>
        <w:szCs w:val="24"/>
      </w:rPr>
    </w:pPr>
    <w:r w:rsidRPr="00C22546">
      <w:rPr>
        <w:rFonts w:ascii="Arial" w:hAnsi="Arial" w:cs="Arial"/>
        <w:bCs/>
        <w:color w:val="404040"/>
        <w:sz w:val="24"/>
        <w:szCs w:val="24"/>
      </w:rPr>
      <w:t xml:space="preserve">Página </w:t>
    </w:r>
    <w:r w:rsidRPr="006A34A0">
      <w:rPr>
        <w:rFonts w:ascii="Arial" w:hAnsi="Arial" w:cs="Arial"/>
        <w:bCs/>
        <w:color w:val="404040"/>
        <w:sz w:val="24"/>
        <w:szCs w:val="24"/>
      </w:rPr>
      <w:fldChar w:fldCharType="begin"/>
    </w:r>
    <w:r w:rsidRPr="00C22546">
      <w:rPr>
        <w:rFonts w:ascii="Arial" w:hAnsi="Arial" w:cs="Arial"/>
        <w:bCs/>
        <w:color w:val="404040"/>
        <w:sz w:val="24"/>
        <w:szCs w:val="24"/>
      </w:rPr>
      <w:instrText xml:space="preserve"> PAGE  \* Arabic </w:instrText>
    </w:r>
    <w:r w:rsidRPr="006A34A0">
      <w:rPr>
        <w:rFonts w:ascii="Arial" w:hAnsi="Arial" w:cs="Arial"/>
        <w:bCs/>
        <w:color w:val="404040"/>
        <w:sz w:val="24"/>
        <w:szCs w:val="24"/>
      </w:rPr>
      <w:fldChar w:fldCharType="separate"/>
    </w:r>
    <w:r w:rsidRPr="00C22546">
      <w:rPr>
        <w:rFonts w:ascii="Arial" w:hAnsi="Arial" w:cs="Arial"/>
        <w:bCs/>
        <w:color w:val="404040"/>
        <w:sz w:val="24"/>
        <w:szCs w:val="24"/>
      </w:rPr>
      <w:t>1</w:t>
    </w:r>
    <w:r w:rsidRPr="006A34A0">
      <w:rPr>
        <w:rFonts w:ascii="Arial" w:hAnsi="Arial" w:cs="Arial"/>
        <w:bCs/>
        <w:color w:val="404040"/>
        <w:sz w:val="24"/>
        <w:szCs w:val="24"/>
      </w:rPr>
      <w:fldChar w:fldCharType="end"/>
    </w:r>
    <w:r w:rsidRPr="00C22546">
      <w:rPr>
        <w:rFonts w:ascii="Arial" w:hAnsi="Arial" w:cs="Arial"/>
        <w:bCs/>
        <w:color w:val="404040"/>
        <w:sz w:val="24"/>
        <w:szCs w:val="24"/>
      </w:rPr>
      <w:t>/</w:t>
    </w:r>
    <w:r w:rsidR="008071DC">
      <w:rPr>
        <w:rFonts w:ascii="Arial" w:hAnsi="Arial" w:cs="Arial"/>
        <w:bCs/>
        <w:color w:val="404040"/>
        <w:sz w:val="24"/>
        <w:szCs w:val="24"/>
      </w:rPr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E77DB"/>
    <w:multiLevelType w:val="hybridMultilevel"/>
    <w:tmpl w:val="E2E8A2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F4A69"/>
    <w:multiLevelType w:val="hybridMultilevel"/>
    <w:tmpl w:val="A34C1E48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702677815">
    <w:abstractNumId w:val="0"/>
  </w:num>
  <w:num w:numId="2" w16cid:durableId="8349585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8E8"/>
    <w:rsid w:val="00001AB3"/>
    <w:rsid w:val="000029A5"/>
    <w:rsid w:val="00002AF2"/>
    <w:rsid w:val="00007339"/>
    <w:rsid w:val="00007730"/>
    <w:rsid w:val="00007D7B"/>
    <w:rsid w:val="0001081F"/>
    <w:rsid w:val="00010AE7"/>
    <w:rsid w:val="0001136F"/>
    <w:rsid w:val="0001155E"/>
    <w:rsid w:val="00011972"/>
    <w:rsid w:val="000141C1"/>
    <w:rsid w:val="000154A3"/>
    <w:rsid w:val="00016CBD"/>
    <w:rsid w:val="00017937"/>
    <w:rsid w:val="0002059A"/>
    <w:rsid w:val="00020931"/>
    <w:rsid w:val="00021E06"/>
    <w:rsid w:val="00022EA1"/>
    <w:rsid w:val="00023005"/>
    <w:rsid w:val="000244E4"/>
    <w:rsid w:val="000256F6"/>
    <w:rsid w:val="0002575D"/>
    <w:rsid w:val="000258BD"/>
    <w:rsid w:val="00026869"/>
    <w:rsid w:val="00027793"/>
    <w:rsid w:val="00027BF3"/>
    <w:rsid w:val="00030458"/>
    <w:rsid w:val="00030F3E"/>
    <w:rsid w:val="00033693"/>
    <w:rsid w:val="000361A0"/>
    <w:rsid w:val="00036357"/>
    <w:rsid w:val="000408B7"/>
    <w:rsid w:val="000412F1"/>
    <w:rsid w:val="000416D0"/>
    <w:rsid w:val="00042E75"/>
    <w:rsid w:val="0004345B"/>
    <w:rsid w:val="0004380D"/>
    <w:rsid w:val="00044289"/>
    <w:rsid w:val="00045063"/>
    <w:rsid w:val="00045F7F"/>
    <w:rsid w:val="00046076"/>
    <w:rsid w:val="00051845"/>
    <w:rsid w:val="000536D7"/>
    <w:rsid w:val="00054161"/>
    <w:rsid w:val="00054F51"/>
    <w:rsid w:val="0005516E"/>
    <w:rsid w:val="00056851"/>
    <w:rsid w:val="00057A13"/>
    <w:rsid w:val="00057AEA"/>
    <w:rsid w:val="00061881"/>
    <w:rsid w:val="00061C56"/>
    <w:rsid w:val="00062086"/>
    <w:rsid w:val="00062142"/>
    <w:rsid w:val="0006280F"/>
    <w:rsid w:val="000645C1"/>
    <w:rsid w:val="00064A4C"/>
    <w:rsid w:val="0006752F"/>
    <w:rsid w:val="0006783E"/>
    <w:rsid w:val="00067AF2"/>
    <w:rsid w:val="0007007F"/>
    <w:rsid w:val="0007146F"/>
    <w:rsid w:val="000714AE"/>
    <w:rsid w:val="0007731F"/>
    <w:rsid w:val="00077C50"/>
    <w:rsid w:val="000801CF"/>
    <w:rsid w:val="00082A49"/>
    <w:rsid w:val="00083AEB"/>
    <w:rsid w:val="0008447C"/>
    <w:rsid w:val="0008675E"/>
    <w:rsid w:val="0008697F"/>
    <w:rsid w:val="00090841"/>
    <w:rsid w:val="00092769"/>
    <w:rsid w:val="00093EAB"/>
    <w:rsid w:val="0009511C"/>
    <w:rsid w:val="0009592C"/>
    <w:rsid w:val="0009724E"/>
    <w:rsid w:val="000A04E4"/>
    <w:rsid w:val="000A0908"/>
    <w:rsid w:val="000A2C08"/>
    <w:rsid w:val="000A42CB"/>
    <w:rsid w:val="000A455B"/>
    <w:rsid w:val="000A516E"/>
    <w:rsid w:val="000A7E3F"/>
    <w:rsid w:val="000B04AC"/>
    <w:rsid w:val="000B0D1E"/>
    <w:rsid w:val="000B2FB9"/>
    <w:rsid w:val="000B30C7"/>
    <w:rsid w:val="000B4064"/>
    <w:rsid w:val="000B5101"/>
    <w:rsid w:val="000B58A9"/>
    <w:rsid w:val="000B5B67"/>
    <w:rsid w:val="000B5FCD"/>
    <w:rsid w:val="000B601F"/>
    <w:rsid w:val="000C0CB2"/>
    <w:rsid w:val="000C2126"/>
    <w:rsid w:val="000C2341"/>
    <w:rsid w:val="000C313C"/>
    <w:rsid w:val="000C6D7B"/>
    <w:rsid w:val="000D0027"/>
    <w:rsid w:val="000D27A2"/>
    <w:rsid w:val="000D3872"/>
    <w:rsid w:val="000D4BAF"/>
    <w:rsid w:val="000E0590"/>
    <w:rsid w:val="000E108D"/>
    <w:rsid w:val="000E1F3B"/>
    <w:rsid w:val="000E2189"/>
    <w:rsid w:val="000E3551"/>
    <w:rsid w:val="000E37E9"/>
    <w:rsid w:val="000E47DD"/>
    <w:rsid w:val="000E5D18"/>
    <w:rsid w:val="000E633C"/>
    <w:rsid w:val="000E6457"/>
    <w:rsid w:val="000E6EC9"/>
    <w:rsid w:val="000E77B3"/>
    <w:rsid w:val="000E7FA5"/>
    <w:rsid w:val="000F1805"/>
    <w:rsid w:val="000F345C"/>
    <w:rsid w:val="000F3467"/>
    <w:rsid w:val="000F375E"/>
    <w:rsid w:val="000F545B"/>
    <w:rsid w:val="000F566D"/>
    <w:rsid w:val="000F5BB6"/>
    <w:rsid w:val="000F67AF"/>
    <w:rsid w:val="000F7864"/>
    <w:rsid w:val="000F7F19"/>
    <w:rsid w:val="00100BCD"/>
    <w:rsid w:val="001035DF"/>
    <w:rsid w:val="001056A6"/>
    <w:rsid w:val="001101C6"/>
    <w:rsid w:val="0011044A"/>
    <w:rsid w:val="001124F9"/>
    <w:rsid w:val="0011307A"/>
    <w:rsid w:val="00115A5B"/>
    <w:rsid w:val="00115E1D"/>
    <w:rsid w:val="00117A8E"/>
    <w:rsid w:val="00122290"/>
    <w:rsid w:val="001234E6"/>
    <w:rsid w:val="00124653"/>
    <w:rsid w:val="00124E21"/>
    <w:rsid w:val="00125530"/>
    <w:rsid w:val="001259DE"/>
    <w:rsid w:val="001260AF"/>
    <w:rsid w:val="00127B6A"/>
    <w:rsid w:val="00130433"/>
    <w:rsid w:val="00130C58"/>
    <w:rsid w:val="00134830"/>
    <w:rsid w:val="001360D7"/>
    <w:rsid w:val="0013796D"/>
    <w:rsid w:val="0014191E"/>
    <w:rsid w:val="0014214E"/>
    <w:rsid w:val="00144967"/>
    <w:rsid w:val="0014628E"/>
    <w:rsid w:val="00146524"/>
    <w:rsid w:val="00146ABB"/>
    <w:rsid w:val="00150841"/>
    <w:rsid w:val="00150A55"/>
    <w:rsid w:val="00152446"/>
    <w:rsid w:val="00156E3D"/>
    <w:rsid w:val="0016065F"/>
    <w:rsid w:val="001606ED"/>
    <w:rsid w:val="00161325"/>
    <w:rsid w:val="00162668"/>
    <w:rsid w:val="00162ACA"/>
    <w:rsid w:val="00162F15"/>
    <w:rsid w:val="00165329"/>
    <w:rsid w:val="001660A6"/>
    <w:rsid w:val="0016634E"/>
    <w:rsid w:val="00166A12"/>
    <w:rsid w:val="00166ED6"/>
    <w:rsid w:val="00170D30"/>
    <w:rsid w:val="00170F4C"/>
    <w:rsid w:val="00172051"/>
    <w:rsid w:val="00172181"/>
    <w:rsid w:val="00173A17"/>
    <w:rsid w:val="00175876"/>
    <w:rsid w:val="0017595A"/>
    <w:rsid w:val="00180C4B"/>
    <w:rsid w:val="00181645"/>
    <w:rsid w:val="00184593"/>
    <w:rsid w:val="00184D1D"/>
    <w:rsid w:val="00184F48"/>
    <w:rsid w:val="00186044"/>
    <w:rsid w:val="00187089"/>
    <w:rsid w:val="001874E0"/>
    <w:rsid w:val="00187AA5"/>
    <w:rsid w:val="001904EE"/>
    <w:rsid w:val="0019162D"/>
    <w:rsid w:val="00191DBB"/>
    <w:rsid w:val="00191EF9"/>
    <w:rsid w:val="001937FA"/>
    <w:rsid w:val="00195670"/>
    <w:rsid w:val="00196304"/>
    <w:rsid w:val="00196D73"/>
    <w:rsid w:val="001A00B5"/>
    <w:rsid w:val="001A10BD"/>
    <w:rsid w:val="001A3489"/>
    <w:rsid w:val="001A3C94"/>
    <w:rsid w:val="001A7FB3"/>
    <w:rsid w:val="001B1164"/>
    <w:rsid w:val="001B2551"/>
    <w:rsid w:val="001B2E9A"/>
    <w:rsid w:val="001B3893"/>
    <w:rsid w:val="001B3AA1"/>
    <w:rsid w:val="001B576A"/>
    <w:rsid w:val="001B7020"/>
    <w:rsid w:val="001C01C2"/>
    <w:rsid w:val="001C023F"/>
    <w:rsid w:val="001C0BD5"/>
    <w:rsid w:val="001C2F1E"/>
    <w:rsid w:val="001C4B53"/>
    <w:rsid w:val="001C6055"/>
    <w:rsid w:val="001C7224"/>
    <w:rsid w:val="001C775B"/>
    <w:rsid w:val="001C7A81"/>
    <w:rsid w:val="001D52D2"/>
    <w:rsid w:val="001D5755"/>
    <w:rsid w:val="001D6C97"/>
    <w:rsid w:val="001E0BB7"/>
    <w:rsid w:val="001E2E9D"/>
    <w:rsid w:val="001E4FDD"/>
    <w:rsid w:val="001E5A54"/>
    <w:rsid w:val="001E6527"/>
    <w:rsid w:val="001F0741"/>
    <w:rsid w:val="001F08E7"/>
    <w:rsid w:val="001F5CD8"/>
    <w:rsid w:val="00200D6E"/>
    <w:rsid w:val="002012CB"/>
    <w:rsid w:val="0020530D"/>
    <w:rsid w:val="00205CD2"/>
    <w:rsid w:val="00211017"/>
    <w:rsid w:val="002115A0"/>
    <w:rsid w:val="00212241"/>
    <w:rsid w:val="002151CE"/>
    <w:rsid w:val="0021579C"/>
    <w:rsid w:val="00223662"/>
    <w:rsid w:val="00223906"/>
    <w:rsid w:val="00223A6F"/>
    <w:rsid w:val="002275C5"/>
    <w:rsid w:val="002333A5"/>
    <w:rsid w:val="00235CF5"/>
    <w:rsid w:val="0023658F"/>
    <w:rsid w:val="00236A4F"/>
    <w:rsid w:val="00237B26"/>
    <w:rsid w:val="00237D22"/>
    <w:rsid w:val="002401F9"/>
    <w:rsid w:val="00241147"/>
    <w:rsid w:val="0024134F"/>
    <w:rsid w:val="002416B9"/>
    <w:rsid w:val="002430E0"/>
    <w:rsid w:val="002432A6"/>
    <w:rsid w:val="00243722"/>
    <w:rsid w:val="002472AE"/>
    <w:rsid w:val="00247504"/>
    <w:rsid w:val="00251577"/>
    <w:rsid w:val="002515E6"/>
    <w:rsid w:val="002552D8"/>
    <w:rsid w:val="00255ADD"/>
    <w:rsid w:val="00257A7C"/>
    <w:rsid w:val="00265123"/>
    <w:rsid w:val="00266077"/>
    <w:rsid w:val="0026696F"/>
    <w:rsid w:val="00266B33"/>
    <w:rsid w:val="00266BB7"/>
    <w:rsid w:val="002670F4"/>
    <w:rsid w:val="0026771E"/>
    <w:rsid w:val="00270184"/>
    <w:rsid w:val="00270280"/>
    <w:rsid w:val="00270BEC"/>
    <w:rsid w:val="00273F23"/>
    <w:rsid w:val="002746D7"/>
    <w:rsid w:val="00274F89"/>
    <w:rsid w:val="00276C0F"/>
    <w:rsid w:val="0027773F"/>
    <w:rsid w:val="00280799"/>
    <w:rsid w:val="00280CFB"/>
    <w:rsid w:val="00280D30"/>
    <w:rsid w:val="00281A4C"/>
    <w:rsid w:val="00281C31"/>
    <w:rsid w:val="00286166"/>
    <w:rsid w:val="00286778"/>
    <w:rsid w:val="002A2E23"/>
    <w:rsid w:val="002A32FB"/>
    <w:rsid w:val="002A44CC"/>
    <w:rsid w:val="002A457E"/>
    <w:rsid w:val="002A5590"/>
    <w:rsid w:val="002A79C8"/>
    <w:rsid w:val="002B6DD5"/>
    <w:rsid w:val="002B6EA8"/>
    <w:rsid w:val="002B7ABC"/>
    <w:rsid w:val="002C1D48"/>
    <w:rsid w:val="002C390C"/>
    <w:rsid w:val="002C3C7B"/>
    <w:rsid w:val="002C727B"/>
    <w:rsid w:val="002C7A87"/>
    <w:rsid w:val="002D29E7"/>
    <w:rsid w:val="002D5539"/>
    <w:rsid w:val="002D5886"/>
    <w:rsid w:val="002D7255"/>
    <w:rsid w:val="002E121C"/>
    <w:rsid w:val="002E13D2"/>
    <w:rsid w:val="002E18FF"/>
    <w:rsid w:val="002E3CBD"/>
    <w:rsid w:val="002F00A4"/>
    <w:rsid w:val="002F108A"/>
    <w:rsid w:val="002F1124"/>
    <w:rsid w:val="002F327E"/>
    <w:rsid w:val="002F368B"/>
    <w:rsid w:val="002F4346"/>
    <w:rsid w:val="002F5FA1"/>
    <w:rsid w:val="002F611E"/>
    <w:rsid w:val="002F64B1"/>
    <w:rsid w:val="002F6790"/>
    <w:rsid w:val="002F7133"/>
    <w:rsid w:val="002F77EC"/>
    <w:rsid w:val="00305740"/>
    <w:rsid w:val="003101E4"/>
    <w:rsid w:val="00311328"/>
    <w:rsid w:val="00312388"/>
    <w:rsid w:val="00313B7C"/>
    <w:rsid w:val="00313DA6"/>
    <w:rsid w:val="00314303"/>
    <w:rsid w:val="0032084D"/>
    <w:rsid w:val="00321158"/>
    <w:rsid w:val="00321386"/>
    <w:rsid w:val="00321842"/>
    <w:rsid w:val="003218DB"/>
    <w:rsid w:val="00321CF3"/>
    <w:rsid w:val="00323A3B"/>
    <w:rsid w:val="00323EB5"/>
    <w:rsid w:val="00324374"/>
    <w:rsid w:val="00330ABE"/>
    <w:rsid w:val="0033190A"/>
    <w:rsid w:val="00333492"/>
    <w:rsid w:val="003362F7"/>
    <w:rsid w:val="00336F85"/>
    <w:rsid w:val="00336FA3"/>
    <w:rsid w:val="00337336"/>
    <w:rsid w:val="00337C0C"/>
    <w:rsid w:val="00341E6B"/>
    <w:rsid w:val="00342338"/>
    <w:rsid w:val="00344467"/>
    <w:rsid w:val="003449CA"/>
    <w:rsid w:val="00345EC3"/>
    <w:rsid w:val="0034718F"/>
    <w:rsid w:val="003503DA"/>
    <w:rsid w:val="003518C6"/>
    <w:rsid w:val="0035479D"/>
    <w:rsid w:val="00354F05"/>
    <w:rsid w:val="00360054"/>
    <w:rsid w:val="00360967"/>
    <w:rsid w:val="00361518"/>
    <w:rsid w:val="00362526"/>
    <w:rsid w:val="0036380A"/>
    <w:rsid w:val="003650AA"/>
    <w:rsid w:val="0036617C"/>
    <w:rsid w:val="00366872"/>
    <w:rsid w:val="003668CB"/>
    <w:rsid w:val="003674AE"/>
    <w:rsid w:val="00371871"/>
    <w:rsid w:val="00374147"/>
    <w:rsid w:val="003761B5"/>
    <w:rsid w:val="003761C9"/>
    <w:rsid w:val="003770D4"/>
    <w:rsid w:val="00377127"/>
    <w:rsid w:val="0037797C"/>
    <w:rsid w:val="00380965"/>
    <w:rsid w:val="003811AD"/>
    <w:rsid w:val="00384426"/>
    <w:rsid w:val="00385D8F"/>
    <w:rsid w:val="00391428"/>
    <w:rsid w:val="003926BD"/>
    <w:rsid w:val="003930C9"/>
    <w:rsid w:val="00393178"/>
    <w:rsid w:val="00395AEC"/>
    <w:rsid w:val="00396B79"/>
    <w:rsid w:val="003A36C3"/>
    <w:rsid w:val="003A407C"/>
    <w:rsid w:val="003A4AE8"/>
    <w:rsid w:val="003A6D44"/>
    <w:rsid w:val="003B0704"/>
    <w:rsid w:val="003B07F4"/>
    <w:rsid w:val="003B0A24"/>
    <w:rsid w:val="003B1037"/>
    <w:rsid w:val="003B1170"/>
    <w:rsid w:val="003B195D"/>
    <w:rsid w:val="003B5877"/>
    <w:rsid w:val="003B5DB4"/>
    <w:rsid w:val="003B6E4C"/>
    <w:rsid w:val="003B7A42"/>
    <w:rsid w:val="003C0839"/>
    <w:rsid w:val="003C1D40"/>
    <w:rsid w:val="003C1E2C"/>
    <w:rsid w:val="003C1F35"/>
    <w:rsid w:val="003C3D11"/>
    <w:rsid w:val="003C3E65"/>
    <w:rsid w:val="003C429D"/>
    <w:rsid w:val="003C5186"/>
    <w:rsid w:val="003C5214"/>
    <w:rsid w:val="003C6152"/>
    <w:rsid w:val="003C7A82"/>
    <w:rsid w:val="003D2385"/>
    <w:rsid w:val="003D52C0"/>
    <w:rsid w:val="003E0A1E"/>
    <w:rsid w:val="003E12D9"/>
    <w:rsid w:val="003E16FD"/>
    <w:rsid w:val="003E1D92"/>
    <w:rsid w:val="003E3738"/>
    <w:rsid w:val="003E3E19"/>
    <w:rsid w:val="003E5AC2"/>
    <w:rsid w:val="003E6038"/>
    <w:rsid w:val="003E6C4E"/>
    <w:rsid w:val="003E7ACE"/>
    <w:rsid w:val="003F014B"/>
    <w:rsid w:val="003F0CCD"/>
    <w:rsid w:val="003F1E35"/>
    <w:rsid w:val="003F3E95"/>
    <w:rsid w:val="003F3F0F"/>
    <w:rsid w:val="003F761A"/>
    <w:rsid w:val="003F7D8C"/>
    <w:rsid w:val="00400DCD"/>
    <w:rsid w:val="00404185"/>
    <w:rsid w:val="0040438C"/>
    <w:rsid w:val="00406A10"/>
    <w:rsid w:val="00406ED1"/>
    <w:rsid w:val="004107DB"/>
    <w:rsid w:val="00411DA3"/>
    <w:rsid w:val="004123CB"/>
    <w:rsid w:val="004132C5"/>
    <w:rsid w:val="004138BB"/>
    <w:rsid w:val="0041550D"/>
    <w:rsid w:val="00416075"/>
    <w:rsid w:val="00420081"/>
    <w:rsid w:val="00420DD1"/>
    <w:rsid w:val="00421F63"/>
    <w:rsid w:val="00422B88"/>
    <w:rsid w:val="00423325"/>
    <w:rsid w:val="0042333D"/>
    <w:rsid w:val="00423EBC"/>
    <w:rsid w:val="004240D8"/>
    <w:rsid w:val="004261C1"/>
    <w:rsid w:val="004261E7"/>
    <w:rsid w:val="00426283"/>
    <w:rsid w:val="0043006D"/>
    <w:rsid w:val="00430257"/>
    <w:rsid w:val="0043335D"/>
    <w:rsid w:val="0043400C"/>
    <w:rsid w:val="00436B74"/>
    <w:rsid w:val="004371E3"/>
    <w:rsid w:val="00442A77"/>
    <w:rsid w:val="00443C3C"/>
    <w:rsid w:val="00444359"/>
    <w:rsid w:val="004445F1"/>
    <w:rsid w:val="00444FEF"/>
    <w:rsid w:val="004466FC"/>
    <w:rsid w:val="00447183"/>
    <w:rsid w:val="0045043D"/>
    <w:rsid w:val="00450CEF"/>
    <w:rsid w:val="004525B0"/>
    <w:rsid w:val="004545D8"/>
    <w:rsid w:val="0045547C"/>
    <w:rsid w:val="00461259"/>
    <w:rsid w:val="0046219F"/>
    <w:rsid w:val="004651BC"/>
    <w:rsid w:val="00465215"/>
    <w:rsid w:val="004675D8"/>
    <w:rsid w:val="004676A5"/>
    <w:rsid w:val="00470B68"/>
    <w:rsid w:val="00470E54"/>
    <w:rsid w:val="00472B88"/>
    <w:rsid w:val="004731ED"/>
    <w:rsid w:val="004742B7"/>
    <w:rsid w:val="00474AB0"/>
    <w:rsid w:val="00480B83"/>
    <w:rsid w:val="00482163"/>
    <w:rsid w:val="004822B3"/>
    <w:rsid w:val="004841BE"/>
    <w:rsid w:val="00487923"/>
    <w:rsid w:val="00492B3E"/>
    <w:rsid w:val="00492FDF"/>
    <w:rsid w:val="00493028"/>
    <w:rsid w:val="00496046"/>
    <w:rsid w:val="00496DB7"/>
    <w:rsid w:val="00497A9D"/>
    <w:rsid w:val="004A3CC5"/>
    <w:rsid w:val="004A4372"/>
    <w:rsid w:val="004A4FE6"/>
    <w:rsid w:val="004A533F"/>
    <w:rsid w:val="004A57A2"/>
    <w:rsid w:val="004A6CBB"/>
    <w:rsid w:val="004B286E"/>
    <w:rsid w:val="004B4139"/>
    <w:rsid w:val="004B4B53"/>
    <w:rsid w:val="004B6251"/>
    <w:rsid w:val="004B7DD8"/>
    <w:rsid w:val="004C030E"/>
    <w:rsid w:val="004C0DDD"/>
    <w:rsid w:val="004C0EDE"/>
    <w:rsid w:val="004C229E"/>
    <w:rsid w:val="004C3190"/>
    <w:rsid w:val="004C4F3B"/>
    <w:rsid w:val="004C5DAA"/>
    <w:rsid w:val="004C6415"/>
    <w:rsid w:val="004C6972"/>
    <w:rsid w:val="004C703F"/>
    <w:rsid w:val="004C7475"/>
    <w:rsid w:val="004C7C6F"/>
    <w:rsid w:val="004D06A9"/>
    <w:rsid w:val="004D0BD7"/>
    <w:rsid w:val="004D1594"/>
    <w:rsid w:val="004D1613"/>
    <w:rsid w:val="004D3B1C"/>
    <w:rsid w:val="004D510F"/>
    <w:rsid w:val="004E245A"/>
    <w:rsid w:val="004E263F"/>
    <w:rsid w:val="004E33BD"/>
    <w:rsid w:val="004E41CE"/>
    <w:rsid w:val="004E44B0"/>
    <w:rsid w:val="004E502E"/>
    <w:rsid w:val="004E5826"/>
    <w:rsid w:val="004E5D48"/>
    <w:rsid w:val="004E5E65"/>
    <w:rsid w:val="004E7015"/>
    <w:rsid w:val="004F0B44"/>
    <w:rsid w:val="004F109F"/>
    <w:rsid w:val="004F13D5"/>
    <w:rsid w:val="004F3D57"/>
    <w:rsid w:val="004F5F2E"/>
    <w:rsid w:val="004F7031"/>
    <w:rsid w:val="004F7D9B"/>
    <w:rsid w:val="004F7F06"/>
    <w:rsid w:val="00503408"/>
    <w:rsid w:val="00507D67"/>
    <w:rsid w:val="0051008A"/>
    <w:rsid w:val="005123FB"/>
    <w:rsid w:val="00512E6C"/>
    <w:rsid w:val="0051702A"/>
    <w:rsid w:val="00524CAA"/>
    <w:rsid w:val="00524F68"/>
    <w:rsid w:val="00525314"/>
    <w:rsid w:val="00526911"/>
    <w:rsid w:val="0053056D"/>
    <w:rsid w:val="0053164D"/>
    <w:rsid w:val="005319BD"/>
    <w:rsid w:val="0053272F"/>
    <w:rsid w:val="00532C85"/>
    <w:rsid w:val="00533BC8"/>
    <w:rsid w:val="005342EA"/>
    <w:rsid w:val="005344E6"/>
    <w:rsid w:val="00535749"/>
    <w:rsid w:val="00536D8B"/>
    <w:rsid w:val="005427A7"/>
    <w:rsid w:val="00542A39"/>
    <w:rsid w:val="00543786"/>
    <w:rsid w:val="0054418C"/>
    <w:rsid w:val="005455A1"/>
    <w:rsid w:val="00545ECB"/>
    <w:rsid w:val="00546DCA"/>
    <w:rsid w:val="005473B5"/>
    <w:rsid w:val="00551642"/>
    <w:rsid w:val="005539AF"/>
    <w:rsid w:val="0055538C"/>
    <w:rsid w:val="005554FA"/>
    <w:rsid w:val="00555C77"/>
    <w:rsid w:val="00560465"/>
    <w:rsid w:val="00560CDC"/>
    <w:rsid w:val="00560E3D"/>
    <w:rsid w:val="005631CF"/>
    <w:rsid w:val="005665D0"/>
    <w:rsid w:val="00567494"/>
    <w:rsid w:val="0057002F"/>
    <w:rsid w:val="00571D40"/>
    <w:rsid w:val="005733D1"/>
    <w:rsid w:val="00573B30"/>
    <w:rsid w:val="0057454E"/>
    <w:rsid w:val="00574D85"/>
    <w:rsid w:val="0057520E"/>
    <w:rsid w:val="00583045"/>
    <w:rsid w:val="00584463"/>
    <w:rsid w:val="00585021"/>
    <w:rsid w:val="00591087"/>
    <w:rsid w:val="005919F6"/>
    <w:rsid w:val="00593688"/>
    <w:rsid w:val="0059459A"/>
    <w:rsid w:val="00595A6C"/>
    <w:rsid w:val="005A25C7"/>
    <w:rsid w:val="005A3817"/>
    <w:rsid w:val="005A392D"/>
    <w:rsid w:val="005A4484"/>
    <w:rsid w:val="005A4D08"/>
    <w:rsid w:val="005A709C"/>
    <w:rsid w:val="005B07A6"/>
    <w:rsid w:val="005B4A75"/>
    <w:rsid w:val="005B70D6"/>
    <w:rsid w:val="005B746D"/>
    <w:rsid w:val="005C4F57"/>
    <w:rsid w:val="005C5780"/>
    <w:rsid w:val="005C74F4"/>
    <w:rsid w:val="005C7A9B"/>
    <w:rsid w:val="005D0024"/>
    <w:rsid w:val="005D1709"/>
    <w:rsid w:val="005D3E41"/>
    <w:rsid w:val="005D542D"/>
    <w:rsid w:val="005D639E"/>
    <w:rsid w:val="005E18DC"/>
    <w:rsid w:val="005E42C1"/>
    <w:rsid w:val="005E4522"/>
    <w:rsid w:val="005E47F2"/>
    <w:rsid w:val="005E620F"/>
    <w:rsid w:val="005E6689"/>
    <w:rsid w:val="005E6851"/>
    <w:rsid w:val="005E77E0"/>
    <w:rsid w:val="005E79B7"/>
    <w:rsid w:val="005F1B95"/>
    <w:rsid w:val="005F2D2D"/>
    <w:rsid w:val="005F3C2E"/>
    <w:rsid w:val="005F570F"/>
    <w:rsid w:val="005F6ADE"/>
    <w:rsid w:val="005F6E80"/>
    <w:rsid w:val="006002EC"/>
    <w:rsid w:val="00600DC4"/>
    <w:rsid w:val="00601259"/>
    <w:rsid w:val="00602086"/>
    <w:rsid w:val="00604164"/>
    <w:rsid w:val="00604BDE"/>
    <w:rsid w:val="00604C4D"/>
    <w:rsid w:val="006057DB"/>
    <w:rsid w:val="00606668"/>
    <w:rsid w:val="00606E63"/>
    <w:rsid w:val="00607E7C"/>
    <w:rsid w:val="006105A6"/>
    <w:rsid w:val="00610A41"/>
    <w:rsid w:val="00610E1E"/>
    <w:rsid w:val="00610FAE"/>
    <w:rsid w:val="0061103E"/>
    <w:rsid w:val="00612CCC"/>
    <w:rsid w:val="006133DD"/>
    <w:rsid w:val="006134CA"/>
    <w:rsid w:val="00614E19"/>
    <w:rsid w:val="00615321"/>
    <w:rsid w:val="00615EC6"/>
    <w:rsid w:val="00616CCD"/>
    <w:rsid w:val="00617328"/>
    <w:rsid w:val="006218CE"/>
    <w:rsid w:val="006229D7"/>
    <w:rsid w:val="006243B4"/>
    <w:rsid w:val="00624888"/>
    <w:rsid w:val="006278AB"/>
    <w:rsid w:val="00631C12"/>
    <w:rsid w:val="0063240E"/>
    <w:rsid w:val="00634E2B"/>
    <w:rsid w:val="00634F99"/>
    <w:rsid w:val="00635E59"/>
    <w:rsid w:val="0063617F"/>
    <w:rsid w:val="006430BA"/>
    <w:rsid w:val="0065174E"/>
    <w:rsid w:val="006538F2"/>
    <w:rsid w:val="00655800"/>
    <w:rsid w:val="006563F5"/>
    <w:rsid w:val="006567F4"/>
    <w:rsid w:val="006573D5"/>
    <w:rsid w:val="00657920"/>
    <w:rsid w:val="0066269C"/>
    <w:rsid w:val="00662D1E"/>
    <w:rsid w:val="00670090"/>
    <w:rsid w:val="00673F74"/>
    <w:rsid w:val="00674D8A"/>
    <w:rsid w:val="0067519A"/>
    <w:rsid w:val="00676656"/>
    <w:rsid w:val="0067764C"/>
    <w:rsid w:val="00680A10"/>
    <w:rsid w:val="00683206"/>
    <w:rsid w:val="00684BBA"/>
    <w:rsid w:val="00685307"/>
    <w:rsid w:val="006870F1"/>
    <w:rsid w:val="00692970"/>
    <w:rsid w:val="006938F1"/>
    <w:rsid w:val="006944A3"/>
    <w:rsid w:val="0069572F"/>
    <w:rsid w:val="0069674A"/>
    <w:rsid w:val="0069686E"/>
    <w:rsid w:val="006A0C7D"/>
    <w:rsid w:val="006A2046"/>
    <w:rsid w:val="006A2B35"/>
    <w:rsid w:val="006A3CAB"/>
    <w:rsid w:val="006A5095"/>
    <w:rsid w:val="006A58FA"/>
    <w:rsid w:val="006A5E3E"/>
    <w:rsid w:val="006A6482"/>
    <w:rsid w:val="006A6861"/>
    <w:rsid w:val="006A6ADF"/>
    <w:rsid w:val="006A7AA9"/>
    <w:rsid w:val="006B0414"/>
    <w:rsid w:val="006B151E"/>
    <w:rsid w:val="006B26AB"/>
    <w:rsid w:val="006B26F9"/>
    <w:rsid w:val="006B6221"/>
    <w:rsid w:val="006B62AC"/>
    <w:rsid w:val="006B712A"/>
    <w:rsid w:val="006B7438"/>
    <w:rsid w:val="006C0EDE"/>
    <w:rsid w:val="006C1A03"/>
    <w:rsid w:val="006C4BC0"/>
    <w:rsid w:val="006C6426"/>
    <w:rsid w:val="006D33C0"/>
    <w:rsid w:val="006D4FBB"/>
    <w:rsid w:val="006D56C9"/>
    <w:rsid w:val="006D6C48"/>
    <w:rsid w:val="006E0245"/>
    <w:rsid w:val="006E0814"/>
    <w:rsid w:val="006E1814"/>
    <w:rsid w:val="006E40F6"/>
    <w:rsid w:val="006E508A"/>
    <w:rsid w:val="006E6D49"/>
    <w:rsid w:val="006E7533"/>
    <w:rsid w:val="006F0E62"/>
    <w:rsid w:val="006F316A"/>
    <w:rsid w:val="006F7491"/>
    <w:rsid w:val="00702679"/>
    <w:rsid w:val="00702CA9"/>
    <w:rsid w:val="00703506"/>
    <w:rsid w:val="00706E35"/>
    <w:rsid w:val="00707F17"/>
    <w:rsid w:val="00711804"/>
    <w:rsid w:val="00711ECF"/>
    <w:rsid w:val="00712F67"/>
    <w:rsid w:val="00713794"/>
    <w:rsid w:val="00716982"/>
    <w:rsid w:val="00716B98"/>
    <w:rsid w:val="007171EF"/>
    <w:rsid w:val="007204C1"/>
    <w:rsid w:val="007213BD"/>
    <w:rsid w:val="007216A5"/>
    <w:rsid w:val="00721D07"/>
    <w:rsid w:val="00722960"/>
    <w:rsid w:val="00722D02"/>
    <w:rsid w:val="00722DA4"/>
    <w:rsid w:val="007246FA"/>
    <w:rsid w:val="00725E16"/>
    <w:rsid w:val="00726BEC"/>
    <w:rsid w:val="00727832"/>
    <w:rsid w:val="00727E17"/>
    <w:rsid w:val="00727EFA"/>
    <w:rsid w:val="0073018F"/>
    <w:rsid w:val="007305AC"/>
    <w:rsid w:val="00731687"/>
    <w:rsid w:val="00732B3F"/>
    <w:rsid w:val="00734661"/>
    <w:rsid w:val="00735967"/>
    <w:rsid w:val="00740303"/>
    <w:rsid w:val="00740B53"/>
    <w:rsid w:val="00742638"/>
    <w:rsid w:val="007456E2"/>
    <w:rsid w:val="00745840"/>
    <w:rsid w:val="007459E2"/>
    <w:rsid w:val="007472F1"/>
    <w:rsid w:val="007514FB"/>
    <w:rsid w:val="0075163D"/>
    <w:rsid w:val="00751ED0"/>
    <w:rsid w:val="00752F98"/>
    <w:rsid w:val="007534B2"/>
    <w:rsid w:val="00754380"/>
    <w:rsid w:val="00754510"/>
    <w:rsid w:val="00756AC0"/>
    <w:rsid w:val="00757EF3"/>
    <w:rsid w:val="0076196E"/>
    <w:rsid w:val="007665F7"/>
    <w:rsid w:val="00767AD4"/>
    <w:rsid w:val="00770883"/>
    <w:rsid w:val="00770CAC"/>
    <w:rsid w:val="00771400"/>
    <w:rsid w:val="00773652"/>
    <w:rsid w:val="00774E56"/>
    <w:rsid w:val="00775EE1"/>
    <w:rsid w:val="007768A2"/>
    <w:rsid w:val="0077697B"/>
    <w:rsid w:val="00780327"/>
    <w:rsid w:val="0078064D"/>
    <w:rsid w:val="007813BE"/>
    <w:rsid w:val="00782CCA"/>
    <w:rsid w:val="00784419"/>
    <w:rsid w:val="00785FAE"/>
    <w:rsid w:val="007875E8"/>
    <w:rsid w:val="007878DE"/>
    <w:rsid w:val="00790DA4"/>
    <w:rsid w:val="00790EEA"/>
    <w:rsid w:val="00791208"/>
    <w:rsid w:val="007923BE"/>
    <w:rsid w:val="00792E76"/>
    <w:rsid w:val="00793FD0"/>
    <w:rsid w:val="00795402"/>
    <w:rsid w:val="007954B4"/>
    <w:rsid w:val="00795ABC"/>
    <w:rsid w:val="00796F81"/>
    <w:rsid w:val="007A1A2B"/>
    <w:rsid w:val="007A1FBB"/>
    <w:rsid w:val="007A328D"/>
    <w:rsid w:val="007A5312"/>
    <w:rsid w:val="007A620D"/>
    <w:rsid w:val="007A646F"/>
    <w:rsid w:val="007A66E4"/>
    <w:rsid w:val="007A6A9B"/>
    <w:rsid w:val="007B0D15"/>
    <w:rsid w:val="007B23C9"/>
    <w:rsid w:val="007B25F1"/>
    <w:rsid w:val="007B47E2"/>
    <w:rsid w:val="007B56D8"/>
    <w:rsid w:val="007B58DF"/>
    <w:rsid w:val="007B5ED3"/>
    <w:rsid w:val="007B6CD5"/>
    <w:rsid w:val="007B6DD9"/>
    <w:rsid w:val="007B6E12"/>
    <w:rsid w:val="007C0715"/>
    <w:rsid w:val="007C1293"/>
    <w:rsid w:val="007C13B4"/>
    <w:rsid w:val="007C1AF8"/>
    <w:rsid w:val="007C25F3"/>
    <w:rsid w:val="007C278F"/>
    <w:rsid w:val="007C2E25"/>
    <w:rsid w:val="007C3D2D"/>
    <w:rsid w:val="007C44F9"/>
    <w:rsid w:val="007C5C63"/>
    <w:rsid w:val="007D0ABE"/>
    <w:rsid w:val="007D0BCC"/>
    <w:rsid w:val="007D3C67"/>
    <w:rsid w:val="007D47D9"/>
    <w:rsid w:val="007D7934"/>
    <w:rsid w:val="007E3211"/>
    <w:rsid w:val="007E397B"/>
    <w:rsid w:val="007E5614"/>
    <w:rsid w:val="007E69AD"/>
    <w:rsid w:val="007E6CE6"/>
    <w:rsid w:val="007F33A1"/>
    <w:rsid w:val="007F45B0"/>
    <w:rsid w:val="007F47AD"/>
    <w:rsid w:val="007F6AAD"/>
    <w:rsid w:val="007F7503"/>
    <w:rsid w:val="00800885"/>
    <w:rsid w:val="008010BD"/>
    <w:rsid w:val="00803AEC"/>
    <w:rsid w:val="008049CF"/>
    <w:rsid w:val="00804E7C"/>
    <w:rsid w:val="008071DC"/>
    <w:rsid w:val="00807BBD"/>
    <w:rsid w:val="008152AE"/>
    <w:rsid w:val="0081548F"/>
    <w:rsid w:val="00815997"/>
    <w:rsid w:val="00817488"/>
    <w:rsid w:val="008179A8"/>
    <w:rsid w:val="0082024E"/>
    <w:rsid w:val="008207AD"/>
    <w:rsid w:val="00823D0B"/>
    <w:rsid w:val="00823FD8"/>
    <w:rsid w:val="00827CE0"/>
    <w:rsid w:val="008345D1"/>
    <w:rsid w:val="00835EC5"/>
    <w:rsid w:val="00837D0F"/>
    <w:rsid w:val="00841246"/>
    <w:rsid w:val="00841471"/>
    <w:rsid w:val="00843A57"/>
    <w:rsid w:val="0084559D"/>
    <w:rsid w:val="008463F0"/>
    <w:rsid w:val="00850246"/>
    <w:rsid w:val="00850334"/>
    <w:rsid w:val="00850897"/>
    <w:rsid w:val="00854BE3"/>
    <w:rsid w:val="008574B1"/>
    <w:rsid w:val="00862331"/>
    <w:rsid w:val="0086240C"/>
    <w:rsid w:val="008641A8"/>
    <w:rsid w:val="008654AD"/>
    <w:rsid w:val="008664D8"/>
    <w:rsid w:val="00866EC8"/>
    <w:rsid w:val="008702F6"/>
    <w:rsid w:val="00871A02"/>
    <w:rsid w:val="00871A19"/>
    <w:rsid w:val="00871D60"/>
    <w:rsid w:val="00872376"/>
    <w:rsid w:val="00873756"/>
    <w:rsid w:val="008747D2"/>
    <w:rsid w:val="00876489"/>
    <w:rsid w:val="00876BBD"/>
    <w:rsid w:val="00883C5B"/>
    <w:rsid w:val="00884C99"/>
    <w:rsid w:val="00885AEF"/>
    <w:rsid w:val="00885C0E"/>
    <w:rsid w:val="008866F7"/>
    <w:rsid w:val="0088741B"/>
    <w:rsid w:val="00890F78"/>
    <w:rsid w:val="00891EFC"/>
    <w:rsid w:val="008941A1"/>
    <w:rsid w:val="008960FD"/>
    <w:rsid w:val="00896249"/>
    <w:rsid w:val="0089744B"/>
    <w:rsid w:val="00897530"/>
    <w:rsid w:val="008A11EB"/>
    <w:rsid w:val="008A25DD"/>
    <w:rsid w:val="008A3BC1"/>
    <w:rsid w:val="008A44F2"/>
    <w:rsid w:val="008A5293"/>
    <w:rsid w:val="008A5638"/>
    <w:rsid w:val="008A6D22"/>
    <w:rsid w:val="008B0FAB"/>
    <w:rsid w:val="008B6237"/>
    <w:rsid w:val="008B7E27"/>
    <w:rsid w:val="008C1636"/>
    <w:rsid w:val="008C3BF7"/>
    <w:rsid w:val="008C46C6"/>
    <w:rsid w:val="008C6FDF"/>
    <w:rsid w:val="008D1BC7"/>
    <w:rsid w:val="008D28A5"/>
    <w:rsid w:val="008D2D8A"/>
    <w:rsid w:val="008D3255"/>
    <w:rsid w:val="008D49A2"/>
    <w:rsid w:val="008D4D12"/>
    <w:rsid w:val="008D543F"/>
    <w:rsid w:val="008E022E"/>
    <w:rsid w:val="008E0880"/>
    <w:rsid w:val="008E1955"/>
    <w:rsid w:val="008E20E8"/>
    <w:rsid w:val="008E34A8"/>
    <w:rsid w:val="008E50A1"/>
    <w:rsid w:val="008E648B"/>
    <w:rsid w:val="008E66AD"/>
    <w:rsid w:val="008E77A7"/>
    <w:rsid w:val="008F0BF3"/>
    <w:rsid w:val="008F0D7F"/>
    <w:rsid w:val="008F1003"/>
    <w:rsid w:val="008F2A63"/>
    <w:rsid w:val="008F3117"/>
    <w:rsid w:val="008F35B0"/>
    <w:rsid w:val="008F4373"/>
    <w:rsid w:val="008F6683"/>
    <w:rsid w:val="009000CE"/>
    <w:rsid w:val="00901BD8"/>
    <w:rsid w:val="009027C9"/>
    <w:rsid w:val="009037CB"/>
    <w:rsid w:val="0090401C"/>
    <w:rsid w:val="00904BA9"/>
    <w:rsid w:val="00904D28"/>
    <w:rsid w:val="00905A17"/>
    <w:rsid w:val="00906153"/>
    <w:rsid w:val="00906399"/>
    <w:rsid w:val="0091214C"/>
    <w:rsid w:val="009157C3"/>
    <w:rsid w:val="009166E4"/>
    <w:rsid w:val="009179FE"/>
    <w:rsid w:val="00917DF0"/>
    <w:rsid w:val="00920624"/>
    <w:rsid w:val="0092098E"/>
    <w:rsid w:val="00920F30"/>
    <w:rsid w:val="00921FD8"/>
    <w:rsid w:val="00922067"/>
    <w:rsid w:val="00925CDE"/>
    <w:rsid w:val="00926902"/>
    <w:rsid w:val="00932C66"/>
    <w:rsid w:val="00933E72"/>
    <w:rsid w:val="00937937"/>
    <w:rsid w:val="0094061B"/>
    <w:rsid w:val="00941A49"/>
    <w:rsid w:val="009420D6"/>
    <w:rsid w:val="0094298A"/>
    <w:rsid w:val="00942DAF"/>
    <w:rsid w:val="00952585"/>
    <w:rsid w:val="00953329"/>
    <w:rsid w:val="00954FB4"/>
    <w:rsid w:val="00957E7E"/>
    <w:rsid w:val="00957F79"/>
    <w:rsid w:val="00960C51"/>
    <w:rsid w:val="00961396"/>
    <w:rsid w:val="00962429"/>
    <w:rsid w:val="00963446"/>
    <w:rsid w:val="009640C0"/>
    <w:rsid w:val="00964EFC"/>
    <w:rsid w:val="009658C9"/>
    <w:rsid w:val="00971DC2"/>
    <w:rsid w:val="00972B34"/>
    <w:rsid w:val="00976204"/>
    <w:rsid w:val="00976AD1"/>
    <w:rsid w:val="00980ED5"/>
    <w:rsid w:val="009810C4"/>
    <w:rsid w:val="00981ABF"/>
    <w:rsid w:val="00983E14"/>
    <w:rsid w:val="00991176"/>
    <w:rsid w:val="00992125"/>
    <w:rsid w:val="00993605"/>
    <w:rsid w:val="009942F4"/>
    <w:rsid w:val="009949DA"/>
    <w:rsid w:val="00996389"/>
    <w:rsid w:val="0099653A"/>
    <w:rsid w:val="00996ED8"/>
    <w:rsid w:val="009A3B63"/>
    <w:rsid w:val="009A422C"/>
    <w:rsid w:val="009A4C0C"/>
    <w:rsid w:val="009A5625"/>
    <w:rsid w:val="009A6FA3"/>
    <w:rsid w:val="009B0C41"/>
    <w:rsid w:val="009B1C98"/>
    <w:rsid w:val="009B36AA"/>
    <w:rsid w:val="009B4214"/>
    <w:rsid w:val="009B42CF"/>
    <w:rsid w:val="009B4D42"/>
    <w:rsid w:val="009B4DE0"/>
    <w:rsid w:val="009B6992"/>
    <w:rsid w:val="009B6DA3"/>
    <w:rsid w:val="009C1E3C"/>
    <w:rsid w:val="009C4A22"/>
    <w:rsid w:val="009C4EF0"/>
    <w:rsid w:val="009C56F6"/>
    <w:rsid w:val="009D1EC4"/>
    <w:rsid w:val="009D2CA0"/>
    <w:rsid w:val="009D41B5"/>
    <w:rsid w:val="009D4533"/>
    <w:rsid w:val="009D49C0"/>
    <w:rsid w:val="009D5800"/>
    <w:rsid w:val="009D58AF"/>
    <w:rsid w:val="009D6210"/>
    <w:rsid w:val="009D710B"/>
    <w:rsid w:val="009E0EF3"/>
    <w:rsid w:val="009E189C"/>
    <w:rsid w:val="009E2846"/>
    <w:rsid w:val="009E2ADC"/>
    <w:rsid w:val="009E3D7C"/>
    <w:rsid w:val="009E47F7"/>
    <w:rsid w:val="009E50AE"/>
    <w:rsid w:val="009E50F2"/>
    <w:rsid w:val="009E5CF1"/>
    <w:rsid w:val="009E7269"/>
    <w:rsid w:val="009E78D3"/>
    <w:rsid w:val="009E7EF8"/>
    <w:rsid w:val="009F24B6"/>
    <w:rsid w:val="009F67DA"/>
    <w:rsid w:val="009F6D59"/>
    <w:rsid w:val="009F7485"/>
    <w:rsid w:val="00A017B2"/>
    <w:rsid w:val="00A02D7A"/>
    <w:rsid w:val="00A053BA"/>
    <w:rsid w:val="00A05DEF"/>
    <w:rsid w:val="00A05ED4"/>
    <w:rsid w:val="00A12E8D"/>
    <w:rsid w:val="00A13EC8"/>
    <w:rsid w:val="00A14759"/>
    <w:rsid w:val="00A15C86"/>
    <w:rsid w:val="00A15D7C"/>
    <w:rsid w:val="00A162DA"/>
    <w:rsid w:val="00A16879"/>
    <w:rsid w:val="00A16E62"/>
    <w:rsid w:val="00A1748A"/>
    <w:rsid w:val="00A21676"/>
    <w:rsid w:val="00A221E6"/>
    <w:rsid w:val="00A24FEB"/>
    <w:rsid w:val="00A25A42"/>
    <w:rsid w:val="00A26576"/>
    <w:rsid w:val="00A26F7C"/>
    <w:rsid w:val="00A30331"/>
    <w:rsid w:val="00A30F7C"/>
    <w:rsid w:val="00A34DB9"/>
    <w:rsid w:val="00A3728D"/>
    <w:rsid w:val="00A400D4"/>
    <w:rsid w:val="00A4153B"/>
    <w:rsid w:val="00A41721"/>
    <w:rsid w:val="00A41F02"/>
    <w:rsid w:val="00A42E73"/>
    <w:rsid w:val="00A4464B"/>
    <w:rsid w:val="00A458E8"/>
    <w:rsid w:val="00A45F25"/>
    <w:rsid w:val="00A46A3D"/>
    <w:rsid w:val="00A46E7A"/>
    <w:rsid w:val="00A474BE"/>
    <w:rsid w:val="00A506A0"/>
    <w:rsid w:val="00A51FDE"/>
    <w:rsid w:val="00A52E98"/>
    <w:rsid w:val="00A53D4A"/>
    <w:rsid w:val="00A553F3"/>
    <w:rsid w:val="00A562D1"/>
    <w:rsid w:val="00A577F0"/>
    <w:rsid w:val="00A57A70"/>
    <w:rsid w:val="00A602F1"/>
    <w:rsid w:val="00A613D4"/>
    <w:rsid w:val="00A61A28"/>
    <w:rsid w:val="00A638FA"/>
    <w:rsid w:val="00A63A1A"/>
    <w:rsid w:val="00A64FB8"/>
    <w:rsid w:val="00A66317"/>
    <w:rsid w:val="00A664A5"/>
    <w:rsid w:val="00A67025"/>
    <w:rsid w:val="00A7052F"/>
    <w:rsid w:val="00A7082A"/>
    <w:rsid w:val="00A70C10"/>
    <w:rsid w:val="00A7199A"/>
    <w:rsid w:val="00A72D38"/>
    <w:rsid w:val="00A73EC0"/>
    <w:rsid w:val="00A74E83"/>
    <w:rsid w:val="00A74F34"/>
    <w:rsid w:val="00A75DE1"/>
    <w:rsid w:val="00A760D8"/>
    <w:rsid w:val="00A76523"/>
    <w:rsid w:val="00A76ECE"/>
    <w:rsid w:val="00A77254"/>
    <w:rsid w:val="00A80B9F"/>
    <w:rsid w:val="00A80F2B"/>
    <w:rsid w:val="00A827FE"/>
    <w:rsid w:val="00A83687"/>
    <w:rsid w:val="00A84A20"/>
    <w:rsid w:val="00A85335"/>
    <w:rsid w:val="00A872C7"/>
    <w:rsid w:val="00A917BC"/>
    <w:rsid w:val="00A9781D"/>
    <w:rsid w:val="00A979EB"/>
    <w:rsid w:val="00A97B12"/>
    <w:rsid w:val="00AA061A"/>
    <w:rsid w:val="00AA1D07"/>
    <w:rsid w:val="00AA2087"/>
    <w:rsid w:val="00AA39CF"/>
    <w:rsid w:val="00AA4379"/>
    <w:rsid w:val="00AA43F6"/>
    <w:rsid w:val="00AA47EC"/>
    <w:rsid w:val="00AA61A1"/>
    <w:rsid w:val="00AB2431"/>
    <w:rsid w:val="00AB2713"/>
    <w:rsid w:val="00AB3D6A"/>
    <w:rsid w:val="00AB4822"/>
    <w:rsid w:val="00AB6B9B"/>
    <w:rsid w:val="00AB6DD7"/>
    <w:rsid w:val="00AB7108"/>
    <w:rsid w:val="00AC09F3"/>
    <w:rsid w:val="00AC0C15"/>
    <w:rsid w:val="00AC34C7"/>
    <w:rsid w:val="00AC3D94"/>
    <w:rsid w:val="00AC3E73"/>
    <w:rsid w:val="00AC58FE"/>
    <w:rsid w:val="00AC6CAA"/>
    <w:rsid w:val="00AD08E3"/>
    <w:rsid w:val="00AD193D"/>
    <w:rsid w:val="00AD1EFD"/>
    <w:rsid w:val="00AD4C7D"/>
    <w:rsid w:val="00AE111A"/>
    <w:rsid w:val="00AE15F8"/>
    <w:rsid w:val="00AE244C"/>
    <w:rsid w:val="00AE4C8B"/>
    <w:rsid w:val="00AE53E3"/>
    <w:rsid w:val="00AE56D0"/>
    <w:rsid w:val="00AF15E6"/>
    <w:rsid w:val="00AF22D9"/>
    <w:rsid w:val="00AF2F71"/>
    <w:rsid w:val="00AF35AB"/>
    <w:rsid w:val="00AF4E25"/>
    <w:rsid w:val="00AF71A0"/>
    <w:rsid w:val="00B00CD0"/>
    <w:rsid w:val="00B01527"/>
    <w:rsid w:val="00B01B6C"/>
    <w:rsid w:val="00B0543C"/>
    <w:rsid w:val="00B0642E"/>
    <w:rsid w:val="00B0696A"/>
    <w:rsid w:val="00B10E85"/>
    <w:rsid w:val="00B11D7E"/>
    <w:rsid w:val="00B12D39"/>
    <w:rsid w:val="00B132A4"/>
    <w:rsid w:val="00B21E4E"/>
    <w:rsid w:val="00B23F19"/>
    <w:rsid w:val="00B259C3"/>
    <w:rsid w:val="00B26B6A"/>
    <w:rsid w:val="00B26E34"/>
    <w:rsid w:val="00B31299"/>
    <w:rsid w:val="00B32A17"/>
    <w:rsid w:val="00B32FD7"/>
    <w:rsid w:val="00B33DFC"/>
    <w:rsid w:val="00B33F67"/>
    <w:rsid w:val="00B3411E"/>
    <w:rsid w:val="00B341E7"/>
    <w:rsid w:val="00B35391"/>
    <w:rsid w:val="00B35C3E"/>
    <w:rsid w:val="00B40D0E"/>
    <w:rsid w:val="00B42EFE"/>
    <w:rsid w:val="00B43773"/>
    <w:rsid w:val="00B43EF4"/>
    <w:rsid w:val="00B44D59"/>
    <w:rsid w:val="00B45785"/>
    <w:rsid w:val="00B46231"/>
    <w:rsid w:val="00B47010"/>
    <w:rsid w:val="00B47D4C"/>
    <w:rsid w:val="00B50697"/>
    <w:rsid w:val="00B50ED8"/>
    <w:rsid w:val="00B51476"/>
    <w:rsid w:val="00B52713"/>
    <w:rsid w:val="00B54315"/>
    <w:rsid w:val="00B54C35"/>
    <w:rsid w:val="00B56E4F"/>
    <w:rsid w:val="00B57DCD"/>
    <w:rsid w:val="00B61366"/>
    <w:rsid w:val="00B654B9"/>
    <w:rsid w:val="00B661C2"/>
    <w:rsid w:val="00B662E9"/>
    <w:rsid w:val="00B66612"/>
    <w:rsid w:val="00B7041D"/>
    <w:rsid w:val="00B75459"/>
    <w:rsid w:val="00B75F83"/>
    <w:rsid w:val="00B76ED9"/>
    <w:rsid w:val="00B771AC"/>
    <w:rsid w:val="00B7799A"/>
    <w:rsid w:val="00B77E8A"/>
    <w:rsid w:val="00B80B42"/>
    <w:rsid w:val="00B83A7B"/>
    <w:rsid w:val="00B84304"/>
    <w:rsid w:val="00B847FB"/>
    <w:rsid w:val="00B854CA"/>
    <w:rsid w:val="00B860BD"/>
    <w:rsid w:val="00B8623A"/>
    <w:rsid w:val="00B8623C"/>
    <w:rsid w:val="00B9134F"/>
    <w:rsid w:val="00B91696"/>
    <w:rsid w:val="00B92001"/>
    <w:rsid w:val="00B95397"/>
    <w:rsid w:val="00B95B2A"/>
    <w:rsid w:val="00B96473"/>
    <w:rsid w:val="00B97FD7"/>
    <w:rsid w:val="00BA34B0"/>
    <w:rsid w:val="00BA4907"/>
    <w:rsid w:val="00BA52BA"/>
    <w:rsid w:val="00BA6A4E"/>
    <w:rsid w:val="00BA7BAD"/>
    <w:rsid w:val="00BA7D12"/>
    <w:rsid w:val="00BC3022"/>
    <w:rsid w:val="00BC3160"/>
    <w:rsid w:val="00BC5351"/>
    <w:rsid w:val="00BC6AA5"/>
    <w:rsid w:val="00BC730A"/>
    <w:rsid w:val="00BC7DBB"/>
    <w:rsid w:val="00BD1ED7"/>
    <w:rsid w:val="00BD5171"/>
    <w:rsid w:val="00BD5BEF"/>
    <w:rsid w:val="00BD6836"/>
    <w:rsid w:val="00BD7B52"/>
    <w:rsid w:val="00BE0D96"/>
    <w:rsid w:val="00BE1F79"/>
    <w:rsid w:val="00BE339B"/>
    <w:rsid w:val="00BE5FE6"/>
    <w:rsid w:val="00BE6E03"/>
    <w:rsid w:val="00BE781C"/>
    <w:rsid w:val="00BF0323"/>
    <w:rsid w:val="00BF25F4"/>
    <w:rsid w:val="00BF2AD9"/>
    <w:rsid w:val="00BF2AF4"/>
    <w:rsid w:val="00BF353C"/>
    <w:rsid w:val="00BF39B6"/>
    <w:rsid w:val="00BF3C20"/>
    <w:rsid w:val="00BF4EEC"/>
    <w:rsid w:val="00BF4F8E"/>
    <w:rsid w:val="00BF55BC"/>
    <w:rsid w:val="00BF59FA"/>
    <w:rsid w:val="00BF75D7"/>
    <w:rsid w:val="00BF7A1A"/>
    <w:rsid w:val="00C00214"/>
    <w:rsid w:val="00C0087B"/>
    <w:rsid w:val="00C02773"/>
    <w:rsid w:val="00C036CB"/>
    <w:rsid w:val="00C04F56"/>
    <w:rsid w:val="00C06A2F"/>
    <w:rsid w:val="00C107C1"/>
    <w:rsid w:val="00C10ED1"/>
    <w:rsid w:val="00C113CB"/>
    <w:rsid w:val="00C12932"/>
    <w:rsid w:val="00C129F8"/>
    <w:rsid w:val="00C177E9"/>
    <w:rsid w:val="00C22D44"/>
    <w:rsid w:val="00C24D61"/>
    <w:rsid w:val="00C254B2"/>
    <w:rsid w:val="00C3006B"/>
    <w:rsid w:val="00C3208C"/>
    <w:rsid w:val="00C37275"/>
    <w:rsid w:val="00C37770"/>
    <w:rsid w:val="00C37AAA"/>
    <w:rsid w:val="00C40687"/>
    <w:rsid w:val="00C44079"/>
    <w:rsid w:val="00C45655"/>
    <w:rsid w:val="00C4583C"/>
    <w:rsid w:val="00C45E55"/>
    <w:rsid w:val="00C47255"/>
    <w:rsid w:val="00C47256"/>
    <w:rsid w:val="00C5510F"/>
    <w:rsid w:val="00C56CD7"/>
    <w:rsid w:val="00C573FB"/>
    <w:rsid w:val="00C57DEF"/>
    <w:rsid w:val="00C6089C"/>
    <w:rsid w:val="00C60E74"/>
    <w:rsid w:val="00C610A8"/>
    <w:rsid w:val="00C61990"/>
    <w:rsid w:val="00C62629"/>
    <w:rsid w:val="00C6357F"/>
    <w:rsid w:val="00C63D01"/>
    <w:rsid w:val="00C64814"/>
    <w:rsid w:val="00C64BE1"/>
    <w:rsid w:val="00C67639"/>
    <w:rsid w:val="00C7002A"/>
    <w:rsid w:val="00C7042F"/>
    <w:rsid w:val="00C71CE8"/>
    <w:rsid w:val="00C751AF"/>
    <w:rsid w:val="00C75348"/>
    <w:rsid w:val="00C76958"/>
    <w:rsid w:val="00C7759D"/>
    <w:rsid w:val="00C81948"/>
    <w:rsid w:val="00C83EB0"/>
    <w:rsid w:val="00C871EC"/>
    <w:rsid w:val="00C87E47"/>
    <w:rsid w:val="00C918A9"/>
    <w:rsid w:val="00CA0606"/>
    <w:rsid w:val="00CA0A60"/>
    <w:rsid w:val="00CA20DF"/>
    <w:rsid w:val="00CA2543"/>
    <w:rsid w:val="00CA4BDE"/>
    <w:rsid w:val="00CA527A"/>
    <w:rsid w:val="00CA5F5A"/>
    <w:rsid w:val="00CB07B8"/>
    <w:rsid w:val="00CB0BCA"/>
    <w:rsid w:val="00CB16DA"/>
    <w:rsid w:val="00CB17F1"/>
    <w:rsid w:val="00CB23DD"/>
    <w:rsid w:val="00CB36BD"/>
    <w:rsid w:val="00CB426C"/>
    <w:rsid w:val="00CB4D8E"/>
    <w:rsid w:val="00CC16DA"/>
    <w:rsid w:val="00CC2CE8"/>
    <w:rsid w:val="00CC3AEF"/>
    <w:rsid w:val="00CC4742"/>
    <w:rsid w:val="00CC4B14"/>
    <w:rsid w:val="00CC4C75"/>
    <w:rsid w:val="00CC4D32"/>
    <w:rsid w:val="00CC4E4C"/>
    <w:rsid w:val="00CC63F8"/>
    <w:rsid w:val="00CC679A"/>
    <w:rsid w:val="00CC75BA"/>
    <w:rsid w:val="00CC7B03"/>
    <w:rsid w:val="00CD2A30"/>
    <w:rsid w:val="00CD7848"/>
    <w:rsid w:val="00CE1AD2"/>
    <w:rsid w:val="00CE1CE8"/>
    <w:rsid w:val="00CE3992"/>
    <w:rsid w:val="00CE5674"/>
    <w:rsid w:val="00CE68D1"/>
    <w:rsid w:val="00CE75FA"/>
    <w:rsid w:val="00CE7CC5"/>
    <w:rsid w:val="00CF03FE"/>
    <w:rsid w:val="00CF06AD"/>
    <w:rsid w:val="00CF093D"/>
    <w:rsid w:val="00CF157C"/>
    <w:rsid w:val="00CF1F9E"/>
    <w:rsid w:val="00CF3358"/>
    <w:rsid w:val="00CF39DB"/>
    <w:rsid w:val="00CF51BE"/>
    <w:rsid w:val="00CF5458"/>
    <w:rsid w:val="00CF5B4E"/>
    <w:rsid w:val="00CF5BD0"/>
    <w:rsid w:val="00CF6008"/>
    <w:rsid w:val="00CF7019"/>
    <w:rsid w:val="00CF7129"/>
    <w:rsid w:val="00CF74F7"/>
    <w:rsid w:val="00CF76C7"/>
    <w:rsid w:val="00CF7B9B"/>
    <w:rsid w:val="00D009A6"/>
    <w:rsid w:val="00D00E66"/>
    <w:rsid w:val="00D02552"/>
    <w:rsid w:val="00D03674"/>
    <w:rsid w:val="00D04B1D"/>
    <w:rsid w:val="00D05E70"/>
    <w:rsid w:val="00D10169"/>
    <w:rsid w:val="00D11ABE"/>
    <w:rsid w:val="00D179FF"/>
    <w:rsid w:val="00D20C5E"/>
    <w:rsid w:val="00D222FC"/>
    <w:rsid w:val="00D2350B"/>
    <w:rsid w:val="00D243D0"/>
    <w:rsid w:val="00D24828"/>
    <w:rsid w:val="00D25F03"/>
    <w:rsid w:val="00D26E6F"/>
    <w:rsid w:val="00D27109"/>
    <w:rsid w:val="00D3128E"/>
    <w:rsid w:val="00D312C9"/>
    <w:rsid w:val="00D31606"/>
    <w:rsid w:val="00D32B97"/>
    <w:rsid w:val="00D33BC4"/>
    <w:rsid w:val="00D342A1"/>
    <w:rsid w:val="00D3666E"/>
    <w:rsid w:val="00D3774B"/>
    <w:rsid w:val="00D40573"/>
    <w:rsid w:val="00D43AC0"/>
    <w:rsid w:val="00D44947"/>
    <w:rsid w:val="00D4496B"/>
    <w:rsid w:val="00D46CFB"/>
    <w:rsid w:val="00D47655"/>
    <w:rsid w:val="00D51615"/>
    <w:rsid w:val="00D51D8D"/>
    <w:rsid w:val="00D5464D"/>
    <w:rsid w:val="00D54C69"/>
    <w:rsid w:val="00D54D20"/>
    <w:rsid w:val="00D5591F"/>
    <w:rsid w:val="00D55A49"/>
    <w:rsid w:val="00D55BA2"/>
    <w:rsid w:val="00D564EC"/>
    <w:rsid w:val="00D60195"/>
    <w:rsid w:val="00D601DB"/>
    <w:rsid w:val="00D63C83"/>
    <w:rsid w:val="00D66969"/>
    <w:rsid w:val="00D708C2"/>
    <w:rsid w:val="00D7090D"/>
    <w:rsid w:val="00D70A00"/>
    <w:rsid w:val="00D73D33"/>
    <w:rsid w:val="00D74041"/>
    <w:rsid w:val="00D74452"/>
    <w:rsid w:val="00D753B5"/>
    <w:rsid w:val="00D75435"/>
    <w:rsid w:val="00D75961"/>
    <w:rsid w:val="00D759C8"/>
    <w:rsid w:val="00D75FA8"/>
    <w:rsid w:val="00D76458"/>
    <w:rsid w:val="00D77543"/>
    <w:rsid w:val="00D81831"/>
    <w:rsid w:val="00D8581B"/>
    <w:rsid w:val="00D85B23"/>
    <w:rsid w:val="00D85F04"/>
    <w:rsid w:val="00D87A57"/>
    <w:rsid w:val="00D9024D"/>
    <w:rsid w:val="00D9160E"/>
    <w:rsid w:val="00D93188"/>
    <w:rsid w:val="00D946FF"/>
    <w:rsid w:val="00D947CB"/>
    <w:rsid w:val="00D963DF"/>
    <w:rsid w:val="00D9725D"/>
    <w:rsid w:val="00D97AFB"/>
    <w:rsid w:val="00DA1829"/>
    <w:rsid w:val="00DA1C93"/>
    <w:rsid w:val="00DA210D"/>
    <w:rsid w:val="00DA2A8B"/>
    <w:rsid w:val="00DA3759"/>
    <w:rsid w:val="00DA49A1"/>
    <w:rsid w:val="00DA5C16"/>
    <w:rsid w:val="00DA6885"/>
    <w:rsid w:val="00DA702B"/>
    <w:rsid w:val="00DB0EB6"/>
    <w:rsid w:val="00DB1F8A"/>
    <w:rsid w:val="00DB23BF"/>
    <w:rsid w:val="00DB43D8"/>
    <w:rsid w:val="00DB4EA8"/>
    <w:rsid w:val="00DC0B0E"/>
    <w:rsid w:val="00DC1103"/>
    <w:rsid w:val="00DC1BB8"/>
    <w:rsid w:val="00DC49EB"/>
    <w:rsid w:val="00DC5CAF"/>
    <w:rsid w:val="00DC7906"/>
    <w:rsid w:val="00DD0923"/>
    <w:rsid w:val="00DD09CA"/>
    <w:rsid w:val="00DD2178"/>
    <w:rsid w:val="00DD32E8"/>
    <w:rsid w:val="00DD3E78"/>
    <w:rsid w:val="00DD7D37"/>
    <w:rsid w:val="00DE071A"/>
    <w:rsid w:val="00DE0BC7"/>
    <w:rsid w:val="00DE0DAB"/>
    <w:rsid w:val="00DE4270"/>
    <w:rsid w:val="00DE4532"/>
    <w:rsid w:val="00DE5631"/>
    <w:rsid w:val="00DE5A72"/>
    <w:rsid w:val="00DE5D88"/>
    <w:rsid w:val="00DE7231"/>
    <w:rsid w:val="00DF1476"/>
    <w:rsid w:val="00DF19C9"/>
    <w:rsid w:val="00DF1DBA"/>
    <w:rsid w:val="00DF257A"/>
    <w:rsid w:val="00DF2F66"/>
    <w:rsid w:val="00DF4852"/>
    <w:rsid w:val="00DF557D"/>
    <w:rsid w:val="00DF62B5"/>
    <w:rsid w:val="00DF62CC"/>
    <w:rsid w:val="00DF6B6F"/>
    <w:rsid w:val="00DF6BE9"/>
    <w:rsid w:val="00DF7A10"/>
    <w:rsid w:val="00E00C00"/>
    <w:rsid w:val="00E0301D"/>
    <w:rsid w:val="00E06C87"/>
    <w:rsid w:val="00E11683"/>
    <w:rsid w:val="00E12D02"/>
    <w:rsid w:val="00E13A1C"/>
    <w:rsid w:val="00E13D37"/>
    <w:rsid w:val="00E14896"/>
    <w:rsid w:val="00E15BA7"/>
    <w:rsid w:val="00E17497"/>
    <w:rsid w:val="00E1762C"/>
    <w:rsid w:val="00E1774A"/>
    <w:rsid w:val="00E17C4D"/>
    <w:rsid w:val="00E17D0C"/>
    <w:rsid w:val="00E22C08"/>
    <w:rsid w:val="00E238E6"/>
    <w:rsid w:val="00E24B3A"/>
    <w:rsid w:val="00E255DC"/>
    <w:rsid w:val="00E25D28"/>
    <w:rsid w:val="00E27E2A"/>
    <w:rsid w:val="00E27EF9"/>
    <w:rsid w:val="00E31635"/>
    <w:rsid w:val="00E33D2C"/>
    <w:rsid w:val="00E369B9"/>
    <w:rsid w:val="00E37113"/>
    <w:rsid w:val="00E37370"/>
    <w:rsid w:val="00E373F6"/>
    <w:rsid w:val="00E42154"/>
    <w:rsid w:val="00E4249F"/>
    <w:rsid w:val="00E433A5"/>
    <w:rsid w:val="00E43580"/>
    <w:rsid w:val="00E43CAA"/>
    <w:rsid w:val="00E44566"/>
    <w:rsid w:val="00E44E17"/>
    <w:rsid w:val="00E450CD"/>
    <w:rsid w:val="00E50023"/>
    <w:rsid w:val="00E5014C"/>
    <w:rsid w:val="00E5038F"/>
    <w:rsid w:val="00E52F42"/>
    <w:rsid w:val="00E53F09"/>
    <w:rsid w:val="00E543C6"/>
    <w:rsid w:val="00E574BA"/>
    <w:rsid w:val="00E60411"/>
    <w:rsid w:val="00E610BD"/>
    <w:rsid w:val="00E61AD5"/>
    <w:rsid w:val="00E61B91"/>
    <w:rsid w:val="00E61EB8"/>
    <w:rsid w:val="00E6251D"/>
    <w:rsid w:val="00E67E72"/>
    <w:rsid w:val="00E7323F"/>
    <w:rsid w:val="00E734B7"/>
    <w:rsid w:val="00E74E5D"/>
    <w:rsid w:val="00E74EB1"/>
    <w:rsid w:val="00E83549"/>
    <w:rsid w:val="00E85758"/>
    <w:rsid w:val="00E85D45"/>
    <w:rsid w:val="00E93B8C"/>
    <w:rsid w:val="00E94206"/>
    <w:rsid w:val="00E95B38"/>
    <w:rsid w:val="00E97007"/>
    <w:rsid w:val="00E9703D"/>
    <w:rsid w:val="00E97F4B"/>
    <w:rsid w:val="00EA056A"/>
    <w:rsid w:val="00EA2C9B"/>
    <w:rsid w:val="00EA3846"/>
    <w:rsid w:val="00EA72BE"/>
    <w:rsid w:val="00EB0E81"/>
    <w:rsid w:val="00EB5D1C"/>
    <w:rsid w:val="00EB76E9"/>
    <w:rsid w:val="00EC06E5"/>
    <w:rsid w:val="00EC0BF6"/>
    <w:rsid w:val="00EC12F4"/>
    <w:rsid w:val="00EC13B7"/>
    <w:rsid w:val="00EC710D"/>
    <w:rsid w:val="00ED1761"/>
    <w:rsid w:val="00ED19C4"/>
    <w:rsid w:val="00ED33D4"/>
    <w:rsid w:val="00ED4EDF"/>
    <w:rsid w:val="00ED4F6A"/>
    <w:rsid w:val="00ED4FAE"/>
    <w:rsid w:val="00ED6459"/>
    <w:rsid w:val="00ED6B73"/>
    <w:rsid w:val="00ED7552"/>
    <w:rsid w:val="00EE0801"/>
    <w:rsid w:val="00EE0931"/>
    <w:rsid w:val="00EEBC39"/>
    <w:rsid w:val="00EF026F"/>
    <w:rsid w:val="00EF2BF9"/>
    <w:rsid w:val="00EF2FF0"/>
    <w:rsid w:val="00EF3A0E"/>
    <w:rsid w:val="00EF441E"/>
    <w:rsid w:val="00EF5619"/>
    <w:rsid w:val="00EF5D9F"/>
    <w:rsid w:val="00EF6075"/>
    <w:rsid w:val="00EF6C7F"/>
    <w:rsid w:val="00EF724F"/>
    <w:rsid w:val="00F00CC8"/>
    <w:rsid w:val="00F00D10"/>
    <w:rsid w:val="00F01631"/>
    <w:rsid w:val="00F03245"/>
    <w:rsid w:val="00F03287"/>
    <w:rsid w:val="00F04904"/>
    <w:rsid w:val="00F0689E"/>
    <w:rsid w:val="00F0691F"/>
    <w:rsid w:val="00F07E30"/>
    <w:rsid w:val="00F1173C"/>
    <w:rsid w:val="00F120FE"/>
    <w:rsid w:val="00F14C40"/>
    <w:rsid w:val="00F162FE"/>
    <w:rsid w:val="00F222A8"/>
    <w:rsid w:val="00F22A3F"/>
    <w:rsid w:val="00F27977"/>
    <w:rsid w:val="00F27C9C"/>
    <w:rsid w:val="00F27E01"/>
    <w:rsid w:val="00F30156"/>
    <w:rsid w:val="00F30BE4"/>
    <w:rsid w:val="00F31BB5"/>
    <w:rsid w:val="00F329CE"/>
    <w:rsid w:val="00F32C1A"/>
    <w:rsid w:val="00F33343"/>
    <w:rsid w:val="00F336E0"/>
    <w:rsid w:val="00F337F7"/>
    <w:rsid w:val="00F359D6"/>
    <w:rsid w:val="00F364D2"/>
    <w:rsid w:val="00F364DA"/>
    <w:rsid w:val="00F376FD"/>
    <w:rsid w:val="00F443D1"/>
    <w:rsid w:val="00F44A48"/>
    <w:rsid w:val="00F466A7"/>
    <w:rsid w:val="00F50596"/>
    <w:rsid w:val="00F51E35"/>
    <w:rsid w:val="00F52734"/>
    <w:rsid w:val="00F52FC2"/>
    <w:rsid w:val="00F52FDE"/>
    <w:rsid w:val="00F539C9"/>
    <w:rsid w:val="00F54D51"/>
    <w:rsid w:val="00F54FF4"/>
    <w:rsid w:val="00F553F5"/>
    <w:rsid w:val="00F57658"/>
    <w:rsid w:val="00F60D74"/>
    <w:rsid w:val="00F641F8"/>
    <w:rsid w:val="00F64A4D"/>
    <w:rsid w:val="00F64C72"/>
    <w:rsid w:val="00F6617A"/>
    <w:rsid w:val="00F663DA"/>
    <w:rsid w:val="00F72C86"/>
    <w:rsid w:val="00F75C7A"/>
    <w:rsid w:val="00F76FFB"/>
    <w:rsid w:val="00F7916F"/>
    <w:rsid w:val="00F819F5"/>
    <w:rsid w:val="00F82024"/>
    <w:rsid w:val="00F82B67"/>
    <w:rsid w:val="00F836A5"/>
    <w:rsid w:val="00F8371B"/>
    <w:rsid w:val="00F83EB4"/>
    <w:rsid w:val="00F8457D"/>
    <w:rsid w:val="00F84801"/>
    <w:rsid w:val="00F87F66"/>
    <w:rsid w:val="00F87FFB"/>
    <w:rsid w:val="00F93374"/>
    <w:rsid w:val="00F94A2A"/>
    <w:rsid w:val="00FA071D"/>
    <w:rsid w:val="00FA1334"/>
    <w:rsid w:val="00FA1681"/>
    <w:rsid w:val="00FA278B"/>
    <w:rsid w:val="00FA3981"/>
    <w:rsid w:val="00FB3600"/>
    <w:rsid w:val="00FB5EE6"/>
    <w:rsid w:val="00FB7E2F"/>
    <w:rsid w:val="00FC0B28"/>
    <w:rsid w:val="00FC1917"/>
    <w:rsid w:val="00FC1971"/>
    <w:rsid w:val="00FC1DC2"/>
    <w:rsid w:val="00FC24D1"/>
    <w:rsid w:val="00FC32B7"/>
    <w:rsid w:val="00FC342E"/>
    <w:rsid w:val="00FC423A"/>
    <w:rsid w:val="00FC59AD"/>
    <w:rsid w:val="00FC75F6"/>
    <w:rsid w:val="00FC78D0"/>
    <w:rsid w:val="00FD02E1"/>
    <w:rsid w:val="00FD08E8"/>
    <w:rsid w:val="00FD1549"/>
    <w:rsid w:val="00FD183A"/>
    <w:rsid w:val="00FD1BEF"/>
    <w:rsid w:val="00FD215E"/>
    <w:rsid w:val="00FD22F7"/>
    <w:rsid w:val="00FD3872"/>
    <w:rsid w:val="00FD3F2E"/>
    <w:rsid w:val="00FD4241"/>
    <w:rsid w:val="00FD4418"/>
    <w:rsid w:val="00FD4537"/>
    <w:rsid w:val="00FD4E24"/>
    <w:rsid w:val="00FD7236"/>
    <w:rsid w:val="00FD7394"/>
    <w:rsid w:val="00FD73BF"/>
    <w:rsid w:val="00FE1075"/>
    <w:rsid w:val="00FE1184"/>
    <w:rsid w:val="00FE1764"/>
    <w:rsid w:val="00FE1FA0"/>
    <w:rsid w:val="00FE2312"/>
    <w:rsid w:val="00FE45A2"/>
    <w:rsid w:val="00FE6081"/>
    <w:rsid w:val="00FE788D"/>
    <w:rsid w:val="00FF0FC3"/>
    <w:rsid w:val="00FF1C06"/>
    <w:rsid w:val="00FF3E29"/>
    <w:rsid w:val="00FF5294"/>
    <w:rsid w:val="00FF54B7"/>
    <w:rsid w:val="00FF561B"/>
    <w:rsid w:val="00FF6592"/>
    <w:rsid w:val="00FF6719"/>
    <w:rsid w:val="00FF6B76"/>
    <w:rsid w:val="02B90FC7"/>
    <w:rsid w:val="03B098A3"/>
    <w:rsid w:val="053BABA0"/>
    <w:rsid w:val="0603EC6F"/>
    <w:rsid w:val="0768FF2F"/>
    <w:rsid w:val="076E3E5A"/>
    <w:rsid w:val="0792489C"/>
    <w:rsid w:val="09126909"/>
    <w:rsid w:val="096CF3FE"/>
    <w:rsid w:val="0B8260AC"/>
    <w:rsid w:val="0C1B6250"/>
    <w:rsid w:val="0DC34B65"/>
    <w:rsid w:val="0DDA3976"/>
    <w:rsid w:val="101BF1DA"/>
    <w:rsid w:val="1133184E"/>
    <w:rsid w:val="11CC5DAB"/>
    <w:rsid w:val="134968A9"/>
    <w:rsid w:val="14513893"/>
    <w:rsid w:val="1515F3FE"/>
    <w:rsid w:val="159F8EB0"/>
    <w:rsid w:val="163C1406"/>
    <w:rsid w:val="16D515AA"/>
    <w:rsid w:val="16FAFBE0"/>
    <w:rsid w:val="18E50C20"/>
    <w:rsid w:val="1A7A13CE"/>
    <w:rsid w:val="1AE35A4A"/>
    <w:rsid w:val="1CE65170"/>
    <w:rsid w:val="1D358111"/>
    <w:rsid w:val="1DE2B370"/>
    <w:rsid w:val="1EADB4C4"/>
    <w:rsid w:val="1F06F4F7"/>
    <w:rsid w:val="220FAA4B"/>
    <w:rsid w:val="2241653B"/>
    <w:rsid w:val="22CE2D9E"/>
    <w:rsid w:val="2485618C"/>
    <w:rsid w:val="24DF36AE"/>
    <w:rsid w:val="2B7A605C"/>
    <w:rsid w:val="2BE13E54"/>
    <w:rsid w:val="2BF5305D"/>
    <w:rsid w:val="2CBC6EF3"/>
    <w:rsid w:val="2D1B3BDC"/>
    <w:rsid w:val="2D393346"/>
    <w:rsid w:val="2EC84B78"/>
    <w:rsid w:val="2F746D38"/>
    <w:rsid w:val="307BFC45"/>
    <w:rsid w:val="3182E7BE"/>
    <w:rsid w:val="31C74F88"/>
    <w:rsid w:val="31CD88F9"/>
    <w:rsid w:val="34C498D6"/>
    <w:rsid w:val="34E4A403"/>
    <w:rsid w:val="3597026C"/>
    <w:rsid w:val="377F1D7A"/>
    <w:rsid w:val="384EB289"/>
    <w:rsid w:val="3923F903"/>
    <w:rsid w:val="3AD2655E"/>
    <w:rsid w:val="3C417AAF"/>
    <w:rsid w:val="3DC2BA2F"/>
    <w:rsid w:val="3ED501D9"/>
    <w:rsid w:val="3F5BF68C"/>
    <w:rsid w:val="40F45D92"/>
    <w:rsid w:val="44487904"/>
    <w:rsid w:val="446199BB"/>
    <w:rsid w:val="47BD6F8B"/>
    <w:rsid w:val="48EEABE3"/>
    <w:rsid w:val="499FAD7D"/>
    <w:rsid w:val="4BAB6914"/>
    <w:rsid w:val="4DC752F3"/>
    <w:rsid w:val="4DCEB83D"/>
    <w:rsid w:val="4ED771A2"/>
    <w:rsid w:val="4F33BDD6"/>
    <w:rsid w:val="52B27B37"/>
    <w:rsid w:val="52F11616"/>
    <w:rsid w:val="5375F9AF"/>
    <w:rsid w:val="54770AC6"/>
    <w:rsid w:val="5531C1EC"/>
    <w:rsid w:val="57A101B8"/>
    <w:rsid w:val="597FE609"/>
    <w:rsid w:val="5A6CA798"/>
    <w:rsid w:val="5B36AB1A"/>
    <w:rsid w:val="5BCA7B98"/>
    <w:rsid w:val="5CCF385A"/>
    <w:rsid w:val="5E2167E7"/>
    <w:rsid w:val="5F026240"/>
    <w:rsid w:val="607B8FFB"/>
    <w:rsid w:val="60A8739D"/>
    <w:rsid w:val="60BD36C3"/>
    <w:rsid w:val="612F8346"/>
    <w:rsid w:val="648863F2"/>
    <w:rsid w:val="64C08EAB"/>
    <w:rsid w:val="66018F02"/>
    <w:rsid w:val="68217E7E"/>
    <w:rsid w:val="687A4C6C"/>
    <w:rsid w:val="68AE9E00"/>
    <w:rsid w:val="6CCA6948"/>
    <w:rsid w:val="6D5A6387"/>
    <w:rsid w:val="6DD0309C"/>
    <w:rsid w:val="716A5A71"/>
    <w:rsid w:val="71E451BF"/>
    <w:rsid w:val="724495E3"/>
    <w:rsid w:val="7268C1D6"/>
    <w:rsid w:val="7513127F"/>
    <w:rsid w:val="75363CC8"/>
    <w:rsid w:val="7703CCFB"/>
    <w:rsid w:val="783D49F5"/>
    <w:rsid w:val="7C6B8DE7"/>
    <w:rsid w:val="7C78AB6B"/>
    <w:rsid w:val="7D79A1F8"/>
    <w:rsid w:val="7FAFC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DB1BE6"/>
  <w15:chartTrackingRefBased/>
  <w15:docId w15:val="{C7EE4BB1-8182-46C2-B35D-E0A5001BD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B5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FD0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D0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0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D0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D0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D08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D08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D08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D08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0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FD0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0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D08E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D08E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D08E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D08E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D08E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D08E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D08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D0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D08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D0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D08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D08E8"/>
    <w:rPr>
      <w:i/>
      <w:iCs/>
      <w:color w:val="404040" w:themeColor="text1" w:themeTint="BF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D08E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08E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D0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D08E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D08E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D08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08E8"/>
    <w:rPr>
      <w:sz w:val="22"/>
      <w:szCs w:val="22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FD08E8"/>
  </w:style>
  <w:style w:type="character" w:styleId="Hipervnculo">
    <w:name w:val="Hyperlink"/>
    <w:basedOn w:val="Fuentedeprrafopredeter"/>
    <w:uiPriority w:val="99"/>
    <w:unhideWhenUsed/>
    <w:rsid w:val="00FD08E8"/>
    <w:rPr>
      <w:color w:val="0000FF"/>
      <w:u w:val="single"/>
    </w:rPr>
  </w:style>
  <w:style w:type="paragraph" w:styleId="NormalWeb">
    <w:name w:val="Normal (Web)"/>
    <w:basedOn w:val="Normal"/>
    <w:uiPriority w:val="99"/>
    <w:rsid w:val="00FD0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D08E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MX"/>
      <w14:ligatures w14:val="non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D08E8"/>
    <w:rPr>
      <w:rFonts w:ascii="Times New Roman" w:eastAsia="Times New Roman" w:hAnsi="Times New Roman" w:cs="Times New Roman"/>
      <w:kern w:val="0"/>
      <w:sz w:val="20"/>
      <w:szCs w:val="20"/>
      <w:lang w:eastAsia="es-MX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FD08E8"/>
    <w:rPr>
      <w:vertAlign w:val="superscript"/>
    </w:rPr>
  </w:style>
  <w:style w:type="paragraph" w:customStyle="1" w:styleId="Default">
    <w:name w:val="Default"/>
    <w:rsid w:val="00FD08E8"/>
    <w:pPr>
      <w:autoSpaceDE w:val="0"/>
      <w:autoSpaceDN w:val="0"/>
      <w:adjustRightInd w:val="0"/>
      <w:spacing w:line="259" w:lineRule="auto"/>
    </w:pPr>
    <w:rPr>
      <w:rFonts w:ascii="Arial" w:eastAsia="Times New Roman" w:hAnsi="Arial" w:cs="Arial"/>
      <w:color w:val="000000"/>
      <w:kern w:val="0"/>
      <w:lang w:eastAsia="es-MX"/>
      <w14:ligatures w14:val="none"/>
    </w:rPr>
  </w:style>
  <w:style w:type="paragraph" w:styleId="Revisin">
    <w:name w:val="Revision"/>
    <w:hidden/>
    <w:uiPriority w:val="99"/>
    <w:semiHidden/>
    <w:rsid w:val="00A7052F"/>
    <w:pPr>
      <w:spacing w:after="0" w:line="240" w:lineRule="auto"/>
    </w:pPr>
    <w:rPr>
      <w:sz w:val="22"/>
      <w:szCs w:val="22"/>
    </w:rPr>
  </w:style>
  <w:style w:type="character" w:styleId="Refdecomentario">
    <w:name w:val="annotation reference"/>
    <w:basedOn w:val="Fuentedeprrafopredeter"/>
    <w:uiPriority w:val="99"/>
    <w:semiHidden/>
    <w:unhideWhenUsed/>
    <w:rsid w:val="006B622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B622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B622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622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6221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06280F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3668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68CB"/>
    <w:rPr>
      <w:sz w:val="22"/>
      <w:szCs w:val="22"/>
    </w:rPr>
  </w:style>
  <w:style w:type="character" w:styleId="Hipervnculovisitado">
    <w:name w:val="FollowedHyperlink"/>
    <w:basedOn w:val="Fuentedeprrafopredeter"/>
    <w:uiPriority w:val="99"/>
    <w:semiHidden/>
    <w:unhideWhenUsed/>
    <w:rsid w:val="00624888"/>
    <w:rPr>
      <w:color w:val="96607D" w:themeColor="followedHyperlink"/>
      <w:u w:val="single"/>
    </w:rPr>
  </w:style>
  <w:style w:type="table" w:styleId="Tablaconcuadrcula">
    <w:name w:val="Table Grid"/>
    <w:basedOn w:val="Tablanormal"/>
    <w:uiPriority w:val="59"/>
    <w:rsid w:val="000541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image" Target="media/image1.png"/><Relationship Id="rId25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hyperlink" Target="http://www.inegi.org.mx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negi.org.mx/programas/enif/2024/" TargetMode="External"/><Relationship Id="rId23" Type="http://schemas.openxmlformats.org/officeDocument/2006/relationships/image" Target="media/image4.png"/><Relationship Id="rId28" Type="http://schemas.openxmlformats.org/officeDocument/2006/relationships/theme" Target="theme/theme1.xml"/><Relationship Id="rId10" Type="http://schemas.openxmlformats.org/officeDocument/2006/relationships/chart" Target="charts/chart3.xml"/><Relationship Id="rId19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https://www.inegi.org.mx/programas/enigh/nc/2024/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n.org/es/observances/day-of-persons-with-disabiliti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ctor.contreras\AppData\Local\Microsoft\Windows\INetCache\Content.Outlook\B16B0HRM\V1%20Insumos%20Comun%20D&#237;a%20Inte%20P%20discapacidad_DAEIS_SEPC%20311020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adriana_amador_inegi_org_mx/Documents/Comunidados-Boletin/EAP_Discapacidad/Copia%20de%20V1%20Insumos%20Comun%20D&#237;a%20Inte%20P%20discapacidad_UES_SEPC%20131120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adriana_amador_inegi_org_mx/Documents/Comunidados-Boletin/EAP_Discapacidad/Copia%20de%20V1%20Insumos%20Comun%20D&#237;a%20Inte%20P%20discapacidad_UES_SEPC%20131120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adriana_amador_inegi_org_mx/Documents/Comunidados-Boletin/EAP_Discapacidad/Copia%20de%20CE2024_Datos%20de%20discapacidad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adriana_amador_inegi_org_mx/Documents/Comunidados-Boletin/EAP_Discapacidad/Copia%20de%20CE2024_Datos%20de%20discapacidad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adriana_amador_inegi_org_mx/Documents/Comunidados-Boletin/EAP_Discapacidad/Copia%20de%20CE2024_Datos%20de%20discapacidad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7666274005300925E-2"/>
          <c:y val="0.13422922134733162"/>
          <c:w val="0.92310650681215811"/>
          <c:h val="0.86057358959162378"/>
        </c:manualLayout>
      </c:layout>
      <c:pieChart>
        <c:varyColors val="1"/>
        <c:ser>
          <c:idx val="0"/>
          <c:order val="0"/>
          <c:tx>
            <c:strRef>
              <c:f>'Grupo de edad'!$I$5:$I$6</c:f>
              <c:strCache>
                <c:ptCount val="2"/>
                <c:pt idx="0">
                  <c:v>Porcentaje</c:v>
                </c:pt>
                <c:pt idx="1">
                  <c:v>100.0</c:v>
                </c:pt>
              </c:strCache>
            </c:strRef>
          </c:tx>
          <c:dPt>
            <c:idx val="0"/>
            <c:bubble3D val="0"/>
            <c:spPr>
              <a:solidFill>
                <a:srgbClr val="08989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48F-435C-A7D8-6D5B44C90306}"/>
              </c:ext>
            </c:extLst>
          </c:dPt>
          <c:dPt>
            <c:idx val="1"/>
            <c:bubble3D val="0"/>
            <c:spPr>
              <a:solidFill>
                <a:srgbClr val="003057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48F-435C-A7D8-6D5B44C90306}"/>
              </c:ext>
            </c:extLst>
          </c:dPt>
          <c:dPt>
            <c:idx val="2"/>
            <c:bubble3D val="0"/>
            <c:spPr>
              <a:solidFill>
                <a:srgbClr val="9F2578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48F-435C-A7D8-6D5B44C90306}"/>
              </c:ext>
            </c:extLst>
          </c:dPt>
          <c:dPt>
            <c:idx val="3"/>
            <c:bubble3D val="0"/>
            <c:spPr>
              <a:solidFill>
                <a:srgbClr val="DB551E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48F-435C-A7D8-6D5B44C90306}"/>
              </c:ext>
            </c:extLst>
          </c:dPt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>
                        <a:solidFill>
                          <a:schemeClr val="bg1"/>
                        </a:solidFill>
                      </a:rPr>
                      <a:t>Personas</a:t>
                    </a:r>
                    <a:r>
                      <a:rPr lang="en-US" baseline="0">
                        <a:solidFill>
                          <a:schemeClr val="bg1"/>
                        </a:solidFill>
                      </a:rPr>
                      <a:t> adultas mayores</a:t>
                    </a:r>
                  </a:p>
                  <a:p>
                    <a:pPr>
                      <a:defRPr>
                        <a:solidFill>
                          <a:schemeClr val="bg1"/>
                        </a:solidFill>
                      </a:defRPr>
                    </a:pPr>
                    <a:fld id="{434CC3D3-61E7-4500-B500-DB8F63300482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[VALOR]</a:t>
                    </a:fld>
                    <a:r>
                      <a:rPr lang="en-US">
                        <a:solidFill>
                          <a:schemeClr val="bg1"/>
                        </a:solidFill>
                      </a:rPr>
                      <a:t>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ctr"/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38828138320132671"/>
                      <c:h val="0.2145389890779781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48F-435C-A7D8-6D5B44C90306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>
                        <a:solidFill>
                          <a:schemeClr val="bg1"/>
                        </a:solidFill>
                      </a:rPr>
                      <a:t>Adultos</a:t>
                    </a:r>
                    <a:endParaRPr lang="en-US" baseline="0">
                      <a:solidFill>
                        <a:schemeClr val="bg1"/>
                      </a:solidFill>
                    </a:endParaRPr>
                  </a:p>
                  <a:p>
                    <a:pPr>
                      <a:defRPr>
                        <a:solidFill>
                          <a:schemeClr val="bg1"/>
                        </a:solidFill>
                      </a:defRPr>
                    </a:pPr>
                    <a:fld id="{3B613B66-05C9-4356-8E2C-E6010B86D7B9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[VALOR]</a:t>
                    </a:fld>
                    <a:r>
                      <a:rPr lang="en-US">
                        <a:solidFill>
                          <a:schemeClr val="bg1"/>
                        </a:solidFill>
                      </a:rPr>
                      <a:t>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ctr"/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7140327355580701"/>
                      <c:h val="0.1734767025089605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048F-435C-A7D8-6D5B44C90306}"/>
                </c:ext>
              </c:extLst>
            </c:dLbl>
            <c:dLbl>
              <c:idx val="2"/>
              <c:layout>
                <c:manualLayout>
                  <c:x val="-2.262088036006708E-2"/>
                  <c:y val="-9.1642688100378733E-3"/>
                </c:manualLayout>
              </c:layout>
              <c:tx>
                <c:rich>
                  <a:bodyPr rot="0" spcFirstLastPara="1" vertOverflow="ellipsis" vert="horz" wrap="square" lIns="0" tIns="0" rIns="0" bIns="0" anchor="ctr" anchorCtr="1">
                    <a:no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tx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>
                        <a:solidFill>
                          <a:srgbClr val="4D565E"/>
                        </a:solidFill>
                      </a:rPr>
                      <a:t>Jóvenes</a:t>
                    </a:r>
                    <a:endParaRPr lang="en-US" baseline="0">
                      <a:solidFill>
                        <a:srgbClr val="4D565E"/>
                      </a:solidFill>
                    </a:endParaRPr>
                  </a:p>
                  <a:p>
                    <a:pPr>
                      <a:defRPr>
                        <a:solidFill>
                          <a:schemeClr val="tx1"/>
                        </a:solidFill>
                      </a:defRPr>
                    </a:pPr>
                    <a:fld id="{0ACBB4D3-607B-4DC8-98DA-1C00F97BA684}" type="VALUE">
                      <a:rPr lang="en-US">
                        <a:solidFill>
                          <a:srgbClr val="4D565E"/>
                        </a:solidFill>
                      </a:rPr>
                      <a:pPr>
                        <a:defRPr>
                          <a:solidFill>
                            <a:schemeClr val="tx1"/>
                          </a:solidFill>
                        </a:defRPr>
                      </a:pPr>
                      <a:t>[VALOR]</a:t>
                    </a:fld>
                    <a:r>
                      <a:rPr lang="en-US">
                        <a:solidFill>
                          <a:srgbClr val="4D565E"/>
                        </a:solidFill>
                      </a:rPr>
                      <a:t>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ctr" anchorCtr="1">
                  <a:no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8065750809791367"/>
                      <c:h val="0.1304660156203231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048F-435C-A7D8-6D5B44C90306}"/>
                </c:ext>
              </c:extLst>
            </c:dLbl>
            <c:dLbl>
              <c:idx val="3"/>
              <c:layout>
                <c:manualLayout>
                  <c:x val="1.8959430788811311E-2"/>
                  <c:y val="-2.549803855163266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tx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r>
                      <a:rPr lang="en-US">
                        <a:solidFill>
                          <a:srgbClr val="4D565E"/>
                        </a:solidFill>
                      </a:rPr>
                      <a:t>Infantes</a:t>
                    </a:r>
                    <a:endParaRPr lang="en-US" baseline="0">
                      <a:solidFill>
                        <a:srgbClr val="4D565E"/>
                      </a:solidFill>
                    </a:endParaRPr>
                  </a:p>
                  <a:p>
                    <a:pPr>
                      <a:defRPr>
                        <a:solidFill>
                          <a:schemeClr val="tx1"/>
                        </a:solidFill>
                      </a:defRPr>
                    </a:pPr>
                    <a:fld id="{B095CB17-288A-4C65-8A6C-64241C760B8E}" type="VALUE">
                      <a:rPr lang="en-US">
                        <a:solidFill>
                          <a:srgbClr val="4D565E"/>
                        </a:solidFill>
                      </a:rPr>
                      <a:pPr>
                        <a:defRPr>
                          <a:solidFill>
                            <a:schemeClr val="tx1"/>
                          </a:solidFill>
                        </a:defRPr>
                      </a:pPr>
                      <a:t>[VALOR]</a:t>
                    </a:fld>
                    <a:r>
                      <a:rPr lang="en-US">
                        <a:solidFill>
                          <a:srgbClr val="4D565E"/>
                        </a:solidFill>
                      </a:rPr>
                      <a:t> 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099626400996264"/>
                      <c:h val="0.1317790167257982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048F-435C-A7D8-6D5B44C903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/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'Grupo de edad'!$G$23:$G$26</c:f>
              <c:strCache>
                <c:ptCount val="4"/>
                <c:pt idx="0">
                  <c:v>Personas adultas mayores 
(60 años y más)</c:v>
                </c:pt>
                <c:pt idx="1">
                  <c:v>Adultos 
(30 a 59 años)</c:v>
                </c:pt>
                <c:pt idx="2">
                  <c:v>Jóvenes 
(15 a 29 años)</c:v>
                </c:pt>
                <c:pt idx="3">
                  <c:v>Infantes 
(0 a 14 años)</c:v>
                </c:pt>
              </c:strCache>
            </c:strRef>
          </c:cat>
          <c:val>
            <c:numRef>
              <c:f>'Grupo de edad'!$H$23:$H$26</c:f>
              <c:numCache>
                <c:formatCode>0.0</c:formatCode>
                <c:ptCount val="4"/>
                <c:pt idx="0">
                  <c:v>50.9</c:v>
                </c:pt>
                <c:pt idx="1">
                  <c:v>32</c:v>
                </c:pt>
                <c:pt idx="2">
                  <c:v>9.3000000000000007</c:v>
                </c:pt>
                <c:pt idx="3">
                  <c:v>7.8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48F-435C-A7D8-6D5B44C903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0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C0C0C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0-90CF-4E03-A04C-7E21569974F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'Cuidados salud'!$AC$25:$AE$25</c:f>
              <c:strCache>
                <c:ptCount val="3"/>
                <c:pt idx="0">
                  <c:v>Total</c:v>
                </c:pt>
                <c:pt idx="1">
                  <c:v>Hogares sin integrantes con discapacidad</c:v>
                </c:pt>
                <c:pt idx="2">
                  <c:v>Hogares con al menos un integrante con discapacidad</c:v>
                </c:pt>
              </c:strCache>
            </c:strRef>
          </c:cat>
          <c:val>
            <c:numRef>
              <c:f>'Cuidados salud'!$AC$28:$AE$28</c:f>
              <c:numCache>
                <c:formatCode>###\ ###\ ###\ ###\ ##0</c:formatCode>
                <c:ptCount val="3"/>
                <c:pt idx="0">
                  <c:v>2506.484777565694</c:v>
                </c:pt>
                <c:pt idx="1">
                  <c:v>2248.3948561253469</c:v>
                </c:pt>
                <c:pt idx="2">
                  <c:v>3415.2199601833099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E4-488D-9739-3FC1D9A6E9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492575343"/>
        <c:axId val="1492583503"/>
      </c:barChart>
      <c:catAx>
        <c:axId val="1492575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492583503"/>
        <c:crosses val="autoZero"/>
        <c:auto val="1"/>
        <c:lblAlgn val="ctr"/>
        <c:lblOffset val="100"/>
        <c:noMultiLvlLbl val="0"/>
      </c:catAx>
      <c:valAx>
        <c:axId val="1492583503"/>
        <c:scaling>
          <c:orientation val="minMax"/>
        </c:scaling>
        <c:delete val="1"/>
        <c:axPos val="l"/>
        <c:numFmt formatCode="###\ ###\ ###\ ###\ ##0" sourceLinked="1"/>
        <c:majorTickMark val="none"/>
        <c:minorTickMark val="none"/>
        <c:tickLblPos val="nextTo"/>
        <c:crossAx val="1492575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numFmt formatCode="#\ 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Ortopedicos!$A$115:$A$117</c:f>
              <c:strCache>
                <c:ptCount val="3"/>
                <c:pt idx="0">
                  <c:v>Al menos un integrante 
con discapacidad de 
0 a 17 años </c:v>
                </c:pt>
                <c:pt idx="1">
                  <c:v>Al menos un integrante 
con discapacidad 
de 18 a 59 años </c:v>
                </c:pt>
                <c:pt idx="2">
                  <c:v>Al menos un integrante 
con discapacidad
de 60 años y más </c:v>
                </c:pt>
              </c:strCache>
            </c:strRef>
          </c:cat>
          <c:val>
            <c:numRef>
              <c:f>Ortopedicos!$B$115:$B$117</c:f>
              <c:numCache>
                <c:formatCode>#,##0</c:formatCode>
                <c:ptCount val="3"/>
                <c:pt idx="0">
                  <c:v>2777.9272061792626</c:v>
                </c:pt>
                <c:pt idx="1">
                  <c:v>3052.8439928672287</c:v>
                </c:pt>
                <c:pt idx="2">
                  <c:v>3745.9640146994202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B5-44F3-9FC1-B30D4BE1F1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942306304"/>
        <c:axId val="1497805199"/>
      </c:barChart>
      <c:catAx>
        <c:axId val="942306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497805199"/>
        <c:crosses val="autoZero"/>
        <c:auto val="1"/>
        <c:lblAlgn val="ctr"/>
        <c:lblOffset val="100"/>
        <c:noMultiLvlLbl val="0"/>
      </c:catAx>
      <c:valAx>
        <c:axId val="1497805199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9423063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Hoja1!$G$29:$G$32</c:f>
              <c:strCache>
                <c:ptCount val="4"/>
                <c:pt idx="0">
                  <c:v>Manufacturas</c:v>
                </c:pt>
                <c:pt idx="1">
                  <c:v>Comercio</c:v>
                </c:pt>
                <c:pt idx="2">
                  <c:v>Servicios privados no financieros</c:v>
                </c:pt>
                <c:pt idx="3">
                  <c:v>Otras actividades</c:v>
                </c:pt>
              </c:strCache>
            </c:strRef>
          </c:cat>
          <c:val>
            <c:numRef>
              <c:f>Hoja1!$H$29:$H$32</c:f>
              <c:numCache>
                <c:formatCode>0.0</c:formatCode>
                <c:ptCount val="4"/>
                <c:pt idx="0">
                  <c:v>11.027032311678155</c:v>
                </c:pt>
                <c:pt idx="1">
                  <c:v>51.283179351811114</c:v>
                </c:pt>
                <c:pt idx="2">
                  <c:v>34.741164393606098</c:v>
                </c:pt>
                <c:pt idx="3">
                  <c:v>2.948623942904629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3F-45CF-93F7-B6798FFB72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706664456"/>
        <c:axId val="1706669576"/>
      </c:barChart>
      <c:catAx>
        <c:axId val="1706664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706669576"/>
        <c:crosses val="autoZero"/>
        <c:auto val="1"/>
        <c:lblAlgn val="ctr"/>
        <c:lblOffset val="100"/>
        <c:noMultiLvlLbl val="0"/>
      </c:catAx>
      <c:valAx>
        <c:axId val="1706669576"/>
        <c:scaling>
          <c:orientation val="minMax"/>
        </c:scaling>
        <c:delete val="1"/>
        <c:axPos val="l"/>
        <c:numFmt formatCode="0.0" sourceLinked="1"/>
        <c:majorTickMark val="none"/>
        <c:minorTickMark val="none"/>
        <c:tickLblPos val="nextTo"/>
        <c:crossAx val="17066644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numFmt formatCode="#\ 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Hoja1!$C$42:$G$42</c:f>
              <c:strCache>
                <c:ptCount val="5"/>
                <c:pt idx="0">
                  <c:v>Ver aun 
usando lentes</c:v>
                </c:pt>
                <c:pt idx="1">
                  <c:v>Oír aun usando aparato auditivo</c:v>
                </c:pt>
                <c:pt idx="2">
                  <c:v>Caminar, 
subir o bajar escaleras</c:v>
                </c:pt>
                <c:pt idx="3">
                  <c:v>Recordar 
o concentrarse</c:v>
                </c:pt>
                <c:pt idx="4">
                  <c:v>Hablar 
o comunicarse</c:v>
                </c:pt>
              </c:strCache>
            </c:strRef>
          </c:cat>
          <c:val>
            <c:numRef>
              <c:f>Hoja1!$C$43:$G$43</c:f>
              <c:numCache>
                <c:formatCode>#,##0</c:formatCode>
                <c:ptCount val="5"/>
                <c:pt idx="0">
                  <c:v>35572</c:v>
                </c:pt>
                <c:pt idx="1">
                  <c:v>6461</c:v>
                </c:pt>
                <c:pt idx="2">
                  <c:v>27082</c:v>
                </c:pt>
                <c:pt idx="3">
                  <c:v>3419</c:v>
                </c:pt>
                <c:pt idx="4">
                  <c:v>3148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BE-4065-8BE8-9EB188714D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057180680"/>
        <c:axId val="1057186824"/>
      </c:barChart>
      <c:catAx>
        <c:axId val="1057180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057186824"/>
        <c:crosses val="autoZero"/>
        <c:auto val="1"/>
        <c:lblAlgn val="ctr"/>
        <c:lblOffset val="100"/>
        <c:noMultiLvlLbl val="0"/>
      </c:catAx>
      <c:valAx>
        <c:axId val="105718682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10571806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numFmt formatCode="#\ 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Hoja1!$C$45:$G$45</c:f>
              <c:strCache>
                <c:ptCount val="5"/>
                <c:pt idx="0">
                  <c:v>Ver aun 
usando lentes</c:v>
                </c:pt>
                <c:pt idx="1">
                  <c:v>Oír aun usando aparato auditivo</c:v>
                </c:pt>
                <c:pt idx="2">
                  <c:v>Caminar, 
subir o bajar escaleras</c:v>
                </c:pt>
                <c:pt idx="3">
                  <c:v>Recordar 
o concentrarse</c:v>
                </c:pt>
                <c:pt idx="4">
                  <c:v>Hablar 
o comunicarse</c:v>
                </c:pt>
              </c:strCache>
            </c:strRef>
          </c:cat>
          <c:val>
            <c:numRef>
              <c:f>Hoja1!$C$46:$G$46</c:f>
              <c:numCache>
                <c:formatCode>#,##0</c:formatCode>
                <c:ptCount val="5"/>
                <c:pt idx="0">
                  <c:v>36086</c:v>
                </c:pt>
                <c:pt idx="1">
                  <c:v>5550</c:v>
                </c:pt>
                <c:pt idx="2">
                  <c:v>18783</c:v>
                </c:pt>
                <c:pt idx="3">
                  <c:v>3246</c:v>
                </c:pt>
                <c:pt idx="4">
                  <c:v>3613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3C-47A2-A4DB-30C322BB94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662655496"/>
        <c:axId val="662657544"/>
      </c:barChart>
      <c:catAx>
        <c:axId val="662655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662657544"/>
        <c:crosses val="autoZero"/>
        <c:auto val="1"/>
        <c:lblAlgn val="ctr"/>
        <c:lblOffset val="100"/>
        <c:noMultiLvlLbl val="0"/>
      </c:catAx>
      <c:valAx>
        <c:axId val="66265754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6626554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000">
  <a:srgbClr val="637CEF"/>
  <a:srgbClr val="E3008C"/>
  <a:srgbClr val="2AA0A4"/>
  <a:srgbClr val="9373C0"/>
  <a:srgbClr val="13A10E"/>
  <a:srgbClr val="3A96DD"/>
  <a:srgbClr val="CA5010"/>
  <a:srgbClr val="57811B"/>
  <a:srgbClr val="B146C2"/>
  <a:srgbClr val="AE8C00"/>
  <a:srgbClr val="AE8C00"/>
  <a:srgbClr val="637CEF"/>
  <a:srgbClr val="EE5FB7"/>
  <a:srgbClr val="008B94"/>
  <a:srgbClr val="D77440"/>
  <a:srgbClr val="BA58C9"/>
  <a:srgbClr val="3A96DD"/>
  <a:srgbClr val="E3008C"/>
  <a:srgbClr val="C36BD1"/>
  <a:srgbClr val="D06228"/>
  <a:srgbClr val="57811B"/>
</cs:colorStyle>
</file>

<file path=word/charts/colors5.xml><?xml version="1.0" encoding="utf-8"?>
<cs:colorStyle xmlns:cs="http://schemas.microsoft.com/office/drawing/2012/chartStyle" xmlns:a="http://schemas.openxmlformats.org/drawingml/2006/main" meth="cycle" id="10000">
  <a:srgbClr val="637CEF"/>
  <a:srgbClr val="E3008C"/>
  <a:srgbClr val="2AA0A4"/>
  <a:srgbClr val="9373C0"/>
  <a:srgbClr val="13A10E"/>
  <a:srgbClr val="3A96DD"/>
  <a:srgbClr val="CA5010"/>
  <a:srgbClr val="57811B"/>
  <a:srgbClr val="B146C2"/>
  <a:srgbClr val="AE8C00"/>
  <a:srgbClr val="AE8C00"/>
  <a:srgbClr val="637CEF"/>
  <a:srgbClr val="EE5FB7"/>
  <a:srgbClr val="008B94"/>
  <a:srgbClr val="D77440"/>
  <a:srgbClr val="BA58C9"/>
  <a:srgbClr val="3A96DD"/>
  <a:srgbClr val="E3008C"/>
  <a:srgbClr val="C36BD1"/>
  <a:srgbClr val="D06228"/>
  <a:srgbClr val="57811B"/>
</cs:colorStyle>
</file>

<file path=word/charts/colors6.xml><?xml version="1.0" encoding="utf-8"?>
<cs:colorStyle xmlns:cs="http://schemas.microsoft.com/office/drawing/2012/chartStyle" xmlns:a="http://schemas.openxmlformats.org/drawingml/2006/main" meth="cycle" id="10000">
  <a:srgbClr val="637CEF"/>
  <a:srgbClr val="E3008C"/>
  <a:srgbClr val="2AA0A4"/>
  <a:srgbClr val="9373C0"/>
  <a:srgbClr val="13A10E"/>
  <a:srgbClr val="3A96DD"/>
  <a:srgbClr val="CA5010"/>
  <a:srgbClr val="57811B"/>
  <a:srgbClr val="B146C2"/>
  <a:srgbClr val="AE8C00"/>
  <a:srgbClr val="AE8C00"/>
  <a:srgbClr val="637CEF"/>
  <a:srgbClr val="EE5FB7"/>
  <a:srgbClr val="008B94"/>
  <a:srgbClr val="D77440"/>
  <a:srgbClr val="BA58C9"/>
  <a:srgbClr val="3A96DD"/>
  <a:srgbClr val="E3008C"/>
  <a:srgbClr val="C36BD1"/>
  <a:srgbClr val="D06228"/>
  <a:srgbClr val="57811B"/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F6665-434F-4CA6-BDF1-1077F11E7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1646</Words>
  <Characters>8514</Characters>
  <Application>Microsoft Office Word</Application>
  <DocSecurity>0</DocSecurity>
  <Lines>218</Lines>
  <Paragraphs>128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Estadísticas a propósito del Día Internacional de la Lucha contra el Cáncer de Mama (19 de octubre)</vt:lpstr>
    </vt:vector>
  </TitlesOfParts>
  <Company/>
  <LinksUpToDate>false</LinksUpToDate>
  <CharactersWithSpaces>10032</CharactersWithSpaces>
  <SharedDoc>false</SharedDoc>
  <HLinks>
    <vt:vector size="18" baseType="variant">
      <vt:variant>
        <vt:i4>2031709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https://www.inegi.org.mx/programas/enif/2024/</vt:lpwstr>
      </vt:variant>
      <vt:variant>
        <vt:lpwstr/>
      </vt:variant>
      <vt:variant>
        <vt:i4>1638416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https://www.inegi.org.mx/programas/enigh/nc/2024/</vt:lpwstr>
      </vt:variant>
      <vt:variant>
        <vt:lpwstr/>
      </vt:variant>
      <vt:variant>
        <vt:i4>3735593</vt:i4>
      </vt:variant>
      <vt:variant>
        <vt:i4>0</vt:i4>
      </vt:variant>
      <vt:variant>
        <vt:i4>0</vt:i4>
      </vt:variant>
      <vt:variant>
        <vt:i4>5</vt:i4>
      </vt:variant>
      <vt:variant>
        <vt:lpwstr>https://www.un.org/es/observances/day-of-persons-with-disabilities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Estadísticas a propósito del Día Internacional de las Personas con Discapacidad (3 de diciembre)</dc:title>
  <dc:subject/>
  <dc:creator>BALDERRAMA TELLEZ SONIA</dc:creator>
  <cp:keywords>Estadísticas a propósito del Día Internacional de las Personas con Discapacidad (3 de diciembre)</cp:keywords>
  <dc:description/>
  <cp:lastModifiedBy>GONZALEZ HERNANDEZ MADELEINE</cp:lastModifiedBy>
  <cp:revision>5</cp:revision>
  <cp:lastPrinted>2025-12-01T12:59:00Z</cp:lastPrinted>
  <dcterms:created xsi:type="dcterms:W3CDTF">2025-11-28T20:38:00Z</dcterms:created>
  <dcterms:modified xsi:type="dcterms:W3CDTF">2025-12-01T12:59:00Z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c1eb047a-2eed-48b7-ac8e-11594c9b4e7c</vt:lpwstr>
  </property>
</Properties>
</file>